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6E1" w:rsidRPr="00640372" w:rsidRDefault="00AC46E1" w:rsidP="00AC46E1">
      <w:pPr>
        <w:rPr>
          <w:rFonts w:ascii="Times New Roman" w:hAnsi="Times New Roman" w:cs="Times New Roman"/>
          <w:sz w:val="24"/>
          <w:szCs w:val="24"/>
        </w:rPr>
      </w:pPr>
      <w:r w:rsidRPr="00640372">
        <w:rPr>
          <w:rFonts w:ascii="Times New Roman" w:hAnsi="Times New Roman" w:cs="Times New Roman"/>
          <w:sz w:val="24"/>
          <w:szCs w:val="24"/>
        </w:rPr>
        <w:t xml:space="preserve">ANALYSIS OF </w:t>
      </w:r>
      <w:r w:rsidRPr="002D190F">
        <w:rPr>
          <w:rFonts w:ascii="Times New Roman" w:hAnsi="Times New Roman" w:cs="Times New Roman"/>
          <w:i/>
          <w:sz w:val="24"/>
          <w:szCs w:val="24"/>
        </w:rPr>
        <w:t>CHRYSOPHYLLUM ALBIDUM</w:t>
      </w:r>
      <w:r w:rsidRPr="00640372">
        <w:rPr>
          <w:rFonts w:ascii="Times New Roman" w:hAnsi="Times New Roman" w:cs="Times New Roman"/>
          <w:sz w:val="24"/>
          <w:szCs w:val="24"/>
        </w:rPr>
        <w:t xml:space="preserve"> SEED ENDOSPERM AND </w:t>
      </w:r>
      <w:r w:rsidRPr="002D190F">
        <w:rPr>
          <w:rFonts w:ascii="Times New Roman" w:hAnsi="Times New Roman" w:cs="Times New Roman"/>
          <w:i/>
          <w:sz w:val="24"/>
          <w:szCs w:val="24"/>
        </w:rPr>
        <w:t>DAUCUS</w:t>
      </w:r>
      <w:r w:rsidRPr="00640372">
        <w:rPr>
          <w:rFonts w:ascii="Times New Roman" w:hAnsi="Times New Roman" w:cs="Times New Roman"/>
          <w:sz w:val="24"/>
          <w:szCs w:val="24"/>
        </w:rPr>
        <w:t xml:space="preserve"> </w:t>
      </w:r>
      <w:r w:rsidRPr="002D190F">
        <w:rPr>
          <w:rFonts w:ascii="Times New Roman" w:hAnsi="Times New Roman" w:cs="Times New Roman"/>
          <w:i/>
          <w:sz w:val="24"/>
          <w:szCs w:val="24"/>
        </w:rPr>
        <w:t>CAROTA</w:t>
      </w:r>
      <w:r w:rsidRPr="00640372">
        <w:rPr>
          <w:rFonts w:ascii="Times New Roman" w:hAnsi="Times New Roman" w:cs="Times New Roman"/>
          <w:sz w:val="24"/>
          <w:szCs w:val="24"/>
        </w:rPr>
        <w:t xml:space="preserve"> STEM FOR OXYTOCIC</w:t>
      </w:r>
      <w:r>
        <w:rPr>
          <w:rFonts w:ascii="Times New Roman" w:hAnsi="Times New Roman" w:cs="Times New Roman"/>
          <w:sz w:val="24"/>
          <w:szCs w:val="24"/>
        </w:rPr>
        <w:t>AND ABORTIFACIENT</w:t>
      </w:r>
      <w:r w:rsidRPr="00640372">
        <w:rPr>
          <w:rFonts w:ascii="Times New Roman" w:hAnsi="Times New Roman" w:cs="Times New Roman"/>
          <w:sz w:val="24"/>
          <w:szCs w:val="24"/>
        </w:rPr>
        <w:t xml:space="preserve"> PROPERTIES </w:t>
      </w:r>
    </w:p>
    <w:p w:rsidR="00AC46E1" w:rsidRPr="00640372" w:rsidRDefault="00AC46E1" w:rsidP="00AC46E1">
      <w:pPr>
        <w:rPr>
          <w:rFonts w:ascii="Times New Roman" w:hAnsi="Times New Roman" w:cs="Times New Roman"/>
          <w:sz w:val="24"/>
          <w:szCs w:val="24"/>
        </w:rPr>
      </w:pPr>
    </w:p>
    <w:p w:rsidR="00AC46E1" w:rsidRPr="00640372" w:rsidRDefault="00AC46E1" w:rsidP="00AC46E1">
      <w:pPr>
        <w:rPr>
          <w:rFonts w:ascii="Times New Roman" w:hAnsi="Times New Roman" w:cs="Times New Roman"/>
          <w:sz w:val="24"/>
          <w:szCs w:val="24"/>
        </w:rPr>
      </w:pPr>
      <w:r w:rsidRPr="00640372">
        <w:rPr>
          <w:rFonts w:ascii="Times New Roman" w:hAnsi="Times New Roman" w:cs="Times New Roman"/>
          <w:sz w:val="24"/>
          <w:szCs w:val="24"/>
        </w:rPr>
        <w:t>By: Nwankudu,</w:t>
      </w:r>
      <w:r>
        <w:rPr>
          <w:rFonts w:ascii="Times New Roman" w:hAnsi="Times New Roman" w:cs="Times New Roman"/>
          <w:sz w:val="24"/>
          <w:szCs w:val="24"/>
        </w:rPr>
        <w:t xml:space="preserve"> O. N., </w:t>
      </w:r>
      <w:proofErr w:type="spellStart"/>
      <w:r>
        <w:rPr>
          <w:rFonts w:ascii="Times New Roman" w:hAnsi="Times New Roman" w:cs="Times New Roman"/>
          <w:sz w:val="24"/>
          <w:szCs w:val="24"/>
        </w:rPr>
        <w:t>Ijioma</w:t>
      </w:r>
      <w:proofErr w:type="spellEnd"/>
      <w:r>
        <w:rPr>
          <w:rFonts w:ascii="Times New Roman" w:hAnsi="Times New Roman" w:cs="Times New Roman"/>
          <w:sz w:val="24"/>
          <w:szCs w:val="24"/>
        </w:rPr>
        <w:t xml:space="preserve">, S. N. and </w:t>
      </w:r>
      <w:proofErr w:type="spellStart"/>
      <w:r>
        <w:rPr>
          <w:rFonts w:ascii="Times New Roman" w:hAnsi="Times New Roman" w:cs="Times New Roman"/>
          <w:sz w:val="24"/>
          <w:szCs w:val="24"/>
        </w:rPr>
        <w:t>Iloh</w:t>
      </w:r>
      <w:proofErr w:type="spellEnd"/>
      <w:r w:rsidRPr="00640372">
        <w:rPr>
          <w:rFonts w:ascii="Times New Roman" w:hAnsi="Times New Roman" w:cs="Times New Roman"/>
          <w:sz w:val="24"/>
          <w:szCs w:val="24"/>
        </w:rPr>
        <w:t>,</w:t>
      </w:r>
      <w:r>
        <w:rPr>
          <w:rFonts w:ascii="Times New Roman" w:hAnsi="Times New Roman" w:cs="Times New Roman"/>
          <w:sz w:val="24"/>
          <w:szCs w:val="24"/>
        </w:rPr>
        <w:t xml:space="preserve"> B.</w:t>
      </w:r>
      <w:r w:rsidRPr="00640372">
        <w:rPr>
          <w:rFonts w:ascii="Times New Roman" w:hAnsi="Times New Roman" w:cs="Times New Roman"/>
          <w:sz w:val="24"/>
          <w:szCs w:val="24"/>
        </w:rPr>
        <w:t xml:space="preserve"> B.</w:t>
      </w:r>
    </w:p>
    <w:p w:rsidR="00AC46E1" w:rsidRPr="00640372" w:rsidRDefault="00AC46E1" w:rsidP="00AC46E1">
      <w:pPr>
        <w:rPr>
          <w:rFonts w:ascii="Times New Roman" w:hAnsi="Times New Roman" w:cs="Times New Roman"/>
          <w:sz w:val="24"/>
          <w:szCs w:val="24"/>
        </w:rPr>
      </w:pPr>
      <w:r w:rsidRPr="00640372">
        <w:rPr>
          <w:rFonts w:ascii="Times New Roman" w:hAnsi="Times New Roman" w:cs="Times New Roman"/>
          <w:sz w:val="24"/>
          <w:szCs w:val="24"/>
        </w:rPr>
        <w:t>Department of Veterinary Physiology and Pharmacology, College of Veterinary Medicine, Michael Okpara University of Agriculture, Umudike, Nigeria.</w:t>
      </w:r>
    </w:p>
    <w:p w:rsidR="00AC46E1" w:rsidRPr="00640372" w:rsidRDefault="00AC46E1" w:rsidP="00AC46E1">
      <w:pPr>
        <w:rPr>
          <w:rFonts w:ascii="Times New Roman" w:hAnsi="Times New Roman" w:cs="Times New Roman"/>
          <w:sz w:val="24"/>
          <w:szCs w:val="24"/>
        </w:rPr>
      </w:pPr>
    </w:p>
    <w:p w:rsidR="00AC46E1" w:rsidRPr="00640372" w:rsidRDefault="00AC46E1" w:rsidP="00AC46E1">
      <w:pPr>
        <w:rPr>
          <w:rFonts w:ascii="Times New Roman" w:hAnsi="Times New Roman" w:cs="Times New Roman"/>
          <w:sz w:val="24"/>
          <w:szCs w:val="24"/>
        </w:rPr>
      </w:pPr>
    </w:p>
    <w:p w:rsidR="00AC46E1" w:rsidRPr="00640372" w:rsidRDefault="00AC46E1" w:rsidP="00AC46E1">
      <w:pPr>
        <w:pStyle w:val="NormalWeb"/>
        <w:spacing w:line="276" w:lineRule="auto"/>
        <w:jc w:val="both"/>
        <w:rPr>
          <w:b/>
        </w:rPr>
      </w:pPr>
      <w:r w:rsidRPr="00640372">
        <w:rPr>
          <w:b/>
        </w:rPr>
        <w:t xml:space="preserve">                                                               ABSTRACT</w:t>
      </w:r>
    </w:p>
    <w:p w:rsidR="00AC46E1" w:rsidRPr="00640372" w:rsidRDefault="00AC46E1" w:rsidP="00AC46E1">
      <w:pPr>
        <w:pStyle w:val="NormalWeb"/>
        <w:spacing w:line="276" w:lineRule="auto"/>
        <w:jc w:val="both"/>
      </w:pPr>
      <w:r>
        <w:t>Two</w:t>
      </w:r>
      <w:r w:rsidRPr="00640372">
        <w:t xml:space="preserve"> experiment</w:t>
      </w:r>
      <w:r>
        <w:t>s were</w:t>
      </w:r>
      <w:r w:rsidRPr="00640372">
        <w:t xml:space="preserve"> carried out to ascertain whether </w:t>
      </w:r>
      <w:proofErr w:type="spellStart"/>
      <w:r w:rsidRPr="00640372">
        <w:t>ethanolic</w:t>
      </w:r>
      <w:proofErr w:type="spellEnd"/>
      <w:r w:rsidRPr="00640372">
        <w:t xml:space="preserve"> extracts of </w:t>
      </w:r>
      <w:r w:rsidRPr="00640372">
        <w:rPr>
          <w:i/>
        </w:rPr>
        <w:t>Chrysophyllum albidum</w:t>
      </w:r>
      <w:r w:rsidRPr="00640372">
        <w:t xml:space="preserve"> seed endosperm and </w:t>
      </w:r>
      <w:r w:rsidRPr="00640372">
        <w:rPr>
          <w:i/>
        </w:rPr>
        <w:t>Daucus carota</w:t>
      </w:r>
      <w:r w:rsidRPr="00640372">
        <w:t xml:space="preserve"> stem can cause</w:t>
      </w:r>
      <w:r>
        <w:t xml:space="preserve"> abortion in gravid albino rats as well as cause uterine contractions in vitro. </w:t>
      </w:r>
      <w:r w:rsidRPr="00640372">
        <w:t>Fifteen albino rats, purchased from Veterinary Physiology and Pharmacology laboratory animal farm, Michael Okpara University of Agriculture, Umudike were used for the</w:t>
      </w:r>
      <w:r>
        <w:t xml:space="preserve"> in vivo</w:t>
      </w:r>
      <w:r w:rsidRPr="00640372">
        <w:t xml:space="preserve"> experiment. Twelve were females while three were males. The females were put four per cage while the three males were put in one cage until their services were needed. The fifteen rats were left to acclimatize in their new environment for one week before commencement of the experiments. Then one male each picked at random was put in each pen containing the females for mating to take place. They were left for a period of 14days before separating the male rat from the female rats.</w:t>
      </w:r>
      <w:r w:rsidRPr="00640372">
        <w:rPr>
          <w:b/>
        </w:rPr>
        <w:t xml:space="preserve"> </w:t>
      </w:r>
      <w:proofErr w:type="spellStart"/>
      <w:r w:rsidRPr="00640372">
        <w:t>Cyesis</w:t>
      </w:r>
      <w:proofErr w:type="spellEnd"/>
      <w:r w:rsidRPr="00640372">
        <w:t xml:space="preserve"> was confirmed via prominent mammary gland and distended abdomen.</w:t>
      </w:r>
      <w:r w:rsidRPr="00640372">
        <w:rPr>
          <w:b/>
        </w:rPr>
        <w:t xml:space="preserve"> </w:t>
      </w:r>
      <w:r w:rsidRPr="00640372">
        <w:rPr>
          <w:i/>
        </w:rPr>
        <w:t>Chrysophyllum albidum</w:t>
      </w:r>
      <w:r w:rsidRPr="00640372">
        <w:t xml:space="preserve"> seed endosperm extract (CSEE) was administered at a dose of 800mg  Per kg intra-peritoneal (IP) to the four females in cage two while </w:t>
      </w:r>
      <w:r w:rsidRPr="00640372">
        <w:rPr>
          <w:i/>
        </w:rPr>
        <w:t>Daucus carota</w:t>
      </w:r>
      <w:r w:rsidRPr="00640372">
        <w:t xml:space="preserve"> stem extract (DSE) was administered to the four females in cage 3 at the same dose (IP) for 3 days. The remaining four females which served as control in cage one were given distilled water (IP) for three days. Five days after the treatments, two females each per pen were sacrificed. The result showed that those treated with CSEE and DSE had their embryos either resorbed or aborted while the control had full fetuses.</w:t>
      </w:r>
    </w:p>
    <w:p w:rsidR="00AC46E1" w:rsidRPr="00640372" w:rsidRDefault="00AC46E1" w:rsidP="00AC46E1">
      <w:pPr>
        <w:pStyle w:val="NormalWeb"/>
        <w:spacing w:line="276" w:lineRule="auto"/>
        <w:jc w:val="both"/>
      </w:pPr>
      <w:r>
        <w:t>Key word: abortion</w:t>
      </w:r>
      <w:r w:rsidRPr="00640372">
        <w:t xml:space="preserve">, </w:t>
      </w:r>
      <w:proofErr w:type="spellStart"/>
      <w:r w:rsidRPr="00640372">
        <w:t>Cyesis</w:t>
      </w:r>
      <w:proofErr w:type="spellEnd"/>
      <w:r w:rsidRPr="00640372">
        <w:t xml:space="preserve">, </w:t>
      </w:r>
      <w:r w:rsidRPr="00640372">
        <w:rPr>
          <w:i/>
        </w:rPr>
        <w:t>Chrysophyllum albidum, Daucus carota</w:t>
      </w:r>
      <w:r w:rsidRPr="00640372">
        <w:t xml:space="preserve">, embryos </w:t>
      </w:r>
    </w:p>
    <w:p w:rsidR="000C7604" w:rsidRPr="00AC46E1" w:rsidRDefault="00AC46E1">
      <w:pPr>
        <w:rPr>
          <w:rFonts w:ascii="Times New Roman" w:hAnsi="Times New Roman" w:cs="Times New Roman"/>
          <w:sz w:val="24"/>
          <w:szCs w:val="24"/>
        </w:rPr>
      </w:pPr>
    </w:p>
    <w:sectPr w:rsidR="000C7604" w:rsidRPr="00AC46E1" w:rsidSect="00F47C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AC46E1"/>
    <w:rsid w:val="006954D9"/>
    <w:rsid w:val="009901E4"/>
    <w:rsid w:val="00AC46E1"/>
    <w:rsid w:val="00F47C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6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C46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Nnenna Nwankudu</dc:creator>
  <cp:lastModifiedBy>Dr Nnenna Nwankudu</cp:lastModifiedBy>
  <cp:revision>1</cp:revision>
  <dcterms:created xsi:type="dcterms:W3CDTF">2018-04-20T12:04:00Z</dcterms:created>
  <dcterms:modified xsi:type="dcterms:W3CDTF">2018-04-20T12:05:00Z</dcterms:modified>
</cp:coreProperties>
</file>