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6E5" w:rsidRDefault="00B236E5" w:rsidP="00B236E5">
      <w:pPr>
        <w:spacing w:line="360" w:lineRule="auto"/>
        <w:jc w:val="both"/>
        <w:rPr>
          <w:rFonts w:ascii="Times New Roman" w:hAnsi="Times New Roman" w:cs="Times New Roman"/>
          <w:b/>
          <w:bCs/>
          <w:sz w:val="24"/>
          <w:szCs w:val="24"/>
        </w:rPr>
      </w:pPr>
      <w:bookmarkStart w:id="0" w:name="_Toc444244426"/>
      <w:bookmarkStart w:id="1" w:name="_Toc444425227"/>
    </w:p>
    <w:p w:rsidR="00B236E5" w:rsidRDefault="00B236E5" w:rsidP="00B236E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‘Sexualities and disabilities’,</w:t>
      </w:r>
      <w:bookmarkStart w:id="2" w:name="_GoBack"/>
      <w:bookmarkEnd w:id="2"/>
      <w:r>
        <w:rPr>
          <w:rFonts w:ascii="Times New Roman" w:hAnsi="Times New Roman" w:cs="Times New Roman"/>
          <w:b/>
          <w:bCs/>
          <w:sz w:val="24"/>
          <w:szCs w:val="24"/>
        </w:rPr>
        <w:t xml:space="preserve"> a case of women living with disabilities in Mabvuku suburb, Harare </w:t>
      </w:r>
    </w:p>
    <w:p w:rsidR="00B236E5" w:rsidRPr="00B236E5" w:rsidRDefault="00B236E5" w:rsidP="00B236E5">
      <w:pPr>
        <w:spacing w:line="360" w:lineRule="auto"/>
        <w:jc w:val="both"/>
        <w:rPr>
          <w:rFonts w:ascii="Times New Roman" w:hAnsi="Times New Roman" w:cs="Times New Roman"/>
          <w:b/>
          <w:bCs/>
          <w:sz w:val="24"/>
          <w:szCs w:val="24"/>
        </w:rPr>
      </w:pPr>
      <w:r w:rsidRPr="00B236E5">
        <w:rPr>
          <w:rFonts w:ascii="Times New Roman" w:hAnsi="Times New Roman" w:cs="Times New Roman"/>
          <w:b/>
          <w:bCs/>
          <w:sz w:val="24"/>
          <w:szCs w:val="24"/>
        </w:rPr>
        <w:t>Abstract</w:t>
      </w:r>
      <w:bookmarkEnd w:id="0"/>
      <w:bookmarkEnd w:id="1"/>
    </w:p>
    <w:p w:rsidR="00B236E5" w:rsidRPr="00B236E5" w:rsidRDefault="00B236E5" w:rsidP="00B236E5">
      <w:pPr>
        <w:spacing w:line="360" w:lineRule="auto"/>
        <w:jc w:val="both"/>
        <w:rPr>
          <w:rFonts w:ascii="Times New Roman" w:hAnsi="Times New Roman" w:cs="Times New Roman"/>
          <w:i/>
          <w:sz w:val="24"/>
          <w:szCs w:val="24"/>
        </w:rPr>
      </w:pPr>
      <w:r w:rsidRPr="00B236E5">
        <w:rPr>
          <w:rFonts w:ascii="Times New Roman" w:hAnsi="Times New Roman" w:cs="Times New Roman"/>
          <w:i/>
          <w:sz w:val="24"/>
          <w:szCs w:val="24"/>
        </w:rPr>
        <w:t>General social stereotypes characterize women with disabilities as asexual, invisible, and stigmatized. Sexualizing women with disabilities therefore becomes taboo. The goal of this study was to understand the lived experiences of women living with disabilities pertaining to their sexualities. The theoretical underpinnings of the study were influenced by Oliver (1983) Social Model of Disability and Foucault (1963) ideas on Power, Sexuality and Bio-Power. This was achieved through a qualitative research methodology that specifically utilised life history interviews. The main findings of the study were that women living with disabilities face challenges in establishing and maintaining intimate relationships. Challenges were also noted in sexual expression where lack of sexual pleasure generally, and orgasm specifically, was reported by all the women. In addition, very high levels of sexual abuse were reported and challenges in accessing Sexual Reproductive Health facilities were common to all. The study concluded that women living with disabilities do have a sexual life but they still face sexual oppression and their agency is still limited hence there is need for societal change of attitude in order to accommodate the sexual needs of women living with disabilities.</w:t>
      </w:r>
    </w:p>
    <w:p w:rsidR="00CE2909" w:rsidRDefault="00B236E5"/>
    <w:sectPr w:rsidR="00CE29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6E5"/>
    <w:rsid w:val="00193F19"/>
    <w:rsid w:val="00902821"/>
    <w:rsid w:val="00B23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BMuchabveyo</dc:creator>
  <cp:lastModifiedBy>BMuchabveyo</cp:lastModifiedBy>
  <cp:revision>1</cp:revision>
  <dcterms:created xsi:type="dcterms:W3CDTF">2016-08-24T12:56:00Z</dcterms:created>
  <dcterms:modified xsi:type="dcterms:W3CDTF">2016-08-24T12:59:00Z</dcterms:modified>
</cp:coreProperties>
</file>