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3A01" w:rsidRDefault="004E6E02">
      <w:pPr>
        <w:rPr>
          <w:rFonts w:ascii="Times New Roman" w:hAnsi="Times New Roman" w:cs="Times New Roman"/>
          <w:b/>
          <w:sz w:val="24"/>
          <w:szCs w:val="24"/>
        </w:rPr>
      </w:pPr>
      <w:r w:rsidRPr="004E6E02">
        <w:rPr>
          <w:rFonts w:ascii="Times New Roman" w:hAnsi="Times New Roman" w:cs="Times New Roman"/>
          <w:b/>
          <w:sz w:val="24"/>
          <w:szCs w:val="24"/>
        </w:rPr>
        <w:t>Impact of quality</w:t>
      </w:r>
      <w:r>
        <w:rPr>
          <w:rFonts w:ascii="Times New Roman" w:hAnsi="Times New Roman" w:cs="Times New Roman"/>
          <w:b/>
          <w:sz w:val="24"/>
          <w:szCs w:val="24"/>
        </w:rPr>
        <w:t xml:space="preserve"> of </w:t>
      </w:r>
      <w:r w:rsidR="00E24D82">
        <w:rPr>
          <w:rFonts w:ascii="Times New Roman" w:hAnsi="Times New Roman" w:cs="Times New Roman"/>
          <w:b/>
          <w:sz w:val="24"/>
          <w:szCs w:val="24"/>
        </w:rPr>
        <w:t>F</w:t>
      </w:r>
      <w:r>
        <w:rPr>
          <w:rFonts w:ascii="Times New Roman" w:hAnsi="Times New Roman" w:cs="Times New Roman"/>
          <w:b/>
          <w:sz w:val="24"/>
          <w:szCs w:val="24"/>
        </w:rPr>
        <w:t xml:space="preserve">amily </w:t>
      </w:r>
      <w:r w:rsidR="00E24D82">
        <w:rPr>
          <w:rFonts w:ascii="Times New Roman" w:hAnsi="Times New Roman" w:cs="Times New Roman"/>
          <w:b/>
          <w:sz w:val="24"/>
          <w:szCs w:val="24"/>
        </w:rPr>
        <w:t>P</w:t>
      </w:r>
      <w:r>
        <w:rPr>
          <w:rFonts w:ascii="Times New Roman" w:hAnsi="Times New Roman" w:cs="Times New Roman"/>
          <w:b/>
          <w:sz w:val="24"/>
          <w:szCs w:val="24"/>
        </w:rPr>
        <w:t>lanning services</w:t>
      </w:r>
      <w:r w:rsidRPr="004E6E02">
        <w:rPr>
          <w:rFonts w:ascii="Times New Roman" w:hAnsi="Times New Roman" w:cs="Times New Roman"/>
          <w:b/>
          <w:sz w:val="24"/>
          <w:szCs w:val="24"/>
        </w:rPr>
        <w:t xml:space="preserve"> on contraceptive use among married women of </w:t>
      </w:r>
      <w:r>
        <w:rPr>
          <w:rFonts w:ascii="Times New Roman" w:hAnsi="Times New Roman" w:cs="Times New Roman"/>
          <w:b/>
          <w:sz w:val="24"/>
          <w:szCs w:val="24"/>
        </w:rPr>
        <w:t>S</w:t>
      </w:r>
      <w:r w:rsidRPr="004E6E02">
        <w:rPr>
          <w:rFonts w:ascii="Times New Roman" w:hAnsi="Times New Roman" w:cs="Times New Roman"/>
          <w:b/>
          <w:sz w:val="24"/>
          <w:szCs w:val="24"/>
        </w:rPr>
        <w:t>indh</w:t>
      </w:r>
      <w:r>
        <w:rPr>
          <w:rFonts w:ascii="Times New Roman" w:hAnsi="Times New Roman" w:cs="Times New Roman"/>
          <w:b/>
          <w:sz w:val="24"/>
          <w:szCs w:val="24"/>
        </w:rPr>
        <w:t xml:space="preserve">, Pakistan: </w:t>
      </w:r>
      <w:r w:rsidR="00E24D82">
        <w:rPr>
          <w:rFonts w:ascii="Times New Roman" w:hAnsi="Times New Roman" w:cs="Times New Roman"/>
          <w:b/>
          <w:sz w:val="24"/>
          <w:szCs w:val="24"/>
        </w:rPr>
        <w:t>D</w:t>
      </w:r>
      <w:r>
        <w:rPr>
          <w:rFonts w:ascii="Times New Roman" w:hAnsi="Times New Roman" w:cs="Times New Roman"/>
          <w:b/>
          <w:sz w:val="24"/>
          <w:szCs w:val="24"/>
        </w:rPr>
        <w:t xml:space="preserve">oes quality really </w:t>
      </w:r>
      <w:r w:rsidR="00E24D82">
        <w:rPr>
          <w:rFonts w:ascii="Times New Roman" w:hAnsi="Times New Roman" w:cs="Times New Roman"/>
          <w:b/>
          <w:sz w:val="24"/>
          <w:szCs w:val="24"/>
        </w:rPr>
        <w:t xml:space="preserve">matter? </w:t>
      </w:r>
    </w:p>
    <w:p w:rsidR="00C03A01" w:rsidRDefault="004E6E02">
      <w:r>
        <w:rPr>
          <w:rFonts w:ascii="Times New Roman" w:hAnsi="Times New Roman" w:cs="Times New Roman"/>
          <w:b/>
          <w:sz w:val="24"/>
          <w:szCs w:val="24"/>
        </w:rPr>
        <w:t xml:space="preserve">Sana Tanzil, Tanzil Jamali, Sarah </w:t>
      </w:r>
      <w:r w:rsidRPr="004E1B1C">
        <w:rPr>
          <w:rFonts w:ascii="Times New Roman" w:hAnsi="Times New Roman" w:cs="Times New Roman"/>
          <w:b/>
          <w:sz w:val="24"/>
          <w:szCs w:val="24"/>
        </w:rPr>
        <w:t>Salee</w:t>
      </w:r>
      <w:r w:rsidR="00C03A01" w:rsidRPr="004E1B1C">
        <w:rPr>
          <w:rFonts w:ascii="Times New Roman" w:hAnsi="Times New Roman" w:cs="Times New Roman"/>
          <w:sz w:val="24"/>
          <w:szCs w:val="24"/>
        </w:rPr>
        <w:t>m</w:t>
      </w:r>
    </w:p>
    <w:p w:rsidR="004E6E02" w:rsidRDefault="00C03A01" w:rsidP="00C03A01">
      <w:pPr>
        <w:jc w:val="center"/>
        <w:rPr>
          <w:rFonts w:ascii="Times New Roman" w:hAnsi="Times New Roman" w:cs="Times New Roman"/>
          <w:b/>
          <w:sz w:val="24"/>
          <w:szCs w:val="24"/>
        </w:rPr>
      </w:pPr>
      <w:r w:rsidRPr="00C03A01">
        <w:rPr>
          <w:rFonts w:ascii="Times New Roman" w:hAnsi="Times New Roman" w:cs="Times New Roman"/>
          <w:b/>
          <w:sz w:val="24"/>
          <w:szCs w:val="24"/>
        </w:rPr>
        <w:t xml:space="preserve">The Aga Khan University, </w:t>
      </w:r>
      <w:proofErr w:type="gramStart"/>
      <w:r w:rsidRPr="00C03A01">
        <w:rPr>
          <w:rFonts w:ascii="Times New Roman" w:hAnsi="Times New Roman" w:cs="Times New Roman"/>
          <w:b/>
          <w:sz w:val="24"/>
          <w:szCs w:val="24"/>
        </w:rPr>
        <w:t>Karachi</w:t>
      </w:r>
      <w:r w:rsidR="005B70B4">
        <w:rPr>
          <w:rFonts w:ascii="Times New Roman" w:hAnsi="Times New Roman" w:cs="Times New Roman"/>
          <w:b/>
          <w:sz w:val="24"/>
          <w:szCs w:val="24"/>
        </w:rPr>
        <w:t xml:space="preserve"> ,</w:t>
      </w:r>
      <w:proofErr w:type="gramEnd"/>
      <w:r w:rsidR="005B70B4">
        <w:rPr>
          <w:rFonts w:ascii="Times New Roman" w:hAnsi="Times New Roman" w:cs="Times New Roman"/>
          <w:b/>
          <w:sz w:val="24"/>
          <w:szCs w:val="24"/>
        </w:rPr>
        <w:t xml:space="preserve"> Pakistan</w:t>
      </w:r>
    </w:p>
    <w:p w:rsidR="00C03A01" w:rsidRDefault="00C03A01">
      <w:pPr>
        <w:rPr>
          <w:rFonts w:ascii="Times New Roman" w:hAnsi="Times New Roman" w:cs="Times New Roman"/>
          <w:b/>
          <w:sz w:val="24"/>
          <w:szCs w:val="24"/>
        </w:rPr>
      </w:pPr>
    </w:p>
    <w:p w:rsidR="004448D0" w:rsidRPr="009C1366" w:rsidRDefault="00B011CE">
      <w:pPr>
        <w:rPr>
          <w:rFonts w:ascii="Times New Roman" w:eastAsia="Calibri" w:hAnsi="Times New Roman" w:cs="Times New Roman"/>
          <w:color w:val="000000"/>
          <w:kern w:val="24"/>
          <w:sz w:val="24"/>
          <w:szCs w:val="24"/>
        </w:rPr>
      </w:pPr>
      <w:r w:rsidRPr="00B011CE">
        <w:rPr>
          <w:rFonts w:ascii="Times New Roman" w:hAnsi="Times New Roman" w:cs="Times New Roman"/>
          <w:b/>
          <w:sz w:val="24"/>
          <w:szCs w:val="24"/>
        </w:rPr>
        <w:t xml:space="preserve">Background: </w:t>
      </w:r>
      <w:r w:rsidRPr="00B011CE">
        <w:rPr>
          <w:rFonts w:ascii="Times New Roman" w:eastAsia="Calibri" w:hAnsi="Times New Roman" w:cs="Times New Roman"/>
          <w:color w:val="000000"/>
          <w:kern w:val="24"/>
          <w:sz w:val="24"/>
          <w:szCs w:val="24"/>
        </w:rPr>
        <w:t>Sindh is the second highly populated province of Pakistan</w:t>
      </w:r>
      <w:r w:rsidR="00125B38">
        <w:rPr>
          <w:rFonts w:ascii="Times New Roman" w:eastAsia="Calibri" w:hAnsi="Times New Roman" w:cs="Times New Roman"/>
          <w:color w:val="000000"/>
          <w:kern w:val="24"/>
          <w:sz w:val="24"/>
          <w:szCs w:val="24"/>
        </w:rPr>
        <w:t>.</w:t>
      </w:r>
      <w:r w:rsidRPr="00B011CE">
        <w:rPr>
          <w:rFonts w:ascii="Times New Roman" w:eastAsia="Calibri" w:hAnsi="Times New Roman" w:cs="Times New Roman"/>
          <w:color w:val="000000"/>
          <w:kern w:val="24"/>
          <w:sz w:val="24"/>
          <w:szCs w:val="24"/>
        </w:rPr>
        <w:t xml:space="preserve"> The recent estimates by Pakistan Demographic and Health Survey 2013 have identified </w:t>
      </w:r>
      <w:r w:rsidR="00125B38" w:rsidRPr="00125B38">
        <w:rPr>
          <w:rFonts w:ascii="Times New Roman" w:eastAsia="Calibri" w:hAnsi="Times New Roman" w:cs="Times New Roman"/>
          <w:color w:val="000000"/>
          <w:kern w:val="24"/>
          <w:sz w:val="24"/>
          <w:szCs w:val="24"/>
        </w:rPr>
        <w:t xml:space="preserve">considerably low </w:t>
      </w:r>
      <w:r w:rsidR="00125B38">
        <w:rPr>
          <w:rFonts w:ascii="Times New Roman" w:eastAsia="Calibri" w:hAnsi="Times New Roman" w:cs="Times New Roman"/>
          <w:color w:val="000000"/>
          <w:kern w:val="24"/>
          <w:sz w:val="24"/>
          <w:szCs w:val="24"/>
        </w:rPr>
        <w:t>Contraceptive Prevalence Rate (</w:t>
      </w:r>
      <w:r w:rsidR="00125B38" w:rsidRPr="00125B38">
        <w:rPr>
          <w:rFonts w:ascii="Times New Roman" w:eastAsia="Calibri" w:hAnsi="Times New Roman" w:cs="Times New Roman"/>
          <w:color w:val="000000"/>
          <w:kern w:val="24"/>
          <w:sz w:val="24"/>
          <w:szCs w:val="24"/>
        </w:rPr>
        <w:t>CPR</w:t>
      </w:r>
      <w:r w:rsidR="00125B38">
        <w:rPr>
          <w:rFonts w:ascii="Times New Roman" w:eastAsia="Calibri" w:hAnsi="Times New Roman" w:cs="Times New Roman"/>
          <w:color w:val="000000"/>
          <w:kern w:val="24"/>
          <w:sz w:val="24"/>
          <w:szCs w:val="24"/>
        </w:rPr>
        <w:t>)</w:t>
      </w:r>
      <w:r w:rsidR="00125B38" w:rsidRPr="00125B38">
        <w:rPr>
          <w:rFonts w:ascii="Times New Roman" w:eastAsia="Calibri" w:hAnsi="Times New Roman" w:cs="Times New Roman"/>
          <w:color w:val="000000"/>
          <w:kern w:val="24"/>
          <w:sz w:val="24"/>
          <w:szCs w:val="24"/>
        </w:rPr>
        <w:t xml:space="preserve"> </w:t>
      </w:r>
      <w:r w:rsidR="00205397">
        <w:rPr>
          <w:rFonts w:ascii="Times New Roman" w:eastAsia="Calibri" w:hAnsi="Times New Roman" w:cs="Times New Roman"/>
          <w:color w:val="000000"/>
          <w:kern w:val="24"/>
          <w:sz w:val="24"/>
          <w:szCs w:val="24"/>
        </w:rPr>
        <w:t xml:space="preserve">in Sindh </w:t>
      </w:r>
      <w:r w:rsidR="00125B38" w:rsidRPr="00125B38">
        <w:rPr>
          <w:rFonts w:ascii="Times New Roman" w:eastAsia="Calibri" w:hAnsi="Times New Roman" w:cs="Times New Roman"/>
          <w:color w:val="000000"/>
          <w:kern w:val="24"/>
          <w:sz w:val="24"/>
          <w:szCs w:val="24"/>
        </w:rPr>
        <w:t xml:space="preserve">i.e. 30%, compared to national average </w:t>
      </w:r>
      <w:r w:rsidR="00205397">
        <w:rPr>
          <w:rFonts w:ascii="Times New Roman" w:eastAsia="Calibri" w:hAnsi="Times New Roman" w:cs="Times New Roman"/>
          <w:color w:val="000000"/>
          <w:kern w:val="24"/>
          <w:sz w:val="24"/>
          <w:szCs w:val="24"/>
        </w:rPr>
        <w:t xml:space="preserve">of </w:t>
      </w:r>
      <w:r w:rsidR="00125B38" w:rsidRPr="00125B38">
        <w:rPr>
          <w:rFonts w:ascii="Times New Roman" w:eastAsia="Calibri" w:hAnsi="Times New Roman" w:cs="Times New Roman"/>
          <w:color w:val="000000"/>
          <w:kern w:val="24"/>
          <w:sz w:val="24"/>
          <w:szCs w:val="24"/>
        </w:rPr>
        <w:t>CP</w:t>
      </w:r>
      <w:r w:rsidR="00125B38">
        <w:rPr>
          <w:rFonts w:ascii="Times New Roman" w:eastAsia="Calibri" w:hAnsi="Times New Roman" w:cs="Times New Roman"/>
          <w:color w:val="000000"/>
          <w:kern w:val="24"/>
          <w:sz w:val="24"/>
          <w:szCs w:val="24"/>
        </w:rPr>
        <w:t>R (35%)</w:t>
      </w:r>
      <w:r w:rsidR="00205397">
        <w:rPr>
          <w:rFonts w:ascii="Times New Roman" w:eastAsia="Calibri" w:hAnsi="Times New Roman" w:cs="Times New Roman"/>
          <w:color w:val="000000"/>
          <w:kern w:val="24"/>
          <w:sz w:val="24"/>
          <w:szCs w:val="24"/>
        </w:rPr>
        <w:t xml:space="preserve">. </w:t>
      </w:r>
      <w:r w:rsidR="00125B38">
        <w:rPr>
          <w:rFonts w:ascii="Times New Roman" w:eastAsia="Calibri" w:hAnsi="Times New Roman" w:cs="Times New Roman"/>
          <w:color w:val="000000"/>
          <w:kern w:val="24"/>
          <w:sz w:val="24"/>
          <w:szCs w:val="24"/>
        </w:rPr>
        <w:t xml:space="preserve"> </w:t>
      </w:r>
      <w:proofErr w:type="gramStart"/>
      <w:r w:rsidR="00205397">
        <w:rPr>
          <w:rFonts w:ascii="Times New Roman" w:eastAsia="Calibri" w:hAnsi="Times New Roman" w:cs="Times New Roman"/>
          <w:color w:val="000000"/>
          <w:kern w:val="24"/>
          <w:sz w:val="24"/>
          <w:szCs w:val="24"/>
        </w:rPr>
        <w:t>A</w:t>
      </w:r>
      <w:r w:rsidR="00125B38">
        <w:rPr>
          <w:rFonts w:ascii="Times New Roman" w:eastAsia="Calibri" w:hAnsi="Times New Roman" w:cs="Times New Roman"/>
          <w:color w:val="000000"/>
          <w:kern w:val="24"/>
          <w:sz w:val="24"/>
          <w:szCs w:val="24"/>
        </w:rPr>
        <w:t xml:space="preserve">  low</w:t>
      </w:r>
      <w:proofErr w:type="gramEnd"/>
      <w:r w:rsidRPr="00B011CE">
        <w:rPr>
          <w:rFonts w:ascii="Times New Roman" w:eastAsia="Calibri" w:hAnsi="Times New Roman" w:cs="Times New Roman"/>
          <w:color w:val="000000"/>
          <w:kern w:val="24"/>
          <w:sz w:val="24"/>
          <w:szCs w:val="24"/>
        </w:rPr>
        <w:t xml:space="preserve"> Modern Contraceptive Prevalence </w:t>
      </w:r>
      <w:r w:rsidR="00125B38">
        <w:rPr>
          <w:rFonts w:ascii="Times New Roman" w:eastAsia="Calibri" w:hAnsi="Times New Roman" w:cs="Times New Roman"/>
          <w:color w:val="000000"/>
          <w:kern w:val="24"/>
          <w:sz w:val="24"/>
          <w:szCs w:val="24"/>
        </w:rPr>
        <w:t xml:space="preserve">Rate (MCPR i.e. </w:t>
      </w:r>
      <w:r w:rsidRPr="00B011CE">
        <w:rPr>
          <w:rFonts w:ascii="Times New Roman" w:eastAsia="Calibri" w:hAnsi="Times New Roman" w:cs="Times New Roman"/>
          <w:color w:val="000000"/>
          <w:kern w:val="24"/>
          <w:sz w:val="24"/>
          <w:szCs w:val="24"/>
        </w:rPr>
        <w:t>2</w:t>
      </w:r>
      <w:r w:rsidR="00207983">
        <w:rPr>
          <w:rFonts w:ascii="Times New Roman" w:eastAsia="Calibri" w:hAnsi="Times New Roman" w:cs="Times New Roman"/>
          <w:color w:val="000000"/>
          <w:kern w:val="24"/>
          <w:sz w:val="24"/>
          <w:szCs w:val="24"/>
        </w:rPr>
        <w:t>4.5</w:t>
      </w:r>
      <w:r w:rsidRPr="00B011CE">
        <w:rPr>
          <w:rFonts w:ascii="Times New Roman" w:eastAsia="Calibri" w:hAnsi="Times New Roman" w:cs="Times New Roman"/>
          <w:color w:val="000000"/>
          <w:kern w:val="24"/>
          <w:sz w:val="24"/>
          <w:szCs w:val="24"/>
        </w:rPr>
        <w:t xml:space="preserve">%), </w:t>
      </w:r>
      <w:r w:rsidR="00205397">
        <w:rPr>
          <w:rFonts w:ascii="Times New Roman" w:eastAsia="Calibri" w:hAnsi="Times New Roman" w:cs="Times New Roman"/>
          <w:color w:val="000000"/>
          <w:kern w:val="24"/>
          <w:sz w:val="24"/>
          <w:szCs w:val="24"/>
        </w:rPr>
        <w:t xml:space="preserve">is </w:t>
      </w:r>
      <w:r w:rsidRPr="00B011CE">
        <w:rPr>
          <w:rFonts w:ascii="Times New Roman" w:eastAsia="Calibri" w:hAnsi="Times New Roman" w:cs="Times New Roman"/>
          <w:color w:val="000000"/>
          <w:kern w:val="24"/>
          <w:sz w:val="24"/>
          <w:szCs w:val="24"/>
        </w:rPr>
        <w:t>mainly dominated by condoms and female sterilization. Among many reasons for low CPR</w:t>
      </w:r>
      <w:r w:rsidR="00205397">
        <w:rPr>
          <w:rFonts w:ascii="Times New Roman" w:eastAsia="Calibri" w:hAnsi="Times New Roman" w:cs="Times New Roman"/>
          <w:color w:val="000000"/>
          <w:kern w:val="24"/>
          <w:sz w:val="24"/>
          <w:szCs w:val="24"/>
        </w:rPr>
        <w:t>,</w:t>
      </w:r>
      <w:r w:rsidRPr="00B011CE">
        <w:rPr>
          <w:rFonts w:ascii="Times New Roman" w:eastAsia="Calibri" w:hAnsi="Times New Roman" w:cs="Times New Roman"/>
          <w:color w:val="000000"/>
          <w:kern w:val="24"/>
          <w:sz w:val="24"/>
          <w:szCs w:val="24"/>
        </w:rPr>
        <w:t xml:space="preserve"> one is high discontinuation rate for contraception. These discontinued users further add to already high unmet need at the provincial and national level. </w:t>
      </w:r>
      <w:r w:rsidR="00125B38">
        <w:rPr>
          <w:rFonts w:ascii="Times New Roman" w:eastAsia="Times New Roman" w:hAnsi="Times New Roman" w:cs="Times New Roman"/>
          <w:sz w:val="24"/>
          <w:szCs w:val="24"/>
        </w:rPr>
        <w:t>E</w:t>
      </w:r>
      <w:r w:rsidRPr="00B011CE">
        <w:rPr>
          <w:rFonts w:ascii="Times New Roman" w:hAnsi="Times New Roman" w:cs="Times New Roman"/>
          <w:sz w:val="24"/>
          <w:szCs w:val="24"/>
        </w:rPr>
        <w:t>vidence supports that effective</w:t>
      </w:r>
      <w:r w:rsidR="00C757C0">
        <w:rPr>
          <w:rFonts w:ascii="Times New Roman" w:hAnsi="Times New Roman" w:cs="Times New Roman"/>
          <w:sz w:val="24"/>
          <w:szCs w:val="24"/>
        </w:rPr>
        <w:t xml:space="preserve"> and continued</w:t>
      </w:r>
      <w:r w:rsidRPr="00B011CE">
        <w:rPr>
          <w:rFonts w:ascii="Times New Roman" w:hAnsi="Times New Roman" w:cs="Times New Roman"/>
          <w:sz w:val="24"/>
          <w:szCs w:val="24"/>
        </w:rPr>
        <w:t xml:space="preserve"> use of family is directly linked with the quality of family planning services. </w:t>
      </w:r>
      <w:r w:rsidR="009A6D62">
        <w:rPr>
          <w:rFonts w:ascii="Times New Roman" w:hAnsi="Times New Roman" w:cs="Times New Roman"/>
          <w:sz w:val="24"/>
          <w:szCs w:val="24"/>
        </w:rPr>
        <w:t>The</w:t>
      </w:r>
      <w:r w:rsidR="00125B38">
        <w:rPr>
          <w:rFonts w:ascii="Times New Roman" w:hAnsi="Times New Roman" w:cs="Times New Roman"/>
          <w:sz w:val="24"/>
          <w:szCs w:val="24"/>
        </w:rPr>
        <w:t xml:space="preserve"> famous </w:t>
      </w:r>
      <w:r w:rsidR="00D27C3D">
        <w:rPr>
          <w:rFonts w:ascii="Times New Roman" w:hAnsi="Times New Roman" w:cs="Times New Roman"/>
          <w:sz w:val="24"/>
          <w:szCs w:val="24"/>
        </w:rPr>
        <w:t>Bruce-Jain</w:t>
      </w:r>
      <w:r w:rsidR="00125B38">
        <w:rPr>
          <w:rFonts w:ascii="Times New Roman" w:hAnsi="Times New Roman" w:cs="Times New Roman"/>
          <w:sz w:val="24"/>
          <w:szCs w:val="24"/>
        </w:rPr>
        <w:t xml:space="preserve"> framework</w:t>
      </w:r>
      <w:r w:rsidR="00C757C0">
        <w:rPr>
          <w:rFonts w:ascii="Times New Roman" w:hAnsi="Times New Roman" w:cs="Times New Roman"/>
          <w:sz w:val="24"/>
          <w:szCs w:val="24"/>
        </w:rPr>
        <w:t xml:space="preserve"> for</w:t>
      </w:r>
      <w:r w:rsidR="00125B38">
        <w:rPr>
          <w:rFonts w:ascii="Times New Roman" w:hAnsi="Times New Roman" w:cs="Times New Roman"/>
          <w:sz w:val="24"/>
          <w:szCs w:val="24"/>
        </w:rPr>
        <w:t xml:space="preserve"> </w:t>
      </w:r>
      <w:r w:rsidR="00C757C0">
        <w:rPr>
          <w:rFonts w:ascii="Times New Roman" w:hAnsi="Times New Roman" w:cs="Times New Roman"/>
          <w:sz w:val="24"/>
          <w:szCs w:val="24"/>
        </w:rPr>
        <w:t>quality of family planning services</w:t>
      </w:r>
      <w:r w:rsidR="00125B38">
        <w:rPr>
          <w:rFonts w:ascii="Times New Roman" w:hAnsi="Times New Roman" w:cs="Times New Roman"/>
          <w:sz w:val="24"/>
          <w:szCs w:val="24"/>
        </w:rPr>
        <w:t xml:space="preserve"> proposed that quality of family planning services have substantial impact on the client`s knowledge regarding contraceptive use, client`s satisfaction, health and acceptance as well as continuation of contraceptive use. </w:t>
      </w:r>
      <w:r w:rsidR="009A6D62" w:rsidRPr="009A6D62">
        <w:rPr>
          <w:rFonts w:ascii="Times New Roman" w:hAnsi="Times New Roman" w:cs="Times New Roman"/>
          <w:sz w:val="24"/>
          <w:szCs w:val="24"/>
        </w:rPr>
        <w:t xml:space="preserve">The major elements of family planning services which </w:t>
      </w:r>
      <w:r w:rsidR="009A6D62">
        <w:rPr>
          <w:rFonts w:ascii="Times New Roman" w:hAnsi="Times New Roman" w:cs="Times New Roman"/>
          <w:sz w:val="24"/>
          <w:szCs w:val="24"/>
        </w:rPr>
        <w:t>are reported to</w:t>
      </w:r>
      <w:r w:rsidR="009A6D62" w:rsidRPr="009A6D62">
        <w:rPr>
          <w:rFonts w:ascii="Times New Roman" w:hAnsi="Times New Roman" w:cs="Times New Roman"/>
          <w:sz w:val="24"/>
          <w:szCs w:val="24"/>
        </w:rPr>
        <w:t xml:space="preserve"> influence perception of quality by the client include; choice of methods, information given to client`s technical competence of service provider, interpersonal relations, follow-up care and appropriate constellation of services.</w:t>
      </w:r>
    </w:p>
    <w:p w:rsidR="00B011CE" w:rsidRDefault="00425C04">
      <w:pPr>
        <w:rPr>
          <w:rFonts w:ascii="Times New Roman" w:hAnsi="Times New Roman" w:cs="Times New Roman"/>
          <w:b/>
          <w:sz w:val="24"/>
          <w:szCs w:val="24"/>
        </w:rPr>
      </w:pPr>
      <w:r>
        <w:rPr>
          <w:rFonts w:ascii="Times New Roman" w:hAnsi="Times New Roman" w:cs="Times New Roman"/>
          <w:b/>
          <w:sz w:val="24"/>
          <w:szCs w:val="24"/>
        </w:rPr>
        <w:t>Research Question:</w:t>
      </w:r>
    </w:p>
    <w:p w:rsidR="004448D0" w:rsidRPr="00207983" w:rsidRDefault="00207983">
      <w:pPr>
        <w:rPr>
          <w:rFonts w:ascii="Times New Roman" w:hAnsi="Times New Roman" w:cs="Times New Roman"/>
          <w:sz w:val="24"/>
          <w:szCs w:val="24"/>
        </w:rPr>
      </w:pPr>
      <w:r w:rsidRPr="00207983">
        <w:rPr>
          <w:rFonts w:ascii="Times New Roman" w:hAnsi="Times New Roman" w:cs="Times New Roman"/>
          <w:sz w:val="24"/>
          <w:szCs w:val="24"/>
        </w:rPr>
        <w:t>Does client perspective regarding quality of family planning services at facility level  affect their contraceptive use?</w:t>
      </w:r>
    </w:p>
    <w:p w:rsidR="00207983" w:rsidRPr="009C1366" w:rsidRDefault="00425C04" w:rsidP="009C1366">
      <w:pPr>
        <w:jc w:val="both"/>
        <w:rPr>
          <w:rFonts w:ascii="Times New Roman" w:hAnsi="Times New Roman" w:cs="Times New Roman"/>
          <w:sz w:val="24"/>
          <w:szCs w:val="24"/>
        </w:rPr>
      </w:pPr>
      <w:r>
        <w:rPr>
          <w:rFonts w:ascii="Times New Roman" w:hAnsi="Times New Roman" w:cs="Times New Roman"/>
          <w:b/>
          <w:sz w:val="24"/>
          <w:szCs w:val="24"/>
        </w:rPr>
        <w:t>Methods:</w:t>
      </w:r>
      <w:r w:rsidR="00156089" w:rsidRPr="00156089">
        <w:t xml:space="preserve"> </w:t>
      </w:r>
      <w:r w:rsidR="00156089" w:rsidRPr="00156089">
        <w:rPr>
          <w:rFonts w:ascii="Times New Roman" w:hAnsi="Times New Roman" w:cs="Times New Roman"/>
          <w:sz w:val="24"/>
          <w:szCs w:val="24"/>
        </w:rPr>
        <w:t>This research is the secondary data analysis of the provincial data</w:t>
      </w:r>
      <w:r w:rsidR="00CC5AF9">
        <w:rPr>
          <w:rFonts w:ascii="Times New Roman" w:hAnsi="Times New Roman" w:cs="Times New Roman"/>
          <w:sz w:val="24"/>
          <w:szCs w:val="24"/>
        </w:rPr>
        <w:t xml:space="preserve"> (Sindh data)</w:t>
      </w:r>
      <w:r w:rsidR="00156089" w:rsidRPr="00156089">
        <w:rPr>
          <w:rFonts w:ascii="Times New Roman" w:hAnsi="Times New Roman" w:cs="Times New Roman"/>
          <w:sz w:val="24"/>
          <w:szCs w:val="24"/>
        </w:rPr>
        <w:t xml:space="preserve"> from most recent national level cross-sectional survey i.e. Pakistan demographic and health survey (PDHS) 2012-</w:t>
      </w:r>
      <w:r w:rsidR="00CC5AF9">
        <w:rPr>
          <w:rFonts w:ascii="Times New Roman" w:hAnsi="Times New Roman" w:cs="Times New Roman"/>
          <w:sz w:val="24"/>
          <w:szCs w:val="24"/>
        </w:rPr>
        <w:t xml:space="preserve">2013. The survey used </w:t>
      </w:r>
      <w:r w:rsidR="00CC5AF9" w:rsidRPr="00CC5AF9">
        <w:rPr>
          <w:rFonts w:ascii="Times New Roman" w:hAnsi="Times New Roman" w:cs="Times New Roman"/>
          <w:sz w:val="24"/>
          <w:szCs w:val="24"/>
        </w:rPr>
        <w:t xml:space="preserve">multistage cluster sampling technique </w:t>
      </w:r>
      <w:r w:rsidR="00CC5AF9">
        <w:rPr>
          <w:rFonts w:ascii="Times New Roman" w:hAnsi="Times New Roman" w:cs="Times New Roman"/>
          <w:sz w:val="24"/>
          <w:szCs w:val="24"/>
        </w:rPr>
        <w:t xml:space="preserve">to select a sample </w:t>
      </w:r>
      <w:r w:rsidR="006358AE">
        <w:rPr>
          <w:rFonts w:ascii="Times New Roman" w:hAnsi="Times New Roman" w:cs="Times New Roman"/>
          <w:sz w:val="24"/>
          <w:szCs w:val="24"/>
        </w:rPr>
        <w:t>of ever</w:t>
      </w:r>
      <w:r w:rsidR="00CC5AF9">
        <w:rPr>
          <w:rFonts w:ascii="Times New Roman" w:hAnsi="Times New Roman" w:cs="Times New Roman"/>
          <w:sz w:val="24"/>
          <w:szCs w:val="24"/>
        </w:rPr>
        <w:t xml:space="preserve"> married women of reproductive age (15-49 years)</w:t>
      </w:r>
      <w:r w:rsidR="00156089" w:rsidRPr="00156089">
        <w:rPr>
          <w:rFonts w:ascii="Times New Roman" w:hAnsi="Times New Roman" w:cs="Times New Roman"/>
          <w:sz w:val="24"/>
          <w:szCs w:val="24"/>
        </w:rPr>
        <w:t>.</w:t>
      </w:r>
      <w:r w:rsidR="00156089">
        <w:rPr>
          <w:rFonts w:ascii="Times New Roman" w:hAnsi="Times New Roman" w:cs="Times New Roman"/>
          <w:sz w:val="24"/>
          <w:szCs w:val="24"/>
        </w:rPr>
        <w:t xml:space="preserve"> </w:t>
      </w:r>
      <w:r w:rsidR="00CC5AF9">
        <w:rPr>
          <w:rFonts w:ascii="Times New Roman" w:hAnsi="Times New Roman" w:cs="Times New Roman"/>
          <w:sz w:val="24"/>
          <w:szCs w:val="24"/>
        </w:rPr>
        <w:t>F</w:t>
      </w:r>
      <w:r w:rsidR="00156089" w:rsidRPr="00156089">
        <w:rPr>
          <w:rFonts w:ascii="Times New Roman" w:hAnsi="Times New Roman" w:cs="Times New Roman"/>
          <w:sz w:val="24"/>
          <w:szCs w:val="24"/>
        </w:rPr>
        <w:t>or the purpose of this study we included elements of service quality</w:t>
      </w:r>
      <w:r w:rsidR="00156089">
        <w:rPr>
          <w:rFonts w:ascii="Times New Roman" w:hAnsi="Times New Roman" w:cs="Times New Roman"/>
          <w:sz w:val="24"/>
          <w:szCs w:val="24"/>
        </w:rPr>
        <w:t xml:space="preserve"> as </w:t>
      </w:r>
      <w:r w:rsidR="00156089" w:rsidRPr="00156089">
        <w:rPr>
          <w:rFonts w:ascii="Times New Roman" w:hAnsi="Times New Roman" w:cs="Times New Roman"/>
          <w:sz w:val="24"/>
          <w:szCs w:val="24"/>
        </w:rPr>
        <w:t xml:space="preserve">main </w:t>
      </w:r>
      <w:r w:rsidR="00156089" w:rsidRPr="00156089">
        <w:rPr>
          <w:rFonts w:ascii="Times New Roman" w:eastAsia="Calibri" w:hAnsi="Times New Roman" w:cs="Times New Roman"/>
          <w:color w:val="000000"/>
          <w:kern w:val="24"/>
          <w:sz w:val="24"/>
          <w:szCs w:val="24"/>
        </w:rPr>
        <w:t xml:space="preserve">exposure variables which include: client's satisfaction: </w:t>
      </w:r>
      <w:r w:rsidR="00156089">
        <w:rPr>
          <w:rFonts w:ascii="Times New Roman" w:eastAsia="Calibri" w:hAnsi="Times New Roman" w:cs="Times New Roman"/>
          <w:color w:val="000000"/>
          <w:kern w:val="24"/>
          <w:sz w:val="24"/>
          <w:szCs w:val="24"/>
        </w:rPr>
        <w:t>provision of contraceptive methods</w:t>
      </w:r>
      <w:r w:rsidR="00156089" w:rsidRPr="00156089">
        <w:rPr>
          <w:rFonts w:ascii="Times New Roman" w:eastAsia="Calibri" w:hAnsi="Times New Roman" w:cs="Times New Roman"/>
          <w:color w:val="000000"/>
          <w:kern w:val="24"/>
          <w:sz w:val="24"/>
          <w:szCs w:val="24"/>
        </w:rPr>
        <w:t xml:space="preserve">, Follow up care, infection prevention, </w:t>
      </w:r>
      <w:r w:rsidR="00156089">
        <w:rPr>
          <w:rFonts w:ascii="Times New Roman" w:eastAsia="Calibri" w:hAnsi="Times New Roman" w:cs="Times New Roman"/>
          <w:color w:val="000000"/>
          <w:kern w:val="24"/>
          <w:sz w:val="24"/>
          <w:szCs w:val="24"/>
        </w:rPr>
        <w:t>c</w:t>
      </w:r>
      <w:r w:rsidR="00156089" w:rsidRPr="00156089">
        <w:rPr>
          <w:rFonts w:ascii="Times New Roman" w:eastAsia="Calibri" w:hAnsi="Times New Roman" w:cs="Times New Roman"/>
          <w:color w:val="000000"/>
          <w:kern w:val="24"/>
          <w:sz w:val="24"/>
          <w:szCs w:val="24"/>
        </w:rPr>
        <w:t xml:space="preserve">ounseling services, </w:t>
      </w:r>
      <w:r w:rsidR="00156089">
        <w:rPr>
          <w:rFonts w:ascii="Times New Roman" w:eastAsia="Calibri" w:hAnsi="Times New Roman" w:cs="Times New Roman"/>
          <w:color w:val="000000"/>
          <w:kern w:val="24"/>
          <w:sz w:val="24"/>
          <w:szCs w:val="24"/>
        </w:rPr>
        <w:t>t</w:t>
      </w:r>
      <w:r w:rsidR="00156089" w:rsidRPr="00156089">
        <w:rPr>
          <w:rFonts w:ascii="Times New Roman" w:eastAsia="Calibri" w:hAnsi="Times New Roman" w:cs="Times New Roman"/>
          <w:color w:val="000000"/>
          <w:kern w:val="24"/>
          <w:sz w:val="24"/>
          <w:szCs w:val="24"/>
        </w:rPr>
        <w:t xml:space="preserve">imely treatment, </w:t>
      </w:r>
      <w:r w:rsidR="00156089">
        <w:rPr>
          <w:rFonts w:ascii="Times New Roman" w:eastAsia="Calibri" w:hAnsi="Times New Roman" w:cs="Times New Roman"/>
          <w:color w:val="000000"/>
          <w:kern w:val="24"/>
          <w:sz w:val="24"/>
          <w:szCs w:val="24"/>
        </w:rPr>
        <w:t>s</w:t>
      </w:r>
      <w:r w:rsidR="00156089" w:rsidRPr="00156089">
        <w:rPr>
          <w:rFonts w:ascii="Times New Roman" w:eastAsia="Calibri" w:hAnsi="Times New Roman" w:cs="Times New Roman"/>
          <w:color w:val="000000"/>
          <w:kern w:val="24"/>
          <w:sz w:val="24"/>
          <w:szCs w:val="24"/>
        </w:rPr>
        <w:t>taff</w:t>
      </w:r>
      <w:r w:rsidR="00156089">
        <w:rPr>
          <w:rFonts w:ascii="Times New Roman" w:eastAsia="Calibri" w:hAnsi="Times New Roman" w:cs="Times New Roman"/>
          <w:color w:val="000000"/>
          <w:kern w:val="24"/>
          <w:sz w:val="24"/>
          <w:szCs w:val="24"/>
        </w:rPr>
        <w:t>`s</w:t>
      </w:r>
      <w:r w:rsidR="00156089" w:rsidRPr="00156089">
        <w:rPr>
          <w:rFonts w:ascii="Times New Roman" w:eastAsia="Calibri" w:hAnsi="Times New Roman" w:cs="Times New Roman"/>
          <w:color w:val="000000"/>
          <w:kern w:val="24"/>
          <w:sz w:val="24"/>
          <w:szCs w:val="24"/>
        </w:rPr>
        <w:t xml:space="preserve"> punctuality, </w:t>
      </w:r>
      <w:r w:rsidR="00156089">
        <w:rPr>
          <w:rFonts w:ascii="Times New Roman" w:eastAsia="Calibri" w:hAnsi="Times New Roman" w:cs="Times New Roman"/>
          <w:color w:val="000000"/>
          <w:kern w:val="24"/>
          <w:sz w:val="24"/>
          <w:szCs w:val="24"/>
        </w:rPr>
        <w:t>s</w:t>
      </w:r>
      <w:r w:rsidR="00156089" w:rsidRPr="00156089">
        <w:rPr>
          <w:rFonts w:ascii="Times New Roman" w:eastAsia="Calibri" w:hAnsi="Times New Roman" w:cs="Times New Roman"/>
          <w:color w:val="000000"/>
          <w:kern w:val="24"/>
          <w:sz w:val="24"/>
          <w:szCs w:val="24"/>
        </w:rPr>
        <w:t>taff</w:t>
      </w:r>
      <w:r w:rsidR="00156089">
        <w:rPr>
          <w:rFonts w:ascii="Times New Roman" w:eastAsia="Calibri" w:hAnsi="Times New Roman" w:cs="Times New Roman"/>
          <w:color w:val="000000"/>
          <w:kern w:val="24"/>
          <w:sz w:val="24"/>
          <w:szCs w:val="24"/>
        </w:rPr>
        <w:t>’s</w:t>
      </w:r>
      <w:r w:rsidR="00156089" w:rsidRPr="00156089">
        <w:rPr>
          <w:rFonts w:ascii="Times New Roman" w:eastAsia="Calibri" w:hAnsi="Times New Roman" w:cs="Times New Roman"/>
          <w:color w:val="000000"/>
          <w:kern w:val="24"/>
          <w:sz w:val="24"/>
          <w:szCs w:val="24"/>
        </w:rPr>
        <w:t xml:space="preserve"> attitude, </w:t>
      </w:r>
      <w:r w:rsidR="00156089">
        <w:rPr>
          <w:rFonts w:ascii="Times New Roman" w:eastAsia="Calibri" w:hAnsi="Times New Roman" w:cs="Times New Roman"/>
          <w:color w:val="000000"/>
          <w:kern w:val="24"/>
          <w:sz w:val="24"/>
          <w:szCs w:val="24"/>
        </w:rPr>
        <w:t>p</w:t>
      </w:r>
      <w:r w:rsidR="00156089" w:rsidRPr="00156089">
        <w:rPr>
          <w:rFonts w:ascii="Times New Roman" w:eastAsia="Calibri" w:hAnsi="Times New Roman" w:cs="Times New Roman"/>
          <w:color w:val="000000"/>
          <w:kern w:val="24"/>
          <w:sz w:val="24"/>
          <w:szCs w:val="24"/>
        </w:rPr>
        <w:t xml:space="preserve">rompt treatment for complications, cooperation by facility staff. The outcome variable was a </w:t>
      </w:r>
      <w:r w:rsidR="00156089" w:rsidRPr="00156089">
        <w:rPr>
          <w:rFonts w:ascii="Times New Roman" w:hAnsi="Times New Roman" w:cs="Times New Roman"/>
          <w:sz w:val="24"/>
          <w:szCs w:val="24"/>
        </w:rPr>
        <w:t>binary variable i.e. current family planning use/ current users and discontinued use/ discontinues users.</w:t>
      </w:r>
      <w:r w:rsidR="00156089" w:rsidRPr="00156089">
        <w:t xml:space="preserve"> </w:t>
      </w:r>
      <w:r w:rsidR="00CC5AF9">
        <w:t xml:space="preserve"> </w:t>
      </w:r>
      <w:r w:rsidR="00CC5AF9" w:rsidRPr="00CC5AF9">
        <w:rPr>
          <w:rFonts w:ascii="Times New Roman" w:hAnsi="Times New Roman" w:cs="Times New Roman"/>
          <w:sz w:val="24"/>
          <w:szCs w:val="24"/>
        </w:rPr>
        <w:t xml:space="preserve">The PDHS survey interviewed </w:t>
      </w:r>
      <w:r w:rsidR="00CC5AF9" w:rsidRPr="00C03A01">
        <w:rPr>
          <w:rFonts w:ascii="Times New Roman" w:hAnsi="Times New Roman" w:cs="Times New Roman"/>
          <w:sz w:val="24"/>
          <w:szCs w:val="24"/>
        </w:rPr>
        <w:t>3029</w:t>
      </w:r>
      <w:r w:rsidR="00CC5AF9" w:rsidRPr="00CC5AF9">
        <w:rPr>
          <w:rFonts w:ascii="Times New Roman" w:hAnsi="Times New Roman" w:cs="Times New Roman"/>
          <w:sz w:val="24"/>
          <w:szCs w:val="24"/>
        </w:rPr>
        <w:t xml:space="preserve"> women</w:t>
      </w:r>
      <w:r w:rsidR="00CC5AF9">
        <w:rPr>
          <w:rFonts w:ascii="Times New Roman" w:hAnsi="Times New Roman" w:cs="Times New Roman"/>
          <w:sz w:val="24"/>
          <w:szCs w:val="24"/>
        </w:rPr>
        <w:t xml:space="preserve"> from Sindh</w:t>
      </w:r>
      <w:r w:rsidR="00CC5AF9" w:rsidRPr="00CC5AF9">
        <w:rPr>
          <w:rFonts w:ascii="Times New Roman" w:hAnsi="Times New Roman" w:cs="Times New Roman"/>
          <w:sz w:val="24"/>
          <w:szCs w:val="24"/>
        </w:rPr>
        <w:t>. Among all th</w:t>
      </w:r>
      <w:r w:rsidR="00CC5AF9">
        <w:rPr>
          <w:rFonts w:ascii="Times New Roman" w:hAnsi="Times New Roman" w:cs="Times New Roman"/>
          <w:sz w:val="24"/>
          <w:szCs w:val="24"/>
        </w:rPr>
        <w:t>e</w:t>
      </w:r>
      <w:r w:rsidR="00CC5AF9" w:rsidRPr="00CC5AF9">
        <w:rPr>
          <w:rFonts w:ascii="Times New Roman" w:hAnsi="Times New Roman" w:cs="Times New Roman"/>
          <w:sz w:val="24"/>
          <w:szCs w:val="24"/>
        </w:rPr>
        <w:t>se women</w:t>
      </w:r>
      <w:r w:rsidR="003F5215">
        <w:rPr>
          <w:rFonts w:ascii="Times New Roman" w:hAnsi="Times New Roman" w:cs="Times New Roman"/>
          <w:sz w:val="24"/>
          <w:szCs w:val="24"/>
        </w:rPr>
        <w:t xml:space="preserve"> who ever </w:t>
      </w:r>
      <w:r w:rsidR="006265F2">
        <w:rPr>
          <w:rFonts w:ascii="Times New Roman" w:hAnsi="Times New Roman" w:cs="Times New Roman"/>
          <w:sz w:val="24"/>
          <w:szCs w:val="24"/>
        </w:rPr>
        <w:t xml:space="preserve">used family </w:t>
      </w:r>
      <w:r w:rsidR="00205397">
        <w:rPr>
          <w:rFonts w:ascii="Times New Roman" w:hAnsi="Times New Roman" w:cs="Times New Roman"/>
          <w:sz w:val="24"/>
          <w:szCs w:val="24"/>
        </w:rPr>
        <w:t>planning</w:t>
      </w:r>
      <w:r w:rsidR="00205397" w:rsidRPr="003F5215">
        <w:rPr>
          <w:rFonts w:ascii="Times New Roman" w:hAnsi="Times New Roman" w:cs="Times New Roman"/>
          <w:sz w:val="24"/>
          <w:szCs w:val="24"/>
          <w:highlight w:val="yellow"/>
        </w:rPr>
        <w:t xml:space="preserve"> </w:t>
      </w:r>
      <w:r w:rsidR="00205397" w:rsidRPr="00D515F1">
        <w:rPr>
          <w:rFonts w:ascii="Times New Roman" w:hAnsi="Times New Roman" w:cs="Times New Roman"/>
          <w:sz w:val="24"/>
          <w:szCs w:val="24"/>
        </w:rPr>
        <w:t>only</w:t>
      </w:r>
      <w:r w:rsidR="00CC5AF9">
        <w:rPr>
          <w:rFonts w:ascii="Times New Roman" w:hAnsi="Times New Roman" w:cs="Times New Roman"/>
          <w:sz w:val="24"/>
          <w:szCs w:val="24"/>
        </w:rPr>
        <w:t xml:space="preserve"> 651 reported to visit any facility providing family planning services.  Hence the</w:t>
      </w:r>
      <w:r w:rsidR="00156089" w:rsidRPr="00156089">
        <w:rPr>
          <w:rFonts w:ascii="Times New Roman" w:hAnsi="Times New Roman" w:cs="Times New Roman"/>
          <w:sz w:val="24"/>
          <w:szCs w:val="24"/>
        </w:rPr>
        <w:t xml:space="preserve"> </w:t>
      </w:r>
      <w:r w:rsidR="00CC5AF9">
        <w:rPr>
          <w:rFonts w:ascii="Times New Roman" w:hAnsi="Times New Roman" w:cs="Times New Roman"/>
          <w:sz w:val="24"/>
          <w:szCs w:val="24"/>
        </w:rPr>
        <w:t xml:space="preserve">final </w:t>
      </w:r>
      <w:r w:rsidR="00156089" w:rsidRPr="00156089">
        <w:rPr>
          <w:rFonts w:ascii="Times New Roman" w:hAnsi="Times New Roman" w:cs="Times New Roman"/>
          <w:sz w:val="24"/>
          <w:szCs w:val="24"/>
        </w:rPr>
        <w:t xml:space="preserve">analysis was restricted to women who reported </w:t>
      </w:r>
      <w:r w:rsidR="00CC5AF9">
        <w:rPr>
          <w:rFonts w:ascii="Times New Roman" w:hAnsi="Times New Roman" w:cs="Times New Roman"/>
          <w:sz w:val="24"/>
          <w:szCs w:val="24"/>
        </w:rPr>
        <w:t xml:space="preserve">to </w:t>
      </w:r>
      <w:r w:rsidR="00156089" w:rsidRPr="00156089">
        <w:rPr>
          <w:rFonts w:ascii="Times New Roman" w:hAnsi="Times New Roman" w:cs="Times New Roman"/>
          <w:sz w:val="24"/>
          <w:szCs w:val="24"/>
        </w:rPr>
        <w:t>vi</w:t>
      </w:r>
      <w:r w:rsidR="00CC5AF9">
        <w:rPr>
          <w:rFonts w:ascii="Times New Roman" w:hAnsi="Times New Roman" w:cs="Times New Roman"/>
          <w:sz w:val="24"/>
          <w:szCs w:val="24"/>
        </w:rPr>
        <w:t>sit a facility offering family planning</w:t>
      </w:r>
      <w:r w:rsidR="00156089">
        <w:rPr>
          <w:rFonts w:ascii="Times New Roman" w:hAnsi="Times New Roman" w:cs="Times New Roman"/>
          <w:sz w:val="24"/>
          <w:szCs w:val="24"/>
        </w:rPr>
        <w:t xml:space="preserve"> services (n = 651)</w:t>
      </w:r>
      <w:r w:rsidR="00CC5AF9">
        <w:rPr>
          <w:rFonts w:ascii="Times New Roman" w:hAnsi="Times New Roman" w:cs="Times New Roman"/>
          <w:sz w:val="24"/>
          <w:szCs w:val="24"/>
        </w:rPr>
        <w:t xml:space="preserve">. </w:t>
      </w:r>
      <w:r w:rsidR="00156089">
        <w:rPr>
          <w:rFonts w:ascii="Times New Roman" w:hAnsi="Times New Roman" w:cs="Times New Roman"/>
          <w:sz w:val="24"/>
          <w:szCs w:val="24"/>
        </w:rPr>
        <w:t>Data w</w:t>
      </w:r>
      <w:r w:rsidR="00205397">
        <w:rPr>
          <w:rFonts w:ascii="Times New Roman" w:hAnsi="Times New Roman" w:cs="Times New Roman"/>
          <w:sz w:val="24"/>
          <w:szCs w:val="24"/>
        </w:rPr>
        <w:t>ere</w:t>
      </w:r>
      <w:r w:rsidR="00156089">
        <w:rPr>
          <w:rFonts w:ascii="Times New Roman" w:hAnsi="Times New Roman" w:cs="Times New Roman"/>
          <w:sz w:val="24"/>
          <w:szCs w:val="24"/>
        </w:rPr>
        <w:t xml:space="preserve"> analyzed using SPSS version 19. Descriptive statistics were run for socio-demographic and main exposure variables. Binary Logistic Regression was applied to </w:t>
      </w:r>
      <w:r w:rsidR="00156089">
        <w:rPr>
          <w:rFonts w:ascii="Times New Roman" w:hAnsi="Times New Roman" w:cs="Times New Roman"/>
          <w:sz w:val="24"/>
          <w:szCs w:val="24"/>
        </w:rPr>
        <w:lastRenderedPageBreak/>
        <w:t>assess possible association between</w:t>
      </w:r>
      <w:r w:rsidR="00033AD2">
        <w:rPr>
          <w:rFonts w:ascii="Times New Roman" w:hAnsi="Times New Roman" w:cs="Times New Roman"/>
          <w:sz w:val="24"/>
          <w:szCs w:val="24"/>
        </w:rPr>
        <w:t xml:space="preserve"> </w:t>
      </w:r>
      <w:r w:rsidR="006265F2">
        <w:rPr>
          <w:rFonts w:ascii="Times New Roman" w:hAnsi="Times New Roman" w:cs="Times New Roman"/>
          <w:sz w:val="24"/>
          <w:szCs w:val="24"/>
        </w:rPr>
        <w:t>client`s perspective regarding</w:t>
      </w:r>
      <w:r w:rsidR="00156089">
        <w:rPr>
          <w:rFonts w:ascii="Times New Roman" w:hAnsi="Times New Roman" w:cs="Times New Roman"/>
          <w:sz w:val="24"/>
          <w:szCs w:val="24"/>
        </w:rPr>
        <w:t xml:space="preserve"> service quality attributes and contraceptive use. </w:t>
      </w:r>
    </w:p>
    <w:p w:rsidR="00207983" w:rsidRPr="007773F5" w:rsidRDefault="00B011CE" w:rsidP="009C1366">
      <w:pPr>
        <w:jc w:val="both"/>
        <w:rPr>
          <w:rFonts w:ascii="Times New Roman" w:hAnsi="Times New Roman" w:cs="Times New Roman"/>
          <w:sz w:val="24"/>
          <w:szCs w:val="24"/>
        </w:rPr>
      </w:pPr>
      <w:r w:rsidRPr="00B011CE">
        <w:rPr>
          <w:rFonts w:ascii="Times New Roman" w:hAnsi="Times New Roman" w:cs="Times New Roman"/>
          <w:b/>
          <w:sz w:val="24"/>
          <w:szCs w:val="24"/>
        </w:rPr>
        <w:t>Results:</w:t>
      </w:r>
      <w:r w:rsidR="009C1366">
        <w:rPr>
          <w:rFonts w:ascii="Times New Roman" w:hAnsi="Times New Roman" w:cs="Times New Roman"/>
          <w:b/>
          <w:sz w:val="24"/>
          <w:szCs w:val="24"/>
        </w:rPr>
        <w:t xml:space="preserve"> </w:t>
      </w:r>
      <w:bookmarkStart w:id="0" w:name="_GoBack"/>
      <w:r w:rsidR="007773F5">
        <w:rPr>
          <w:rFonts w:ascii="Times New Roman" w:hAnsi="Times New Roman" w:cs="Times New Roman"/>
          <w:sz w:val="24"/>
          <w:szCs w:val="24"/>
        </w:rPr>
        <w:t xml:space="preserve">Among </w:t>
      </w:r>
      <w:r w:rsidR="007773F5" w:rsidRPr="007773F5">
        <w:rPr>
          <w:rFonts w:ascii="Times New Roman" w:hAnsi="Times New Roman" w:cs="Times New Roman"/>
          <w:sz w:val="24"/>
          <w:szCs w:val="24"/>
        </w:rPr>
        <w:t>women</w:t>
      </w:r>
      <w:r w:rsidR="00E07E18">
        <w:rPr>
          <w:rFonts w:ascii="Times New Roman" w:hAnsi="Times New Roman" w:cs="Times New Roman"/>
          <w:sz w:val="24"/>
          <w:szCs w:val="24"/>
        </w:rPr>
        <w:t xml:space="preserve"> (n=</w:t>
      </w:r>
      <w:r w:rsidR="00E07E18" w:rsidRPr="00E07E18">
        <w:rPr>
          <w:rFonts w:ascii="Times New Roman" w:hAnsi="Times New Roman" w:cs="Times New Roman"/>
          <w:sz w:val="24"/>
          <w:szCs w:val="24"/>
        </w:rPr>
        <w:t>651</w:t>
      </w:r>
      <w:r w:rsidR="00E07E18">
        <w:rPr>
          <w:rFonts w:ascii="Times New Roman" w:hAnsi="Times New Roman" w:cs="Times New Roman"/>
          <w:sz w:val="24"/>
          <w:szCs w:val="24"/>
        </w:rPr>
        <w:t xml:space="preserve">) </w:t>
      </w:r>
      <w:r w:rsidR="007773F5" w:rsidRPr="007773F5">
        <w:rPr>
          <w:rFonts w:ascii="Times New Roman" w:hAnsi="Times New Roman" w:cs="Times New Roman"/>
          <w:sz w:val="24"/>
          <w:szCs w:val="24"/>
        </w:rPr>
        <w:t xml:space="preserve">included in the analysis 190 </w:t>
      </w:r>
      <w:r w:rsidR="00E07E18">
        <w:rPr>
          <w:rFonts w:ascii="Times New Roman" w:hAnsi="Times New Roman" w:cs="Times New Roman"/>
          <w:sz w:val="24"/>
          <w:szCs w:val="24"/>
        </w:rPr>
        <w:t xml:space="preserve">women </w:t>
      </w:r>
      <w:r w:rsidR="007773F5" w:rsidRPr="007773F5">
        <w:rPr>
          <w:rFonts w:ascii="Times New Roman" w:hAnsi="Times New Roman" w:cs="Times New Roman"/>
          <w:sz w:val="24"/>
          <w:szCs w:val="24"/>
        </w:rPr>
        <w:t xml:space="preserve">were the discontinued users and 461 </w:t>
      </w:r>
      <w:r w:rsidR="00E07E18">
        <w:rPr>
          <w:rFonts w:ascii="Times New Roman" w:hAnsi="Times New Roman" w:cs="Times New Roman"/>
          <w:sz w:val="24"/>
          <w:szCs w:val="24"/>
        </w:rPr>
        <w:t xml:space="preserve">women </w:t>
      </w:r>
      <w:r w:rsidR="007773F5" w:rsidRPr="007773F5">
        <w:rPr>
          <w:rFonts w:ascii="Times New Roman" w:hAnsi="Times New Roman" w:cs="Times New Roman"/>
          <w:sz w:val="24"/>
          <w:szCs w:val="24"/>
        </w:rPr>
        <w:t xml:space="preserve">were the currents users of contraception. </w:t>
      </w:r>
      <w:r w:rsidR="007773F5">
        <w:rPr>
          <w:rFonts w:ascii="Times New Roman" w:hAnsi="Times New Roman" w:cs="Times New Roman"/>
          <w:sz w:val="24"/>
          <w:szCs w:val="24"/>
        </w:rPr>
        <w:t xml:space="preserve"> The study revealed no  difference in the sociodemographic characteristics of the two groups i.e. women who are discontinued users vs. women who were current users of family planning methods. However, this</w:t>
      </w:r>
      <w:r w:rsidR="008F0086" w:rsidRPr="007773F5">
        <w:rPr>
          <w:rFonts w:ascii="Times New Roman" w:hAnsi="Times New Roman" w:cs="Times New Roman"/>
          <w:sz w:val="24"/>
          <w:szCs w:val="24"/>
        </w:rPr>
        <w:t xml:space="preserve"> study found that </w:t>
      </w:r>
      <w:r w:rsidR="007773F5">
        <w:rPr>
          <w:rFonts w:ascii="Times New Roman" w:hAnsi="Times New Roman" w:cs="Times New Roman"/>
          <w:sz w:val="24"/>
          <w:szCs w:val="24"/>
        </w:rPr>
        <w:t>current users we</w:t>
      </w:r>
      <w:r w:rsidR="008F0086" w:rsidRPr="007773F5">
        <w:rPr>
          <w:rFonts w:ascii="Times New Roman" w:hAnsi="Times New Roman" w:cs="Times New Roman"/>
          <w:sz w:val="24"/>
          <w:szCs w:val="24"/>
        </w:rPr>
        <w:t>re more satisfied with all the service quality elements as compared to discon</w:t>
      </w:r>
      <w:r w:rsidR="007773F5" w:rsidRPr="007773F5">
        <w:rPr>
          <w:rFonts w:ascii="Times New Roman" w:hAnsi="Times New Roman" w:cs="Times New Roman"/>
          <w:sz w:val="24"/>
          <w:szCs w:val="24"/>
        </w:rPr>
        <w:t xml:space="preserve">tinued users such as </w:t>
      </w:r>
      <w:r w:rsidR="00205397">
        <w:rPr>
          <w:rFonts w:ascii="Times New Roman" w:hAnsi="Times New Roman" w:cs="Times New Roman"/>
          <w:sz w:val="24"/>
          <w:szCs w:val="24"/>
        </w:rPr>
        <w:t xml:space="preserve">only </w:t>
      </w:r>
      <w:r w:rsidR="007773F5" w:rsidRPr="007773F5">
        <w:rPr>
          <w:rFonts w:ascii="Times New Roman" w:hAnsi="Times New Roman" w:cs="Times New Roman"/>
          <w:sz w:val="24"/>
          <w:szCs w:val="24"/>
        </w:rPr>
        <w:t xml:space="preserve">72% of the discontinued users </w:t>
      </w:r>
      <w:r w:rsidR="007773F5">
        <w:rPr>
          <w:rFonts w:ascii="Times New Roman" w:hAnsi="Times New Roman" w:cs="Times New Roman"/>
          <w:sz w:val="24"/>
          <w:szCs w:val="24"/>
        </w:rPr>
        <w:t>we</w:t>
      </w:r>
      <w:r w:rsidR="007773F5" w:rsidRPr="007773F5">
        <w:rPr>
          <w:rFonts w:ascii="Times New Roman" w:hAnsi="Times New Roman" w:cs="Times New Roman"/>
          <w:sz w:val="24"/>
          <w:szCs w:val="24"/>
        </w:rPr>
        <w:t>re satisfied with the counseling provided at facility as compared to current users (85%).</w:t>
      </w:r>
      <w:r w:rsidR="008F0086" w:rsidRPr="007773F5">
        <w:rPr>
          <w:rFonts w:ascii="Times New Roman" w:hAnsi="Times New Roman" w:cs="Times New Roman"/>
          <w:sz w:val="24"/>
          <w:szCs w:val="24"/>
        </w:rPr>
        <w:t xml:space="preserve"> </w:t>
      </w:r>
      <w:r w:rsidR="007773F5">
        <w:rPr>
          <w:rFonts w:ascii="Times New Roman" w:hAnsi="Times New Roman" w:cs="Times New Roman"/>
          <w:sz w:val="24"/>
          <w:szCs w:val="24"/>
        </w:rPr>
        <w:t>Similarly o</w:t>
      </w:r>
      <w:r w:rsidR="007773F5" w:rsidRPr="007773F5">
        <w:rPr>
          <w:rFonts w:ascii="Times New Roman" w:hAnsi="Times New Roman" w:cs="Times New Roman"/>
          <w:sz w:val="24"/>
          <w:szCs w:val="24"/>
        </w:rPr>
        <w:t xml:space="preserve">nly 66% of the discontinued users were satisfied with </w:t>
      </w:r>
      <w:r w:rsidR="007773F5">
        <w:rPr>
          <w:rFonts w:ascii="Times New Roman" w:hAnsi="Times New Roman" w:cs="Times New Roman"/>
          <w:sz w:val="24"/>
          <w:szCs w:val="24"/>
        </w:rPr>
        <w:t xml:space="preserve">the </w:t>
      </w:r>
      <w:r w:rsidR="007773F5" w:rsidRPr="007773F5">
        <w:rPr>
          <w:rFonts w:ascii="Times New Roman" w:hAnsi="Times New Roman" w:cs="Times New Roman"/>
          <w:sz w:val="24"/>
          <w:szCs w:val="24"/>
        </w:rPr>
        <w:t>attitude of staff as compared to current users (77%)</w:t>
      </w:r>
      <w:r w:rsidR="007773F5">
        <w:rPr>
          <w:rFonts w:ascii="Times New Roman" w:hAnsi="Times New Roman" w:cs="Times New Roman"/>
          <w:sz w:val="24"/>
          <w:szCs w:val="24"/>
        </w:rPr>
        <w:t xml:space="preserve">. </w:t>
      </w:r>
      <w:r w:rsidR="005E43CD" w:rsidRPr="007773F5">
        <w:rPr>
          <w:rFonts w:ascii="Times New Roman" w:hAnsi="Times New Roman" w:cs="Times New Roman"/>
          <w:sz w:val="24"/>
          <w:szCs w:val="24"/>
        </w:rPr>
        <w:t>This study revealed that</w:t>
      </w:r>
      <w:r w:rsidR="005E43CD" w:rsidRPr="005E43CD">
        <w:t xml:space="preserve"> </w:t>
      </w:r>
      <w:r w:rsidR="005E43CD" w:rsidRPr="005E43CD">
        <w:rPr>
          <w:rFonts w:ascii="Times New Roman" w:hAnsi="Times New Roman" w:cs="Times New Roman"/>
          <w:sz w:val="24"/>
          <w:szCs w:val="24"/>
        </w:rPr>
        <w:t xml:space="preserve">provider’s attitude and counseling skills are the deciding factors for current contraceptive use.  </w:t>
      </w:r>
      <w:r w:rsidR="00205397" w:rsidRPr="005E43CD">
        <w:rPr>
          <w:rFonts w:ascii="Times New Roman" w:hAnsi="Times New Roman" w:cs="Times New Roman"/>
          <w:sz w:val="24"/>
          <w:szCs w:val="24"/>
        </w:rPr>
        <w:t>Women</w:t>
      </w:r>
      <w:r w:rsidR="005E43CD" w:rsidRPr="005E43CD">
        <w:rPr>
          <w:rFonts w:ascii="Times New Roman" w:hAnsi="Times New Roman" w:cs="Times New Roman"/>
          <w:sz w:val="24"/>
          <w:szCs w:val="24"/>
        </w:rPr>
        <w:t xml:space="preserve"> who were current</w:t>
      </w:r>
      <w:r w:rsidR="008F0086">
        <w:rPr>
          <w:rFonts w:ascii="Times New Roman" w:hAnsi="Times New Roman" w:cs="Times New Roman"/>
          <w:sz w:val="24"/>
          <w:szCs w:val="24"/>
        </w:rPr>
        <w:t>ly using</w:t>
      </w:r>
      <w:r w:rsidR="005E43CD" w:rsidRPr="005E43CD">
        <w:rPr>
          <w:rFonts w:ascii="Times New Roman" w:hAnsi="Times New Roman" w:cs="Times New Roman"/>
          <w:sz w:val="24"/>
          <w:szCs w:val="24"/>
        </w:rPr>
        <w:t xml:space="preserve"> </w:t>
      </w:r>
      <w:r w:rsidR="008F0086">
        <w:rPr>
          <w:rFonts w:ascii="Times New Roman" w:hAnsi="Times New Roman" w:cs="Times New Roman"/>
          <w:sz w:val="24"/>
          <w:szCs w:val="24"/>
        </w:rPr>
        <w:t xml:space="preserve">contraception </w:t>
      </w:r>
      <w:r w:rsidR="005E43CD" w:rsidRPr="005E43CD">
        <w:rPr>
          <w:rFonts w:ascii="Times New Roman" w:hAnsi="Times New Roman" w:cs="Times New Roman"/>
          <w:sz w:val="24"/>
          <w:szCs w:val="24"/>
        </w:rPr>
        <w:t>were 1.8</w:t>
      </w:r>
      <w:r w:rsidR="008F0086">
        <w:rPr>
          <w:rFonts w:ascii="Times New Roman" w:hAnsi="Times New Roman" w:cs="Times New Roman"/>
          <w:sz w:val="24"/>
          <w:szCs w:val="24"/>
        </w:rPr>
        <w:t>4</w:t>
      </w:r>
      <w:r w:rsidR="005E43CD" w:rsidRPr="005E43CD">
        <w:rPr>
          <w:rFonts w:ascii="Times New Roman" w:hAnsi="Times New Roman" w:cs="Times New Roman"/>
          <w:sz w:val="24"/>
          <w:szCs w:val="24"/>
        </w:rPr>
        <w:t xml:space="preserve">  times more likely to be satisfied with the family planning counseling provided at the facility level</w:t>
      </w:r>
      <w:r w:rsidR="008F0086">
        <w:rPr>
          <w:rFonts w:ascii="Times New Roman" w:hAnsi="Times New Roman" w:cs="Times New Roman"/>
          <w:sz w:val="24"/>
          <w:szCs w:val="24"/>
        </w:rPr>
        <w:t xml:space="preserve"> as compared to women who discontinued contraceptive use</w:t>
      </w:r>
      <w:r w:rsidR="005E43CD" w:rsidRPr="005E43CD">
        <w:rPr>
          <w:rFonts w:ascii="Times New Roman" w:hAnsi="Times New Roman" w:cs="Times New Roman"/>
          <w:sz w:val="24"/>
          <w:szCs w:val="24"/>
        </w:rPr>
        <w:t xml:space="preserve"> (CI: 1.03; 3.2</w:t>
      </w:r>
      <w:r w:rsidR="008F0086">
        <w:rPr>
          <w:rFonts w:ascii="Times New Roman" w:hAnsi="Times New Roman" w:cs="Times New Roman"/>
          <w:sz w:val="24"/>
          <w:szCs w:val="24"/>
        </w:rPr>
        <w:t>7, p&lt;0.05</w:t>
      </w:r>
      <w:r w:rsidR="005E43CD" w:rsidRPr="005E43CD">
        <w:rPr>
          <w:rFonts w:ascii="Times New Roman" w:hAnsi="Times New Roman" w:cs="Times New Roman"/>
          <w:sz w:val="24"/>
          <w:szCs w:val="24"/>
        </w:rPr>
        <w:t>)</w:t>
      </w:r>
      <w:r w:rsidR="008F0086">
        <w:rPr>
          <w:rFonts w:ascii="Times New Roman" w:hAnsi="Times New Roman" w:cs="Times New Roman"/>
          <w:sz w:val="24"/>
          <w:szCs w:val="24"/>
        </w:rPr>
        <w:t xml:space="preserve">. </w:t>
      </w:r>
      <w:r w:rsidR="00205397">
        <w:rPr>
          <w:rFonts w:ascii="Times New Roman" w:hAnsi="Times New Roman" w:cs="Times New Roman"/>
          <w:sz w:val="24"/>
          <w:szCs w:val="24"/>
        </w:rPr>
        <w:t xml:space="preserve">Moreover, </w:t>
      </w:r>
      <w:r w:rsidR="008F0086">
        <w:rPr>
          <w:rFonts w:ascii="Times New Roman" w:hAnsi="Times New Roman" w:cs="Times New Roman"/>
          <w:sz w:val="24"/>
          <w:szCs w:val="24"/>
        </w:rPr>
        <w:t xml:space="preserve"> women who </w:t>
      </w:r>
      <w:r w:rsidR="007773F5">
        <w:rPr>
          <w:rFonts w:ascii="Times New Roman" w:hAnsi="Times New Roman" w:cs="Times New Roman"/>
          <w:sz w:val="24"/>
          <w:szCs w:val="24"/>
        </w:rPr>
        <w:t>we</w:t>
      </w:r>
      <w:r w:rsidR="008F0086">
        <w:rPr>
          <w:rFonts w:ascii="Times New Roman" w:hAnsi="Times New Roman" w:cs="Times New Roman"/>
          <w:sz w:val="24"/>
          <w:szCs w:val="24"/>
        </w:rPr>
        <w:t xml:space="preserve">re currently using  contraception </w:t>
      </w:r>
      <w:r w:rsidR="007773F5">
        <w:rPr>
          <w:rFonts w:ascii="Times New Roman" w:hAnsi="Times New Roman" w:cs="Times New Roman"/>
          <w:sz w:val="24"/>
          <w:szCs w:val="24"/>
        </w:rPr>
        <w:t>we</w:t>
      </w:r>
      <w:r w:rsidR="008F0086">
        <w:rPr>
          <w:rFonts w:ascii="Times New Roman" w:hAnsi="Times New Roman" w:cs="Times New Roman"/>
          <w:sz w:val="24"/>
          <w:szCs w:val="24"/>
        </w:rPr>
        <w:t>re 1.72 times more likely to be satisfied with the attitude of facility staff or service provider as compared to women who discontinued contraceptive use (CI: 1.02; 3.02, p&lt;0.05) .</w:t>
      </w:r>
      <w:bookmarkEnd w:id="0"/>
      <w:r w:rsidR="008F0086">
        <w:rPr>
          <w:rFonts w:ascii="Times New Roman" w:hAnsi="Times New Roman" w:cs="Times New Roman"/>
          <w:sz w:val="24"/>
          <w:szCs w:val="24"/>
        </w:rPr>
        <w:t xml:space="preserve"> </w:t>
      </w:r>
    </w:p>
    <w:p w:rsidR="004448D0" w:rsidRPr="004448D0" w:rsidRDefault="00B011CE" w:rsidP="009C1366">
      <w:pPr>
        <w:jc w:val="both"/>
        <w:rPr>
          <w:rFonts w:ascii="Times New Roman" w:eastAsia="+mn-ea" w:hAnsi="Times New Roman" w:cs="Times New Roman"/>
          <w:color w:val="444444"/>
          <w:kern w:val="24"/>
          <w:sz w:val="24"/>
          <w:szCs w:val="24"/>
        </w:rPr>
      </w:pPr>
      <w:r w:rsidRPr="004448D0">
        <w:rPr>
          <w:rFonts w:ascii="Times New Roman" w:hAnsi="Times New Roman" w:cs="Times New Roman"/>
          <w:b/>
          <w:sz w:val="24"/>
          <w:szCs w:val="24"/>
        </w:rPr>
        <w:t>Key Contribution:</w:t>
      </w:r>
      <w:r w:rsidRPr="004448D0">
        <w:rPr>
          <w:rFonts w:ascii="Times New Roman" w:hAnsi="Times New Roman" w:cs="Times New Roman"/>
          <w:sz w:val="24"/>
          <w:szCs w:val="24"/>
        </w:rPr>
        <w:t xml:space="preserve"> </w:t>
      </w:r>
      <w:r w:rsidR="004448D0" w:rsidRPr="004448D0">
        <w:rPr>
          <w:rFonts w:ascii="Times New Roman" w:hAnsi="Times New Roman" w:cs="Times New Roman"/>
          <w:sz w:val="24"/>
          <w:szCs w:val="24"/>
        </w:rPr>
        <w:t xml:space="preserve">This study </w:t>
      </w:r>
      <w:r w:rsidR="008F0086">
        <w:rPr>
          <w:rFonts w:ascii="Times New Roman" w:hAnsi="Times New Roman" w:cs="Times New Roman"/>
          <w:sz w:val="24"/>
          <w:szCs w:val="24"/>
        </w:rPr>
        <w:t xml:space="preserve">highlights </w:t>
      </w:r>
      <w:r w:rsidR="008F0086" w:rsidRPr="004448D0">
        <w:rPr>
          <w:rFonts w:ascii="Times New Roman" w:hAnsi="Times New Roman" w:cs="Times New Roman"/>
          <w:sz w:val="24"/>
          <w:szCs w:val="24"/>
        </w:rPr>
        <w:t>substantial</w:t>
      </w:r>
      <w:r w:rsidR="004448D0" w:rsidRPr="004448D0">
        <w:rPr>
          <w:rFonts w:ascii="Times New Roman" w:hAnsi="Times New Roman" w:cs="Times New Roman"/>
          <w:sz w:val="24"/>
          <w:szCs w:val="24"/>
        </w:rPr>
        <w:t xml:space="preserve"> role</w:t>
      </w:r>
      <w:r w:rsidR="00961BC3">
        <w:rPr>
          <w:rFonts w:ascii="Times New Roman" w:hAnsi="Times New Roman" w:cs="Times New Roman"/>
          <w:sz w:val="24"/>
          <w:szCs w:val="24"/>
        </w:rPr>
        <w:t>s</w:t>
      </w:r>
      <w:r w:rsidR="004448D0" w:rsidRPr="004448D0">
        <w:rPr>
          <w:rFonts w:ascii="Times New Roman" w:hAnsi="Times New Roman" w:cs="Times New Roman"/>
          <w:sz w:val="24"/>
          <w:szCs w:val="24"/>
        </w:rPr>
        <w:t xml:space="preserve"> of adequate counseling and appropriate attitude of facility staf</w:t>
      </w:r>
      <w:r w:rsidR="00961BC3">
        <w:rPr>
          <w:rFonts w:ascii="Times New Roman" w:hAnsi="Times New Roman" w:cs="Times New Roman"/>
          <w:sz w:val="24"/>
          <w:szCs w:val="24"/>
        </w:rPr>
        <w:t>f as important determinants</w:t>
      </w:r>
      <w:r w:rsidR="004448D0" w:rsidRPr="004448D0">
        <w:rPr>
          <w:rFonts w:ascii="Times New Roman" w:hAnsi="Times New Roman" w:cs="Times New Roman"/>
          <w:sz w:val="24"/>
          <w:szCs w:val="24"/>
        </w:rPr>
        <w:t xml:space="preserve"> of current contraceptive use.</w:t>
      </w:r>
      <w:r w:rsidR="004448D0">
        <w:rPr>
          <w:rFonts w:ascii="Times New Roman" w:hAnsi="Times New Roman" w:cs="Times New Roman"/>
          <w:sz w:val="24"/>
          <w:szCs w:val="24"/>
        </w:rPr>
        <w:t xml:space="preserve"> </w:t>
      </w:r>
      <w:r w:rsidR="004448D0" w:rsidRPr="004448D0">
        <w:rPr>
          <w:rFonts w:ascii="Times New Roman" w:eastAsia="Calibri" w:hAnsi="Times New Roman" w:cs="Times New Roman"/>
          <w:color w:val="000000"/>
          <w:kern w:val="24"/>
          <w:sz w:val="24"/>
          <w:szCs w:val="24"/>
        </w:rPr>
        <w:t>Factors related to staff motivation, improved counseling skills and appropriate attitude can make a considerable difference in CPR</w:t>
      </w:r>
      <w:r w:rsidR="00205397">
        <w:rPr>
          <w:rFonts w:ascii="Times New Roman" w:eastAsia="Calibri" w:hAnsi="Times New Roman" w:cs="Times New Roman"/>
          <w:color w:val="000000"/>
          <w:kern w:val="24"/>
          <w:sz w:val="24"/>
          <w:szCs w:val="24"/>
        </w:rPr>
        <w:t xml:space="preserve"> of a </w:t>
      </w:r>
      <w:proofErr w:type="gramStart"/>
      <w:r w:rsidR="00205397">
        <w:rPr>
          <w:rFonts w:ascii="Times New Roman" w:eastAsia="Calibri" w:hAnsi="Times New Roman" w:cs="Times New Roman"/>
          <w:color w:val="000000"/>
          <w:kern w:val="24"/>
          <w:sz w:val="24"/>
          <w:szCs w:val="24"/>
        </w:rPr>
        <w:t>country</w:t>
      </w:r>
      <w:r w:rsidR="004448D0" w:rsidRPr="004448D0">
        <w:rPr>
          <w:rFonts w:ascii="Times New Roman" w:eastAsia="Calibri" w:hAnsi="Times New Roman" w:cs="Times New Roman"/>
          <w:color w:val="000000"/>
          <w:kern w:val="24"/>
          <w:sz w:val="24"/>
          <w:szCs w:val="24"/>
        </w:rPr>
        <w:t xml:space="preserve"> </w:t>
      </w:r>
      <w:r w:rsidR="004448D0" w:rsidRPr="004448D0">
        <w:rPr>
          <w:rFonts w:ascii="Times New Roman" w:eastAsia="+mn-ea" w:hAnsi="Times New Roman" w:cs="Times New Roman"/>
          <w:color w:val="444444"/>
          <w:kern w:val="24"/>
          <w:sz w:val="24"/>
          <w:szCs w:val="24"/>
        </w:rPr>
        <w:t>.</w:t>
      </w:r>
      <w:proofErr w:type="gramEnd"/>
      <w:r w:rsidR="004448D0" w:rsidRPr="004448D0">
        <w:rPr>
          <w:rFonts w:ascii="Times New Roman" w:eastAsia="+mn-ea" w:hAnsi="Times New Roman" w:cs="Times New Roman"/>
          <w:color w:val="444444"/>
          <w:kern w:val="24"/>
          <w:sz w:val="24"/>
          <w:szCs w:val="24"/>
        </w:rPr>
        <w:t xml:space="preserve"> </w:t>
      </w:r>
      <w:r w:rsidR="00C3408E">
        <w:rPr>
          <w:rFonts w:ascii="Times New Roman" w:eastAsia="Calibri" w:hAnsi="Times New Roman" w:cs="Times New Roman"/>
          <w:color w:val="000000"/>
          <w:kern w:val="24"/>
          <w:sz w:val="24"/>
          <w:szCs w:val="24"/>
        </w:rPr>
        <w:t xml:space="preserve">Moreover, </w:t>
      </w:r>
      <w:r w:rsidR="00C3408E" w:rsidRPr="004448D0">
        <w:rPr>
          <w:rFonts w:ascii="Times New Roman" w:eastAsia="Calibri" w:hAnsi="Times New Roman" w:cs="Times New Roman"/>
          <w:color w:val="000000"/>
          <w:kern w:val="24"/>
          <w:sz w:val="24"/>
          <w:szCs w:val="24"/>
        </w:rPr>
        <w:t>service</w:t>
      </w:r>
      <w:r w:rsidR="004448D0" w:rsidRPr="004448D0">
        <w:rPr>
          <w:rFonts w:ascii="Times New Roman" w:eastAsia="Calibri" w:hAnsi="Times New Roman" w:cs="Times New Roman"/>
          <w:color w:val="000000"/>
          <w:kern w:val="24"/>
          <w:sz w:val="24"/>
          <w:szCs w:val="24"/>
        </w:rPr>
        <w:t xml:space="preserve"> quality elements proposed by Bruce-Jain framework must be considered to </w:t>
      </w:r>
      <w:r w:rsidR="00C3408E">
        <w:rPr>
          <w:rFonts w:ascii="Times New Roman" w:eastAsia="Calibri" w:hAnsi="Times New Roman" w:cs="Times New Roman"/>
          <w:color w:val="000000"/>
          <w:kern w:val="24"/>
          <w:sz w:val="24"/>
          <w:szCs w:val="24"/>
        </w:rPr>
        <w:t xml:space="preserve">develop intervention for </w:t>
      </w:r>
      <w:r w:rsidR="004448D0" w:rsidRPr="004448D0">
        <w:rPr>
          <w:rFonts w:ascii="Times New Roman" w:eastAsia="Calibri" w:hAnsi="Times New Roman" w:cs="Times New Roman"/>
          <w:color w:val="000000"/>
          <w:kern w:val="24"/>
          <w:sz w:val="24"/>
          <w:szCs w:val="24"/>
        </w:rPr>
        <w:t xml:space="preserve">control </w:t>
      </w:r>
      <w:r w:rsidR="00C3408E">
        <w:rPr>
          <w:rFonts w:ascii="Times New Roman" w:eastAsia="Calibri" w:hAnsi="Times New Roman" w:cs="Times New Roman"/>
          <w:color w:val="000000"/>
          <w:kern w:val="24"/>
          <w:sz w:val="24"/>
          <w:szCs w:val="24"/>
        </w:rPr>
        <w:t>of staff`s/ s</w:t>
      </w:r>
      <w:r w:rsidR="0053183F">
        <w:rPr>
          <w:rFonts w:ascii="Times New Roman" w:eastAsia="Calibri" w:hAnsi="Times New Roman" w:cs="Times New Roman"/>
          <w:color w:val="000000"/>
          <w:kern w:val="24"/>
          <w:sz w:val="24"/>
          <w:szCs w:val="24"/>
        </w:rPr>
        <w:t>ervice p</w:t>
      </w:r>
      <w:r w:rsidR="00C3408E">
        <w:rPr>
          <w:rFonts w:ascii="Times New Roman" w:eastAsia="Calibri" w:hAnsi="Times New Roman" w:cs="Times New Roman"/>
          <w:color w:val="000000"/>
          <w:kern w:val="24"/>
          <w:sz w:val="24"/>
          <w:szCs w:val="24"/>
        </w:rPr>
        <w:t xml:space="preserve">roviders` </w:t>
      </w:r>
      <w:r w:rsidR="004448D0" w:rsidRPr="004448D0">
        <w:rPr>
          <w:rFonts w:ascii="Times New Roman" w:eastAsia="Calibri" w:hAnsi="Times New Roman" w:cs="Times New Roman"/>
          <w:color w:val="000000"/>
          <w:kern w:val="24"/>
          <w:sz w:val="24"/>
          <w:szCs w:val="24"/>
        </w:rPr>
        <w:t>accountability for performance at facility, district and provincial level.</w:t>
      </w:r>
      <w:r w:rsidR="0053183F">
        <w:rPr>
          <w:rFonts w:ascii="Times New Roman" w:eastAsia="Calibri" w:hAnsi="Times New Roman" w:cs="Times New Roman"/>
          <w:color w:val="000000"/>
          <w:kern w:val="24"/>
          <w:sz w:val="24"/>
          <w:szCs w:val="24"/>
        </w:rPr>
        <w:t xml:space="preserve"> Behavioral interventions to increase staff motivation and their communication skills will also help in improving client`s satisfaction with providers` attitude and family planning counseling provided at facility level.</w:t>
      </w:r>
    </w:p>
    <w:p w:rsidR="004448D0" w:rsidRPr="004448D0" w:rsidRDefault="004448D0" w:rsidP="009C1366">
      <w:pPr>
        <w:jc w:val="both"/>
        <w:rPr>
          <w:rFonts w:ascii="Times New Roman" w:hAnsi="Times New Roman" w:cs="Times New Roman"/>
          <w:sz w:val="24"/>
          <w:szCs w:val="24"/>
        </w:rPr>
      </w:pPr>
    </w:p>
    <w:sectPr w:rsidR="004448D0" w:rsidRPr="004448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42A6" w:rsidRDefault="00A042A6" w:rsidP="003F5215">
      <w:pPr>
        <w:spacing w:after="0" w:line="240" w:lineRule="auto"/>
      </w:pPr>
      <w:r>
        <w:separator/>
      </w:r>
    </w:p>
  </w:endnote>
  <w:endnote w:type="continuationSeparator" w:id="0">
    <w:p w:rsidR="00A042A6" w:rsidRDefault="00A042A6" w:rsidP="003F5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mn-e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42A6" w:rsidRDefault="00A042A6" w:rsidP="003F5215">
      <w:pPr>
        <w:spacing w:after="0" w:line="240" w:lineRule="auto"/>
      </w:pPr>
      <w:r>
        <w:separator/>
      </w:r>
    </w:p>
  </w:footnote>
  <w:footnote w:type="continuationSeparator" w:id="0">
    <w:p w:rsidR="00A042A6" w:rsidRDefault="00A042A6" w:rsidP="003F52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A118F"/>
    <w:multiLevelType w:val="hybridMultilevel"/>
    <w:tmpl w:val="A416806A"/>
    <w:lvl w:ilvl="0" w:tplc="E9364770">
      <w:start w:val="1"/>
      <w:numFmt w:val="bullet"/>
      <w:lvlText w:val="•"/>
      <w:lvlJc w:val="left"/>
      <w:pPr>
        <w:tabs>
          <w:tab w:val="num" w:pos="720"/>
        </w:tabs>
        <w:ind w:left="720" w:hanging="360"/>
      </w:pPr>
      <w:rPr>
        <w:rFonts w:ascii="Arial" w:hAnsi="Arial" w:hint="default"/>
      </w:rPr>
    </w:lvl>
    <w:lvl w:ilvl="1" w:tplc="1F344D7C" w:tentative="1">
      <w:start w:val="1"/>
      <w:numFmt w:val="bullet"/>
      <w:lvlText w:val="•"/>
      <w:lvlJc w:val="left"/>
      <w:pPr>
        <w:tabs>
          <w:tab w:val="num" w:pos="1440"/>
        </w:tabs>
        <w:ind w:left="1440" w:hanging="360"/>
      </w:pPr>
      <w:rPr>
        <w:rFonts w:ascii="Arial" w:hAnsi="Arial" w:hint="default"/>
      </w:rPr>
    </w:lvl>
    <w:lvl w:ilvl="2" w:tplc="17F68308" w:tentative="1">
      <w:start w:val="1"/>
      <w:numFmt w:val="bullet"/>
      <w:lvlText w:val="•"/>
      <w:lvlJc w:val="left"/>
      <w:pPr>
        <w:tabs>
          <w:tab w:val="num" w:pos="2160"/>
        </w:tabs>
        <w:ind w:left="2160" w:hanging="360"/>
      </w:pPr>
      <w:rPr>
        <w:rFonts w:ascii="Arial" w:hAnsi="Arial" w:hint="default"/>
      </w:rPr>
    </w:lvl>
    <w:lvl w:ilvl="3" w:tplc="6D221E2E" w:tentative="1">
      <w:start w:val="1"/>
      <w:numFmt w:val="bullet"/>
      <w:lvlText w:val="•"/>
      <w:lvlJc w:val="left"/>
      <w:pPr>
        <w:tabs>
          <w:tab w:val="num" w:pos="2880"/>
        </w:tabs>
        <w:ind w:left="2880" w:hanging="360"/>
      </w:pPr>
      <w:rPr>
        <w:rFonts w:ascii="Arial" w:hAnsi="Arial" w:hint="default"/>
      </w:rPr>
    </w:lvl>
    <w:lvl w:ilvl="4" w:tplc="0E8ED378" w:tentative="1">
      <w:start w:val="1"/>
      <w:numFmt w:val="bullet"/>
      <w:lvlText w:val="•"/>
      <w:lvlJc w:val="left"/>
      <w:pPr>
        <w:tabs>
          <w:tab w:val="num" w:pos="3600"/>
        </w:tabs>
        <w:ind w:left="3600" w:hanging="360"/>
      </w:pPr>
      <w:rPr>
        <w:rFonts w:ascii="Arial" w:hAnsi="Arial" w:hint="default"/>
      </w:rPr>
    </w:lvl>
    <w:lvl w:ilvl="5" w:tplc="44446AC2" w:tentative="1">
      <w:start w:val="1"/>
      <w:numFmt w:val="bullet"/>
      <w:lvlText w:val="•"/>
      <w:lvlJc w:val="left"/>
      <w:pPr>
        <w:tabs>
          <w:tab w:val="num" w:pos="4320"/>
        </w:tabs>
        <w:ind w:left="4320" w:hanging="360"/>
      </w:pPr>
      <w:rPr>
        <w:rFonts w:ascii="Arial" w:hAnsi="Arial" w:hint="default"/>
      </w:rPr>
    </w:lvl>
    <w:lvl w:ilvl="6" w:tplc="F76ED7E8" w:tentative="1">
      <w:start w:val="1"/>
      <w:numFmt w:val="bullet"/>
      <w:lvlText w:val="•"/>
      <w:lvlJc w:val="left"/>
      <w:pPr>
        <w:tabs>
          <w:tab w:val="num" w:pos="5040"/>
        </w:tabs>
        <w:ind w:left="5040" w:hanging="360"/>
      </w:pPr>
      <w:rPr>
        <w:rFonts w:ascii="Arial" w:hAnsi="Arial" w:hint="default"/>
      </w:rPr>
    </w:lvl>
    <w:lvl w:ilvl="7" w:tplc="63A634EE" w:tentative="1">
      <w:start w:val="1"/>
      <w:numFmt w:val="bullet"/>
      <w:lvlText w:val="•"/>
      <w:lvlJc w:val="left"/>
      <w:pPr>
        <w:tabs>
          <w:tab w:val="num" w:pos="5760"/>
        </w:tabs>
        <w:ind w:left="5760" w:hanging="360"/>
      </w:pPr>
      <w:rPr>
        <w:rFonts w:ascii="Arial" w:hAnsi="Arial" w:hint="default"/>
      </w:rPr>
    </w:lvl>
    <w:lvl w:ilvl="8" w:tplc="20D86C50" w:tentative="1">
      <w:start w:val="1"/>
      <w:numFmt w:val="bullet"/>
      <w:lvlText w:val="•"/>
      <w:lvlJc w:val="left"/>
      <w:pPr>
        <w:tabs>
          <w:tab w:val="num" w:pos="6480"/>
        </w:tabs>
        <w:ind w:left="6480" w:hanging="360"/>
      </w:pPr>
      <w:rPr>
        <w:rFonts w:ascii="Arial" w:hAnsi="Arial" w:hint="default"/>
      </w:rPr>
    </w:lvl>
  </w:abstractNum>
  <w:abstractNum w:abstractNumId="1">
    <w:nsid w:val="4EAE20A7"/>
    <w:multiLevelType w:val="hybridMultilevel"/>
    <w:tmpl w:val="B492E298"/>
    <w:lvl w:ilvl="0" w:tplc="641C262C">
      <w:start w:val="1"/>
      <w:numFmt w:val="bullet"/>
      <w:lvlText w:val="•"/>
      <w:lvlJc w:val="left"/>
      <w:pPr>
        <w:tabs>
          <w:tab w:val="num" w:pos="720"/>
        </w:tabs>
        <w:ind w:left="720" w:hanging="360"/>
      </w:pPr>
      <w:rPr>
        <w:rFonts w:ascii="Arial" w:hAnsi="Arial" w:hint="default"/>
      </w:rPr>
    </w:lvl>
    <w:lvl w:ilvl="1" w:tplc="CFB4C8EA">
      <w:start w:val="323"/>
      <w:numFmt w:val="bullet"/>
      <w:lvlText w:val="–"/>
      <w:lvlJc w:val="left"/>
      <w:pPr>
        <w:tabs>
          <w:tab w:val="num" w:pos="1440"/>
        </w:tabs>
        <w:ind w:left="1440" w:hanging="360"/>
      </w:pPr>
      <w:rPr>
        <w:rFonts w:ascii="Arial" w:hAnsi="Arial" w:hint="default"/>
      </w:rPr>
    </w:lvl>
    <w:lvl w:ilvl="2" w:tplc="3E56C826" w:tentative="1">
      <w:start w:val="1"/>
      <w:numFmt w:val="bullet"/>
      <w:lvlText w:val="•"/>
      <w:lvlJc w:val="left"/>
      <w:pPr>
        <w:tabs>
          <w:tab w:val="num" w:pos="2160"/>
        </w:tabs>
        <w:ind w:left="2160" w:hanging="360"/>
      </w:pPr>
      <w:rPr>
        <w:rFonts w:ascii="Arial" w:hAnsi="Arial" w:hint="default"/>
      </w:rPr>
    </w:lvl>
    <w:lvl w:ilvl="3" w:tplc="0316B7A4" w:tentative="1">
      <w:start w:val="1"/>
      <w:numFmt w:val="bullet"/>
      <w:lvlText w:val="•"/>
      <w:lvlJc w:val="left"/>
      <w:pPr>
        <w:tabs>
          <w:tab w:val="num" w:pos="2880"/>
        </w:tabs>
        <w:ind w:left="2880" w:hanging="360"/>
      </w:pPr>
      <w:rPr>
        <w:rFonts w:ascii="Arial" w:hAnsi="Arial" w:hint="default"/>
      </w:rPr>
    </w:lvl>
    <w:lvl w:ilvl="4" w:tplc="B40A8A32" w:tentative="1">
      <w:start w:val="1"/>
      <w:numFmt w:val="bullet"/>
      <w:lvlText w:val="•"/>
      <w:lvlJc w:val="left"/>
      <w:pPr>
        <w:tabs>
          <w:tab w:val="num" w:pos="3600"/>
        </w:tabs>
        <w:ind w:left="3600" w:hanging="360"/>
      </w:pPr>
      <w:rPr>
        <w:rFonts w:ascii="Arial" w:hAnsi="Arial" w:hint="default"/>
      </w:rPr>
    </w:lvl>
    <w:lvl w:ilvl="5" w:tplc="42DA2F1C" w:tentative="1">
      <w:start w:val="1"/>
      <w:numFmt w:val="bullet"/>
      <w:lvlText w:val="•"/>
      <w:lvlJc w:val="left"/>
      <w:pPr>
        <w:tabs>
          <w:tab w:val="num" w:pos="4320"/>
        </w:tabs>
        <w:ind w:left="4320" w:hanging="360"/>
      </w:pPr>
      <w:rPr>
        <w:rFonts w:ascii="Arial" w:hAnsi="Arial" w:hint="default"/>
      </w:rPr>
    </w:lvl>
    <w:lvl w:ilvl="6" w:tplc="BDE6A43C" w:tentative="1">
      <w:start w:val="1"/>
      <w:numFmt w:val="bullet"/>
      <w:lvlText w:val="•"/>
      <w:lvlJc w:val="left"/>
      <w:pPr>
        <w:tabs>
          <w:tab w:val="num" w:pos="5040"/>
        </w:tabs>
        <w:ind w:left="5040" w:hanging="360"/>
      </w:pPr>
      <w:rPr>
        <w:rFonts w:ascii="Arial" w:hAnsi="Arial" w:hint="default"/>
      </w:rPr>
    </w:lvl>
    <w:lvl w:ilvl="7" w:tplc="1AB873CE" w:tentative="1">
      <w:start w:val="1"/>
      <w:numFmt w:val="bullet"/>
      <w:lvlText w:val="•"/>
      <w:lvlJc w:val="left"/>
      <w:pPr>
        <w:tabs>
          <w:tab w:val="num" w:pos="5760"/>
        </w:tabs>
        <w:ind w:left="5760" w:hanging="360"/>
      </w:pPr>
      <w:rPr>
        <w:rFonts w:ascii="Arial" w:hAnsi="Arial" w:hint="default"/>
      </w:rPr>
    </w:lvl>
    <w:lvl w:ilvl="8" w:tplc="403C9578" w:tentative="1">
      <w:start w:val="1"/>
      <w:numFmt w:val="bullet"/>
      <w:lvlText w:val="•"/>
      <w:lvlJc w:val="left"/>
      <w:pPr>
        <w:tabs>
          <w:tab w:val="num" w:pos="6480"/>
        </w:tabs>
        <w:ind w:left="6480" w:hanging="360"/>
      </w:pPr>
      <w:rPr>
        <w:rFonts w:ascii="Arial" w:hAnsi="Arial" w:hint="default"/>
      </w:rPr>
    </w:lvl>
  </w:abstractNum>
  <w:abstractNum w:abstractNumId="2">
    <w:nsid w:val="659125C7"/>
    <w:multiLevelType w:val="hybridMultilevel"/>
    <w:tmpl w:val="F992E6C4"/>
    <w:lvl w:ilvl="0" w:tplc="B47EE950">
      <w:start w:val="1"/>
      <w:numFmt w:val="bullet"/>
      <w:lvlText w:val="–"/>
      <w:lvlJc w:val="left"/>
      <w:pPr>
        <w:tabs>
          <w:tab w:val="num" w:pos="720"/>
        </w:tabs>
        <w:ind w:left="720" w:hanging="360"/>
      </w:pPr>
      <w:rPr>
        <w:rFonts w:ascii="Arial" w:hAnsi="Arial" w:hint="default"/>
      </w:rPr>
    </w:lvl>
    <w:lvl w:ilvl="1" w:tplc="5EBE15CC">
      <w:start w:val="1"/>
      <w:numFmt w:val="bullet"/>
      <w:lvlText w:val="–"/>
      <w:lvlJc w:val="left"/>
      <w:pPr>
        <w:tabs>
          <w:tab w:val="num" w:pos="1440"/>
        </w:tabs>
        <w:ind w:left="1440" w:hanging="360"/>
      </w:pPr>
      <w:rPr>
        <w:rFonts w:ascii="Arial" w:hAnsi="Arial" w:hint="default"/>
      </w:rPr>
    </w:lvl>
    <w:lvl w:ilvl="2" w:tplc="A5AE8436" w:tentative="1">
      <w:start w:val="1"/>
      <w:numFmt w:val="bullet"/>
      <w:lvlText w:val="–"/>
      <w:lvlJc w:val="left"/>
      <w:pPr>
        <w:tabs>
          <w:tab w:val="num" w:pos="2160"/>
        </w:tabs>
        <w:ind w:left="2160" w:hanging="360"/>
      </w:pPr>
      <w:rPr>
        <w:rFonts w:ascii="Arial" w:hAnsi="Arial" w:hint="default"/>
      </w:rPr>
    </w:lvl>
    <w:lvl w:ilvl="3" w:tplc="8496FE42" w:tentative="1">
      <w:start w:val="1"/>
      <w:numFmt w:val="bullet"/>
      <w:lvlText w:val="–"/>
      <w:lvlJc w:val="left"/>
      <w:pPr>
        <w:tabs>
          <w:tab w:val="num" w:pos="2880"/>
        </w:tabs>
        <w:ind w:left="2880" w:hanging="360"/>
      </w:pPr>
      <w:rPr>
        <w:rFonts w:ascii="Arial" w:hAnsi="Arial" w:hint="default"/>
      </w:rPr>
    </w:lvl>
    <w:lvl w:ilvl="4" w:tplc="E0B64D0E" w:tentative="1">
      <w:start w:val="1"/>
      <w:numFmt w:val="bullet"/>
      <w:lvlText w:val="–"/>
      <w:lvlJc w:val="left"/>
      <w:pPr>
        <w:tabs>
          <w:tab w:val="num" w:pos="3600"/>
        </w:tabs>
        <w:ind w:left="3600" w:hanging="360"/>
      </w:pPr>
      <w:rPr>
        <w:rFonts w:ascii="Arial" w:hAnsi="Arial" w:hint="default"/>
      </w:rPr>
    </w:lvl>
    <w:lvl w:ilvl="5" w:tplc="A342C53A" w:tentative="1">
      <w:start w:val="1"/>
      <w:numFmt w:val="bullet"/>
      <w:lvlText w:val="–"/>
      <w:lvlJc w:val="left"/>
      <w:pPr>
        <w:tabs>
          <w:tab w:val="num" w:pos="4320"/>
        </w:tabs>
        <w:ind w:left="4320" w:hanging="360"/>
      </w:pPr>
      <w:rPr>
        <w:rFonts w:ascii="Arial" w:hAnsi="Arial" w:hint="default"/>
      </w:rPr>
    </w:lvl>
    <w:lvl w:ilvl="6" w:tplc="CA744812" w:tentative="1">
      <w:start w:val="1"/>
      <w:numFmt w:val="bullet"/>
      <w:lvlText w:val="–"/>
      <w:lvlJc w:val="left"/>
      <w:pPr>
        <w:tabs>
          <w:tab w:val="num" w:pos="5040"/>
        </w:tabs>
        <w:ind w:left="5040" w:hanging="360"/>
      </w:pPr>
      <w:rPr>
        <w:rFonts w:ascii="Arial" w:hAnsi="Arial" w:hint="default"/>
      </w:rPr>
    </w:lvl>
    <w:lvl w:ilvl="7" w:tplc="3194747E" w:tentative="1">
      <w:start w:val="1"/>
      <w:numFmt w:val="bullet"/>
      <w:lvlText w:val="–"/>
      <w:lvlJc w:val="left"/>
      <w:pPr>
        <w:tabs>
          <w:tab w:val="num" w:pos="5760"/>
        </w:tabs>
        <w:ind w:left="5760" w:hanging="360"/>
      </w:pPr>
      <w:rPr>
        <w:rFonts w:ascii="Arial" w:hAnsi="Arial" w:hint="default"/>
      </w:rPr>
    </w:lvl>
    <w:lvl w:ilvl="8" w:tplc="78E2046C" w:tentative="1">
      <w:start w:val="1"/>
      <w:numFmt w:val="bullet"/>
      <w:lvlText w:val="–"/>
      <w:lvlJc w:val="left"/>
      <w:pPr>
        <w:tabs>
          <w:tab w:val="num" w:pos="6480"/>
        </w:tabs>
        <w:ind w:left="6480" w:hanging="360"/>
      </w:pPr>
      <w:rPr>
        <w:rFonts w:ascii="Arial" w:hAnsi="Arial" w:hint="default"/>
      </w:rPr>
    </w:lvl>
  </w:abstractNum>
  <w:abstractNum w:abstractNumId="3">
    <w:nsid w:val="7E776767"/>
    <w:multiLevelType w:val="hybridMultilevel"/>
    <w:tmpl w:val="71A8B85A"/>
    <w:lvl w:ilvl="0" w:tplc="E4EE1CDC">
      <w:start w:val="1"/>
      <w:numFmt w:val="bullet"/>
      <w:lvlText w:val="•"/>
      <w:lvlJc w:val="left"/>
      <w:pPr>
        <w:tabs>
          <w:tab w:val="num" w:pos="720"/>
        </w:tabs>
        <w:ind w:left="720" w:hanging="360"/>
      </w:pPr>
      <w:rPr>
        <w:rFonts w:ascii="Arial" w:hAnsi="Arial" w:hint="default"/>
      </w:rPr>
    </w:lvl>
    <w:lvl w:ilvl="1" w:tplc="7D34D61E" w:tentative="1">
      <w:start w:val="1"/>
      <w:numFmt w:val="bullet"/>
      <w:lvlText w:val="•"/>
      <w:lvlJc w:val="left"/>
      <w:pPr>
        <w:tabs>
          <w:tab w:val="num" w:pos="1440"/>
        </w:tabs>
        <w:ind w:left="1440" w:hanging="360"/>
      </w:pPr>
      <w:rPr>
        <w:rFonts w:ascii="Arial" w:hAnsi="Arial" w:hint="default"/>
      </w:rPr>
    </w:lvl>
    <w:lvl w:ilvl="2" w:tplc="E7E018C6" w:tentative="1">
      <w:start w:val="1"/>
      <w:numFmt w:val="bullet"/>
      <w:lvlText w:val="•"/>
      <w:lvlJc w:val="left"/>
      <w:pPr>
        <w:tabs>
          <w:tab w:val="num" w:pos="2160"/>
        </w:tabs>
        <w:ind w:left="2160" w:hanging="360"/>
      </w:pPr>
      <w:rPr>
        <w:rFonts w:ascii="Arial" w:hAnsi="Arial" w:hint="default"/>
      </w:rPr>
    </w:lvl>
    <w:lvl w:ilvl="3" w:tplc="CD942B2E" w:tentative="1">
      <w:start w:val="1"/>
      <w:numFmt w:val="bullet"/>
      <w:lvlText w:val="•"/>
      <w:lvlJc w:val="left"/>
      <w:pPr>
        <w:tabs>
          <w:tab w:val="num" w:pos="2880"/>
        </w:tabs>
        <w:ind w:left="2880" w:hanging="360"/>
      </w:pPr>
      <w:rPr>
        <w:rFonts w:ascii="Arial" w:hAnsi="Arial" w:hint="default"/>
      </w:rPr>
    </w:lvl>
    <w:lvl w:ilvl="4" w:tplc="054ED714" w:tentative="1">
      <w:start w:val="1"/>
      <w:numFmt w:val="bullet"/>
      <w:lvlText w:val="•"/>
      <w:lvlJc w:val="left"/>
      <w:pPr>
        <w:tabs>
          <w:tab w:val="num" w:pos="3600"/>
        </w:tabs>
        <w:ind w:left="3600" w:hanging="360"/>
      </w:pPr>
      <w:rPr>
        <w:rFonts w:ascii="Arial" w:hAnsi="Arial" w:hint="default"/>
      </w:rPr>
    </w:lvl>
    <w:lvl w:ilvl="5" w:tplc="CBBEC8C0" w:tentative="1">
      <w:start w:val="1"/>
      <w:numFmt w:val="bullet"/>
      <w:lvlText w:val="•"/>
      <w:lvlJc w:val="left"/>
      <w:pPr>
        <w:tabs>
          <w:tab w:val="num" w:pos="4320"/>
        </w:tabs>
        <w:ind w:left="4320" w:hanging="360"/>
      </w:pPr>
      <w:rPr>
        <w:rFonts w:ascii="Arial" w:hAnsi="Arial" w:hint="default"/>
      </w:rPr>
    </w:lvl>
    <w:lvl w:ilvl="6" w:tplc="169E06BE" w:tentative="1">
      <w:start w:val="1"/>
      <w:numFmt w:val="bullet"/>
      <w:lvlText w:val="•"/>
      <w:lvlJc w:val="left"/>
      <w:pPr>
        <w:tabs>
          <w:tab w:val="num" w:pos="5040"/>
        </w:tabs>
        <w:ind w:left="5040" w:hanging="360"/>
      </w:pPr>
      <w:rPr>
        <w:rFonts w:ascii="Arial" w:hAnsi="Arial" w:hint="default"/>
      </w:rPr>
    </w:lvl>
    <w:lvl w:ilvl="7" w:tplc="05B2E420" w:tentative="1">
      <w:start w:val="1"/>
      <w:numFmt w:val="bullet"/>
      <w:lvlText w:val="•"/>
      <w:lvlJc w:val="left"/>
      <w:pPr>
        <w:tabs>
          <w:tab w:val="num" w:pos="5760"/>
        </w:tabs>
        <w:ind w:left="5760" w:hanging="360"/>
      </w:pPr>
      <w:rPr>
        <w:rFonts w:ascii="Arial" w:hAnsi="Arial" w:hint="default"/>
      </w:rPr>
    </w:lvl>
    <w:lvl w:ilvl="8" w:tplc="604A803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1CE"/>
    <w:rsid w:val="00033AD2"/>
    <w:rsid w:val="00060121"/>
    <w:rsid w:val="00125B38"/>
    <w:rsid w:val="00156089"/>
    <w:rsid w:val="00156432"/>
    <w:rsid w:val="00205397"/>
    <w:rsid w:val="00207983"/>
    <w:rsid w:val="003F5215"/>
    <w:rsid w:val="00425C04"/>
    <w:rsid w:val="004448D0"/>
    <w:rsid w:val="004D7FA6"/>
    <w:rsid w:val="004E1B1C"/>
    <w:rsid w:val="004E6E02"/>
    <w:rsid w:val="0053183F"/>
    <w:rsid w:val="005B70B4"/>
    <w:rsid w:val="005E43CD"/>
    <w:rsid w:val="006265F2"/>
    <w:rsid w:val="006358AE"/>
    <w:rsid w:val="00646F61"/>
    <w:rsid w:val="00675C02"/>
    <w:rsid w:val="007773F5"/>
    <w:rsid w:val="008F0086"/>
    <w:rsid w:val="00961BC3"/>
    <w:rsid w:val="009A6D62"/>
    <w:rsid w:val="009C1366"/>
    <w:rsid w:val="00A02F04"/>
    <w:rsid w:val="00A042A6"/>
    <w:rsid w:val="00A82EC0"/>
    <w:rsid w:val="00B011CE"/>
    <w:rsid w:val="00C03A01"/>
    <w:rsid w:val="00C3408E"/>
    <w:rsid w:val="00C757C0"/>
    <w:rsid w:val="00CC5AF9"/>
    <w:rsid w:val="00D27C3D"/>
    <w:rsid w:val="00D515F1"/>
    <w:rsid w:val="00D87685"/>
    <w:rsid w:val="00E07E18"/>
    <w:rsid w:val="00E24D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1CE"/>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1560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5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215"/>
  </w:style>
  <w:style w:type="paragraph" w:styleId="Footer">
    <w:name w:val="footer"/>
    <w:basedOn w:val="Normal"/>
    <w:link w:val="FooterChar"/>
    <w:uiPriority w:val="99"/>
    <w:unhideWhenUsed/>
    <w:rsid w:val="003F5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215"/>
  </w:style>
  <w:style w:type="paragraph" w:styleId="BalloonText">
    <w:name w:val="Balloon Text"/>
    <w:basedOn w:val="Normal"/>
    <w:link w:val="BalloonTextChar"/>
    <w:uiPriority w:val="99"/>
    <w:semiHidden/>
    <w:unhideWhenUsed/>
    <w:rsid w:val="0020539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397"/>
    <w:rPr>
      <w:rFonts w:ascii="Lucida Grande" w:hAnsi="Lucida Grande" w:cs="Lucida Grande"/>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1CE"/>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unhideWhenUsed/>
    <w:rsid w:val="0015608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F5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215"/>
  </w:style>
  <w:style w:type="paragraph" w:styleId="Footer">
    <w:name w:val="footer"/>
    <w:basedOn w:val="Normal"/>
    <w:link w:val="FooterChar"/>
    <w:uiPriority w:val="99"/>
    <w:unhideWhenUsed/>
    <w:rsid w:val="003F52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5215"/>
  </w:style>
  <w:style w:type="paragraph" w:styleId="BalloonText">
    <w:name w:val="Balloon Text"/>
    <w:basedOn w:val="Normal"/>
    <w:link w:val="BalloonTextChar"/>
    <w:uiPriority w:val="99"/>
    <w:semiHidden/>
    <w:unhideWhenUsed/>
    <w:rsid w:val="0020539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0539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2010">
      <w:bodyDiv w:val="1"/>
      <w:marLeft w:val="0"/>
      <w:marRight w:val="0"/>
      <w:marTop w:val="0"/>
      <w:marBottom w:val="0"/>
      <w:divBdr>
        <w:top w:val="none" w:sz="0" w:space="0" w:color="auto"/>
        <w:left w:val="none" w:sz="0" w:space="0" w:color="auto"/>
        <w:bottom w:val="none" w:sz="0" w:space="0" w:color="auto"/>
        <w:right w:val="none" w:sz="0" w:space="0" w:color="auto"/>
      </w:divBdr>
      <w:divsChild>
        <w:div w:id="176161502">
          <w:marLeft w:val="547"/>
          <w:marRight w:val="0"/>
          <w:marTop w:val="106"/>
          <w:marBottom w:val="0"/>
          <w:divBdr>
            <w:top w:val="none" w:sz="0" w:space="0" w:color="auto"/>
            <w:left w:val="none" w:sz="0" w:space="0" w:color="auto"/>
            <w:bottom w:val="none" w:sz="0" w:space="0" w:color="auto"/>
            <w:right w:val="none" w:sz="0" w:space="0" w:color="auto"/>
          </w:divBdr>
        </w:div>
        <w:div w:id="1742369120">
          <w:marLeft w:val="1166"/>
          <w:marRight w:val="0"/>
          <w:marTop w:val="91"/>
          <w:marBottom w:val="0"/>
          <w:divBdr>
            <w:top w:val="none" w:sz="0" w:space="0" w:color="auto"/>
            <w:left w:val="none" w:sz="0" w:space="0" w:color="auto"/>
            <w:bottom w:val="none" w:sz="0" w:space="0" w:color="auto"/>
            <w:right w:val="none" w:sz="0" w:space="0" w:color="auto"/>
          </w:divBdr>
        </w:div>
        <w:div w:id="440342958">
          <w:marLeft w:val="547"/>
          <w:marRight w:val="0"/>
          <w:marTop w:val="115"/>
          <w:marBottom w:val="0"/>
          <w:divBdr>
            <w:top w:val="none" w:sz="0" w:space="0" w:color="auto"/>
            <w:left w:val="none" w:sz="0" w:space="0" w:color="auto"/>
            <w:bottom w:val="none" w:sz="0" w:space="0" w:color="auto"/>
            <w:right w:val="none" w:sz="0" w:space="0" w:color="auto"/>
          </w:divBdr>
        </w:div>
        <w:div w:id="1339118938">
          <w:marLeft w:val="547"/>
          <w:marRight w:val="0"/>
          <w:marTop w:val="115"/>
          <w:marBottom w:val="0"/>
          <w:divBdr>
            <w:top w:val="none" w:sz="0" w:space="0" w:color="auto"/>
            <w:left w:val="none" w:sz="0" w:space="0" w:color="auto"/>
            <w:bottom w:val="none" w:sz="0" w:space="0" w:color="auto"/>
            <w:right w:val="none" w:sz="0" w:space="0" w:color="auto"/>
          </w:divBdr>
        </w:div>
      </w:divsChild>
    </w:div>
    <w:div w:id="706030703">
      <w:bodyDiv w:val="1"/>
      <w:marLeft w:val="0"/>
      <w:marRight w:val="0"/>
      <w:marTop w:val="0"/>
      <w:marBottom w:val="0"/>
      <w:divBdr>
        <w:top w:val="none" w:sz="0" w:space="0" w:color="auto"/>
        <w:left w:val="none" w:sz="0" w:space="0" w:color="auto"/>
        <w:bottom w:val="none" w:sz="0" w:space="0" w:color="auto"/>
        <w:right w:val="none" w:sz="0" w:space="0" w:color="auto"/>
      </w:divBdr>
      <w:divsChild>
        <w:div w:id="1060252223">
          <w:marLeft w:val="547"/>
          <w:marRight w:val="0"/>
          <w:marTop w:val="0"/>
          <w:marBottom w:val="0"/>
          <w:divBdr>
            <w:top w:val="none" w:sz="0" w:space="0" w:color="auto"/>
            <w:left w:val="none" w:sz="0" w:space="0" w:color="auto"/>
            <w:bottom w:val="none" w:sz="0" w:space="0" w:color="auto"/>
            <w:right w:val="none" w:sz="0" w:space="0" w:color="auto"/>
          </w:divBdr>
        </w:div>
        <w:div w:id="972714173">
          <w:marLeft w:val="547"/>
          <w:marRight w:val="0"/>
          <w:marTop w:val="0"/>
          <w:marBottom w:val="0"/>
          <w:divBdr>
            <w:top w:val="none" w:sz="0" w:space="0" w:color="auto"/>
            <w:left w:val="none" w:sz="0" w:space="0" w:color="auto"/>
            <w:bottom w:val="none" w:sz="0" w:space="0" w:color="auto"/>
            <w:right w:val="none" w:sz="0" w:space="0" w:color="auto"/>
          </w:divBdr>
        </w:div>
      </w:divsChild>
    </w:div>
    <w:div w:id="1367682413">
      <w:bodyDiv w:val="1"/>
      <w:marLeft w:val="0"/>
      <w:marRight w:val="0"/>
      <w:marTop w:val="0"/>
      <w:marBottom w:val="0"/>
      <w:divBdr>
        <w:top w:val="none" w:sz="0" w:space="0" w:color="auto"/>
        <w:left w:val="none" w:sz="0" w:space="0" w:color="auto"/>
        <w:bottom w:val="none" w:sz="0" w:space="0" w:color="auto"/>
        <w:right w:val="none" w:sz="0" w:space="0" w:color="auto"/>
      </w:divBdr>
      <w:divsChild>
        <w:div w:id="718823415">
          <w:marLeft w:val="1166"/>
          <w:marRight w:val="0"/>
          <w:marTop w:val="0"/>
          <w:marBottom w:val="0"/>
          <w:divBdr>
            <w:top w:val="none" w:sz="0" w:space="0" w:color="auto"/>
            <w:left w:val="none" w:sz="0" w:space="0" w:color="auto"/>
            <w:bottom w:val="none" w:sz="0" w:space="0" w:color="auto"/>
            <w:right w:val="none" w:sz="0" w:space="0" w:color="auto"/>
          </w:divBdr>
        </w:div>
        <w:div w:id="225385872">
          <w:marLeft w:val="1166"/>
          <w:marRight w:val="0"/>
          <w:marTop w:val="0"/>
          <w:marBottom w:val="0"/>
          <w:divBdr>
            <w:top w:val="none" w:sz="0" w:space="0" w:color="auto"/>
            <w:left w:val="none" w:sz="0" w:space="0" w:color="auto"/>
            <w:bottom w:val="none" w:sz="0" w:space="0" w:color="auto"/>
            <w:right w:val="none" w:sz="0" w:space="0" w:color="auto"/>
          </w:divBdr>
        </w:div>
        <w:div w:id="771436187">
          <w:marLeft w:val="1166"/>
          <w:marRight w:val="0"/>
          <w:marTop w:val="0"/>
          <w:marBottom w:val="0"/>
          <w:divBdr>
            <w:top w:val="none" w:sz="0" w:space="0" w:color="auto"/>
            <w:left w:val="none" w:sz="0" w:space="0" w:color="auto"/>
            <w:bottom w:val="none" w:sz="0" w:space="0" w:color="auto"/>
            <w:right w:val="none" w:sz="0" w:space="0" w:color="auto"/>
          </w:divBdr>
        </w:div>
        <w:div w:id="207961710">
          <w:marLeft w:val="1166"/>
          <w:marRight w:val="0"/>
          <w:marTop w:val="0"/>
          <w:marBottom w:val="0"/>
          <w:divBdr>
            <w:top w:val="none" w:sz="0" w:space="0" w:color="auto"/>
            <w:left w:val="none" w:sz="0" w:space="0" w:color="auto"/>
            <w:bottom w:val="none" w:sz="0" w:space="0" w:color="auto"/>
            <w:right w:val="none" w:sz="0" w:space="0" w:color="auto"/>
          </w:divBdr>
        </w:div>
        <w:div w:id="578370767">
          <w:marLeft w:val="1166"/>
          <w:marRight w:val="0"/>
          <w:marTop w:val="0"/>
          <w:marBottom w:val="0"/>
          <w:divBdr>
            <w:top w:val="none" w:sz="0" w:space="0" w:color="auto"/>
            <w:left w:val="none" w:sz="0" w:space="0" w:color="auto"/>
            <w:bottom w:val="none" w:sz="0" w:space="0" w:color="auto"/>
            <w:right w:val="none" w:sz="0" w:space="0" w:color="auto"/>
          </w:divBdr>
        </w:div>
        <w:div w:id="1160534580">
          <w:marLeft w:val="1166"/>
          <w:marRight w:val="0"/>
          <w:marTop w:val="0"/>
          <w:marBottom w:val="0"/>
          <w:divBdr>
            <w:top w:val="none" w:sz="0" w:space="0" w:color="auto"/>
            <w:left w:val="none" w:sz="0" w:space="0" w:color="auto"/>
            <w:bottom w:val="none" w:sz="0" w:space="0" w:color="auto"/>
            <w:right w:val="none" w:sz="0" w:space="0" w:color="auto"/>
          </w:divBdr>
        </w:div>
        <w:div w:id="1687363653">
          <w:marLeft w:val="1166"/>
          <w:marRight w:val="0"/>
          <w:marTop w:val="0"/>
          <w:marBottom w:val="0"/>
          <w:divBdr>
            <w:top w:val="none" w:sz="0" w:space="0" w:color="auto"/>
            <w:left w:val="none" w:sz="0" w:space="0" w:color="auto"/>
            <w:bottom w:val="none" w:sz="0" w:space="0" w:color="auto"/>
            <w:right w:val="none" w:sz="0" w:space="0" w:color="auto"/>
          </w:divBdr>
        </w:div>
        <w:div w:id="1720545837">
          <w:marLeft w:val="1166"/>
          <w:marRight w:val="0"/>
          <w:marTop w:val="0"/>
          <w:marBottom w:val="0"/>
          <w:divBdr>
            <w:top w:val="none" w:sz="0" w:space="0" w:color="auto"/>
            <w:left w:val="none" w:sz="0" w:space="0" w:color="auto"/>
            <w:bottom w:val="none" w:sz="0" w:space="0" w:color="auto"/>
            <w:right w:val="none" w:sz="0" w:space="0" w:color="auto"/>
          </w:divBdr>
        </w:div>
      </w:divsChild>
    </w:div>
    <w:div w:id="1874347752">
      <w:bodyDiv w:val="1"/>
      <w:marLeft w:val="0"/>
      <w:marRight w:val="0"/>
      <w:marTop w:val="0"/>
      <w:marBottom w:val="0"/>
      <w:divBdr>
        <w:top w:val="none" w:sz="0" w:space="0" w:color="auto"/>
        <w:left w:val="none" w:sz="0" w:space="0" w:color="auto"/>
        <w:bottom w:val="none" w:sz="0" w:space="0" w:color="auto"/>
        <w:right w:val="none" w:sz="0" w:space="0" w:color="auto"/>
      </w:divBdr>
      <w:divsChild>
        <w:div w:id="143160246">
          <w:marLeft w:val="547"/>
          <w:marRight w:val="0"/>
          <w:marTop w:val="115"/>
          <w:marBottom w:val="0"/>
          <w:divBdr>
            <w:top w:val="none" w:sz="0" w:space="0" w:color="auto"/>
            <w:left w:val="none" w:sz="0" w:space="0" w:color="auto"/>
            <w:bottom w:val="none" w:sz="0" w:space="0" w:color="auto"/>
            <w:right w:val="none" w:sz="0" w:space="0" w:color="auto"/>
          </w:divBdr>
        </w:div>
        <w:div w:id="628366373">
          <w:marLeft w:val="547"/>
          <w:marRight w:val="0"/>
          <w:marTop w:val="115"/>
          <w:marBottom w:val="0"/>
          <w:divBdr>
            <w:top w:val="none" w:sz="0" w:space="0" w:color="auto"/>
            <w:left w:val="none" w:sz="0" w:space="0" w:color="auto"/>
            <w:bottom w:val="none" w:sz="0" w:space="0" w:color="auto"/>
            <w:right w:val="none" w:sz="0" w:space="0" w:color="auto"/>
          </w:divBdr>
        </w:div>
        <w:div w:id="381364278">
          <w:marLeft w:val="547"/>
          <w:marRight w:val="0"/>
          <w:marTop w:val="115"/>
          <w:marBottom w:val="0"/>
          <w:divBdr>
            <w:top w:val="none" w:sz="0" w:space="0" w:color="auto"/>
            <w:left w:val="none" w:sz="0" w:space="0" w:color="auto"/>
            <w:bottom w:val="none" w:sz="0" w:space="0" w:color="auto"/>
            <w:right w:val="none" w:sz="0" w:space="0" w:color="auto"/>
          </w:divBdr>
        </w:div>
        <w:div w:id="141080562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Syeda Sana</dc:creator>
  <cp:lastModifiedBy>Syeda Sana</cp:lastModifiedBy>
  <cp:revision>2</cp:revision>
  <dcterms:created xsi:type="dcterms:W3CDTF">2015-05-01T11:02:00Z</dcterms:created>
  <dcterms:modified xsi:type="dcterms:W3CDTF">2015-05-01T11:02:00Z</dcterms:modified>
</cp:coreProperties>
</file>