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depletion of fossil diesel fuels, global warming concerns and strict limits on regulated pollutant emissions are encouraging the use of renewable fuels. Biodiesel is the most used renewable fuel in compression ignition (CI) engine. The blends of diesel-biodiesel ethanol can be used in the existing CI engines without any major modifications and most significant result of using this blend is the lower emission with almost the same performance as of diesel fuel alone.</w:t>
      </w: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focused on effective utilization of ternary fuel blend in DI diesel engine operating at different injection opening pressure (IOP) and different exhaust gas rates (EGR). The different injection opening pressures are: 180 </w:t>
      </w:r>
      <w:proofErr w:type="gramStart"/>
      <w:r>
        <w:rPr>
          <w:rFonts w:ascii="Times New Roman" w:hAnsi="Times New Roman" w:cs="Times New Roman"/>
          <w:sz w:val="24"/>
          <w:szCs w:val="24"/>
        </w:rPr>
        <w:t>bar</w:t>
      </w:r>
      <w:proofErr w:type="gramEnd"/>
      <w:r>
        <w:rPr>
          <w:rFonts w:ascii="Times New Roman" w:hAnsi="Times New Roman" w:cs="Times New Roman"/>
          <w:sz w:val="24"/>
          <w:szCs w:val="24"/>
        </w:rPr>
        <w:t xml:space="preserve">, 200 bar and 220 bar. The different EGR rates are 5%, 10% and 15 %. The proportion of ternary fuel blends are diesel 70%, biodiesel 20% and ethanol 10% by weight (D70B2010) or B20, similarly B30 and B40 are other blends. In this work an effort was made to compare the performance, emission and combustion characteristics of the diesel engine fuelled with pure diesel, pure </w:t>
      </w:r>
      <w:proofErr w:type="spellStart"/>
      <w:r>
        <w:rPr>
          <w:rFonts w:ascii="Times New Roman" w:hAnsi="Times New Roman" w:cs="Times New Roman"/>
          <w:sz w:val="24"/>
          <w:szCs w:val="24"/>
        </w:rPr>
        <w:t>Mahuva</w:t>
      </w:r>
      <w:proofErr w:type="spellEnd"/>
      <w:r>
        <w:rPr>
          <w:rFonts w:ascii="Times New Roman" w:hAnsi="Times New Roman" w:cs="Times New Roman"/>
          <w:sz w:val="24"/>
          <w:szCs w:val="24"/>
        </w:rPr>
        <w:t xml:space="preserve"> biodiesel and ternary fuel blends. It was observed that the performance of the diesel engine with ternary fuel blends is better than pure diesel. </w:t>
      </w: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computational fluid dynamics (CFD) analysis of combustion characteristics of ternary fuel blend (diesel-biodiesel-ethanol) in compression ignition was carried out using ANSYS-FLUENT R-15. The analyzed parameters are in-cylinder pressure, temperature, rate of pressure rise, mass fraction hydrocarbon and total energy. The components of the ternary fuel blends are diesel, </w:t>
      </w:r>
      <w:proofErr w:type="spellStart"/>
      <w:r>
        <w:rPr>
          <w:rFonts w:ascii="Times New Roman" w:hAnsi="Times New Roman" w:cs="Times New Roman"/>
          <w:sz w:val="24"/>
          <w:szCs w:val="24"/>
        </w:rPr>
        <w:t>Mahuva</w:t>
      </w:r>
      <w:proofErr w:type="spellEnd"/>
      <w:r>
        <w:rPr>
          <w:rFonts w:ascii="Times New Roman" w:hAnsi="Times New Roman" w:cs="Times New Roman"/>
          <w:sz w:val="24"/>
          <w:szCs w:val="24"/>
        </w:rPr>
        <w:t xml:space="preserve"> methyl ester and ethanol. Two dimensional combustion chambers with deformation mesh were used for simulation. For modeling turbulence Renormalization Group Theory (RNG) k-e model was used. </w:t>
      </w: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experiments were conducted on single cylinder direct injection diesel engine at constant speed 1500 rpm with rated power 5.2 kW. A good agreement between the modeling and experimental data was obtained. </w:t>
      </w: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Taguchi technique was used in this report for the optimization of engine parameters. Engine load, injection opening pressure, exhaust gas recirculation and blends are the various parameters used in this work. Hence Taguchi technique is the method which determines the optimum parameters at which diesel engine gives best performance, emissions and combustion characteristics. The predicted results of Taguchi method are compared with experimental results and both are in agreement with each other. </w:t>
      </w:r>
    </w:p>
    <w:p w:rsidR="000B6601" w:rsidRDefault="000B6601" w:rsidP="000B6601">
      <w:pPr>
        <w:autoSpaceDE w:val="0"/>
        <w:autoSpaceDN w:val="0"/>
        <w:adjustRightInd w:val="0"/>
        <w:spacing w:after="0" w:line="240" w:lineRule="auto"/>
        <w:jc w:val="both"/>
        <w:rPr>
          <w:rFonts w:ascii="Times New Roman" w:hAnsi="Times New Roman" w:cs="Times New Roman"/>
          <w:sz w:val="24"/>
          <w:szCs w:val="24"/>
        </w:rPr>
      </w:pPr>
    </w:p>
    <w:p w:rsidR="00B16417" w:rsidRPr="000B6601" w:rsidRDefault="000B6601" w:rsidP="000B660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Higher injection pressure and exhaust gas recirculation leads to poor performance and emissions, the brake thermal efficiency of ternary fuel blends is slightly less than the pure diesel fuel and fuel consumption is slightly higher than the pure diesel fuel. The emissions like carbon monoxide, </w:t>
      </w:r>
      <w:proofErr w:type="gramStart"/>
      <w:r>
        <w:rPr>
          <w:rFonts w:ascii="Times New Roman" w:hAnsi="Times New Roman" w:cs="Times New Roman"/>
          <w:sz w:val="24"/>
          <w:szCs w:val="24"/>
        </w:rPr>
        <w:t>un</w:t>
      </w:r>
      <w:proofErr w:type="gramEnd"/>
      <w:r>
        <w:rPr>
          <w:rFonts w:ascii="Times New Roman" w:hAnsi="Times New Roman" w:cs="Times New Roman"/>
          <w:sz w:val="24"/>
          <w:szCs w:val="24"/>
        </w:rPr>
        <w:t xml:space="preserve"> burnt hydrocarbons, oxides of nitrogen reduces drastically. Excess presence of oxygen in ternary fuel leads to higher emission of carbon dioxide, but it is harmless to the environment. B20 and B30 at 200 bar IOP and 10% EGR rate are the optimum ternary fuel blends which can be effectively used as an alternative fuel for DI diesel engines without any engine modifications. These ternary fuel blends have the performance, emission and combustion characteristics better than that of diesel fuel. The ternary fuel blends can replace the diesel fuel by 30-40% and reduces the fuel cost by 20-30%.</w:t>
      </w:r>
    </w:p>
    <w:sectPr w:rsidR="00B16417" w:rsidRPr="000B6601" w:rsidSect="00A038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0B6601"/>
    <w:rsid w:val="000B6601"/>
    <w:rsid w:val="0083225C"/>
    <w:rsid w:val="00A0386F"/>
    <w:rsid w:val="00F827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511</Words>
  <Characters>2919</Characters>
  <Application>Microsoft Office Word</Application>
  <DocSecurity>0</DocSecurity>
  <Lines>24</Lines>
  <Paragraphs>6</Paragraphs>
  <ScaleCrop>false</ScaleCrop>
  <Company>Grizli777</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2017-10-30T16:04:00Z</dcterms:created>
  <dcterms:modified xsi:type="dcterms:W3CDTF">2017-10-30T16:10:00Z</dcterms:modified>
</cp:coreProperties>
</file>