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534" w:rsidRDefault="001A3FB4" w:rsidP="001A592D">
      <w:pPr>
        <w:spacing w:before="240"/>
        <w:jc w:val="center"/>
        <w:rPr>
          <w:rFonts w:ascii="Minion Pro" w:hAnsi="Minion Pro" w:cs="Times New Roman"/>
          <w:b/>
          <w:color w:val="000000" w:themeColor="text1"/>
          <w:sz w:val="36"/>
          <w:szCs w:val="36"/>
        </w:rPr>
      </w:pPr>
      <w:proofErr w:type="spellStart"/>
      <w:r>
        <w:rPr>
          <w:rFonts w:ascii="Minion Pro" w:hAnsi="Minion Pro" w:cs="Times New Roman"/>
          <w:b/>
          <w:color w:val="000000" w:themeColor="text1"/>
          <w:sz w:val="36"/>
          <w:szCs w:val="36"/>
        </w:rPr>
        <w:t>Biomethane</w:t>
      </w:r>
      <w:proofErr w:type="spellEnd"/>
      <w:r w:rsidR="00FF72AC">
        <w:rPr>
          <w:rFonts w:ascii="Minion Pro" w:hAnsi="Minion Pro" w:cs="Times New Roman"/>
          <w:b/>
          <w:color w:val="000000" w:themeColor="text1"/>
          <w:sz w:val="36"/>
          <w:szCs w:val="36"/>
        </w:rPr>
        <w:t>,</w:t>
      </w:r>
      <w:r w:rsidR="00E469F1">
        <w:rPr>
          <w:rFonts w:ascii="Minion Pro" w:hAnsi="Minion Pro" w:cs="Times New Roman"/>
          <w:b/>
          <w:color w:val="000000" w:themeColor="text1"/>
          <w:sz w:val="36"/>
          <w:szCs w:val="36"/>
        </w:rPr>
        <w:t xml:space="preserve"> </w:t>
      </w:r>
      <w:r w:rsidR="00FF72AC">
        <w:rPr>
          <w:rFonts w:ascii="Minion Pro" w:hAnsi="Minion Pro" w:cs="Times New Roman"/>
          <w:b/>
          <w:color w:val="000000" w:themeColor="text1"/>
          <w:sz w:val="36"/>
          <w:szCs w:val="36"/>
        </w:rPr>
        <w:t>variables</w:t>
      </w:r>
      <w:r>
        <w:rPr>
          <w:rFonts w:ascii="Minion Pro" w:hAnsi="Minion Pro" w:cs="Times New Roman"/>
          <w:b/>
          <w:color w:val="000000" w:themeColor="text1"/>
          <w:sz w:val="36"/>
          <w:szCs w:val="36"/>
        </w:rPr>
        <w:t xml:space="preserve"> and wastes conversion: </w:t>
      </w:r>
      <w:r w:rsidRPr="001A3FB4">
        <w:rPr>
          <w:rFonts w:ascii="Minion Pro" w:hAnsi="Minion Pro" w:cs="Times New Roman"/>
          <w:b/>
          <w:color w:val="000000" w:themeColor="text1"/>
          <w:sz w:val="36"/>
          <w:szCs w:val="36"/>
        </w:rPr>
        <w:t>O</w:t>
      </w:r>
      <w:r>
        <w:rPr>
          <w:rFonts w:ascii="Minion Pro" w:hAnsi="Minion Pro" w:cs="Times New Roman"/>
          <w:b/>
          <w:color w:val="000000" w:themeColor="text1"/>
          <w:sz w:val="36"/>
          <w:szCs w:val="36"/>
        </w:rPr>
        <w:t xml:space="preserve">ptimal process conditions for enhanced </w:t>
      </w:r>
      <w:proofErr w:type="spellStart"/>
      <w:r>
        <w:rPr>
          <w:rFonts w:ascii="Minion Pro" w:hAnsi="Minion Pro" w:cs="Times New Roman"/>
          <w:b/>
          <w:color w:val="000000" w:themeColor="text1"/>
          <w:sz w:val="36"/>
          <w:szCs w:val="36"/>
        </w:rPr>
        <w:t>biomethanation</w:t>
      </w:r>
      <w:proofErr w:type="spellEnd"/>
      <w:r>
        <w:rPr>
          <w:rFonts w:ascii="Minion Pro" w:hAnsi="Minion Pro" w:cs="Times New Roman"/>
          <w:b/>
          <w:color w:val="000000" w:themeColor="text1"/>
          <w:sz w:val="36"/>
          <w:szCs w:val="36"/>
        </w:rPr>
        <w:t xml:space="preserve"> of animal and fruit wastes</w:t>
      </w:r>
      <w:r w:rsidR="00E469F1">
        <w:rPr>
          <w:rFonts w:ascii="Minion Pro" w:hAnsi="Minion Pro" w:cs="Times New Roman"/>
          <w:b/>
          <w:color w:val="000000" w:themeColor="text1"/>
          <w:sz w:val="36"/>
          <w:szCs w:val="36"/>
        </w:rPr>
        <w:t>.</w:t>
      </w:r>
    </w:p>
    <w:p w:rsidR="00B011F9" w:rsidRDefault="00B011F9" w:rsidP="001A592D">
      <w:pPr>
        <w:spacing w:before="120"/>
        <w:rPr>
          <w:rFonts w:ascii="Arial" w:eastAsia="MS PGothic" w:hAnsi="Arial" w:cs="Arial"/>
          <w:color w:val="000000"/>
          <w:sz w:val="18"/>
          <w:szCs w:val="18"/>
        </w:rPr>
      </w:pPr>
      <w:proofErr w:type="spellStart"/>
      <w:r w:rsidRPr="00B011F9">
        <w:rPr>
          <w:rFonts w:ascii="Arial" w:eastAsia="MS PGothic" w:hAnsi="Arial" w:cs="Arial"/>
          <w:color w:val="000000"/>
          <w:sz w:val="18"/>
          <w:szCs w:val="18"/>
        </w:rPr>
        <w:t>Oluwafunmilayo</w:t>
      </w:r>
      <w:proofErr w:type="spellEnd"/>
      <w:r w:rsidRPr="00B011F9">
        <w:rPr>
          <w:rFonts w:ascii="Arial" w:eastAsia="MS PGothic" w:hAnsi="Arial" w:cs="Arial"/>
          <w:color w:val="000000"/>
          <w:sz w:val="18"/>
          <w:szCs w:val="18"/>
        </w:rPr>
        <w:t xml:space="preserve"> O </w:t>
      </w:r>
      <w:proofErr w:type="spellStart"/>
      <w:r w:rsidRPr="00B011F9">
        <w:rPr>
          <w:rFonts w:ascii="Arial" w:eastAsia="MS PGothic" w:hAnsi="Arial" w:cs="Arial"/>
          <w:color w:val="000000"/>
          <w:sz w:val="18"/>
          <w:szCs w:val="18"/>
        </w:rPr>
        <w:t>Aworanti</w:t>
      </w:r>
      <w:proofErr w:type="spellEnd"/>
      <w:r w:rsidRPr="00B011F9">
        <w:rPr>
          <w:rFonts w:ascii="Arial" w:eastAsia="MS PGothic" w:hAnsi="Arial" w:cs="Arial"/>
          <w:color w:val="000000"/>
          <w:sz w:val="18"/>
          <w:szCs w:val="18"/>
        </w:rPr>
        <w:t>, PhD,</w:t>
      </w:r>
      <w:r>
        <w:rPr>
          <w:rFonts w:ascii="Arial" w:eastAsia="MS PGothic" w:hAnsi="Arial" w:cs="Arial"/>
          <w:color w:val="000000"/>
          <w:sz w:val="18"/>
          <w:szCs w:val="18"/>
        </w:rPr>
        <w:t xml:space="preserve"> </w:t>
      </w:r>
      <w:r w:rsidRPr="00B011F9">
        <w:rPr>
          <w:rFonts w:ascii="Arial" w:eastAsia="MS PGothic" w:hAnsi="Arial" w:cs="Arial"/>
          <w:color w:val="000000"/>
          <w:sz w:val="18"/>
          <w:szCs w:val="18"/>
        </w:rPr>
        <w:t>LAUTECH,</w:t>
      </w:r>
      <w:r>
        <w:rPr>
          <w:rFonts w:ascii="Arial" w:eastAsia="MS PGothic" w:hAnsi="Arial" w:cs="Arial"/>
          <w:color w:val="000000"/>
          <w:sz w:val="18"/>
          <w:szCs w:val="18"/>
        </w:rPr>
        <w:t xml:space="preserve"> </w:t>
      </w:r>
      <w:r w:rsidRPr="00B011F9">
        <w:rPr>
          <w:rFonts w:ascii="Arial" w:eastAsia="MS PGothic" w:hAnsi="Arial" w:cs="Arial"/>
          <w:color w:val="000000"/>
          <w:sz w:val="18"/>
          <w:szCs w:val="18"/>
        </w:rPr>
        <w:t>NIGERIA</w:t>
      </w:r>
    </w:p>
    <w:p w:rsidR="00B011F9" w:rsidRPr="00B011F9" w:rsidRDefault="00B011F9" w:rsidP="001A592D">
      <w:pPr>
        <w:spacing w:before="120"/>
        <w:rPr>
          <w:rFonts w:ascii="Arial" w:hAnsi="Arial" w:cs="Arial"/>
          <w:color w:val="000000" w:themeColor="text1"/>
          <w:sz w:val="18"/>
          <w:szCs w:val="18"/>
        </w:rPr>
      </w:pPr>
      <w:proofErr w:type="spellStart"/>
      <w:r w:rsidRPr="00B011F9">
        <w:rPr>
          <w:rFonts w:ascii="Arial" w:eastAsia="MS PGothic" w:hAnsi="Arial" w:cs="Arial"/>
          <w:color w:val="000000"/>
          <w:sz w:val="18"/>
          <w:szCs w:val="18"/>
        </w:rPr>
        <w:t>Oluwafunmilayo</w:t>
      </w:r>
      <w:proofErr w:type="spellEnd"/>
      <w:r w:rsidRPr="00B011F9">
        <w:rPr>
          <w:rFonts w:ascii="Arial" w:eastAsia="MS PGothic" w:hAnsi="Arial" w:cs="Arial"/>
          <w:color w:val="000000"/>
          <w:sz w:val="18"/>
          <w:szCs w:val="18"/>
        </w:rPr>
        <w:t xml:space="preserve"> O </w:t>
      </w:r>
      <w:proofErr w:type="spellStart"/>
      <w:r w:rsidRPr="00B011F9">
        <w:rPr>
          <w:rFonts w:ascii="Arial" w:eastAsia="MS PGothic" w:hAnsi="Arial" w:cs="Arial"/>
          <w:color w:val="000000"/>
          <w:sz w:val="18"/>
          <w:szCs w:val="18"/>
        </w:rPr>
        <w:t>Aworanti</w:t>
      </w:r>
      <w:proofErr w:type="spellEnd"/>
      <w:r w:rsidRPr="00B011F9">
        <w:rPr>
          <w:rFonts w:ascii="Arial" w:eastAsia="MS PGothic" w:hAnsi="Arial" w:cs="Arial"/>
          <w:color w:val="000000"/>
          <w:sz w:val="18"/>
          <w:szCs w:val="18"/>
        </w:rPr>
        <w:t xml:space="preserve">, </w:t>
      </w:r>
      <w:proofErr w:type="spellStart"/>
      <w:r w:rsidRPr="00B011F9">
        <w:rPr>
          <w:rFonts w:ascii="Arial" w:eastAsia="MS PGothic" w:hAnsi="Arial" w:cs="Arial"/>
          <w:color w:val="000000"/>
          <w:sz w:val="18"/>
          <w:szCs w:val="18"/>
        </w:rPr>
        <w:t>PhD</w:t>
      </w:r>
      <w:proofErr w:type="gramStart"/>
      <w:r w:rsidRPr="00B011F9">
        <w:rPr>
          <w:rFonts w:ascii="Arial" w:eastAsia="MS PGothic" w:hAnsi="Arial" w:cs="Arial"/>
          <w:color w:val="000000"/>
          <w:sz w:val="18"/>
          <w:szCs w:val="18"/>
        </w:rPr>
        <w:t>,LAUTECH,NIGERIA</w:t>
      </w:r>
      <w:proofErr w:type="spellEnd"/>
      <w:proofErr w:type="gramEnd"/>
    </w:p>
    <w:p w:rsidR="00B011F9" w:rsidRPr="00B011F9" w:rsidRDefault="00F166C1" w:rsidP="001A592D">
      <w:pPr>
        <w:tabs>
          <w:tab w:val="left" w:pos="1532"/>
        </w:tabs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ab/>
      </w:r>
    </w:p>
    <w:p w:rsidR="00AE3E37" w:rsidRDefault="00AE3E37" w:rsidP="001A592D">
      <w:pPr>
        <w:pStyle w:val="BodyText"/>
        <w:rPr>
          <w:rFonts w:ascii="Arial"/>
          <w:sz w:val="21"/>
        </w:rPr>
      </w:pPr>
    </w:p>
    <w:p w:rsidR="00AE3E37" w:rsidRDefault="00AE3E37" w:rsidP="001A592D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5741EE" w:rsidRPr="00F166C1" w:rsidRDefault="005741EE" w:rsidP="002C79BE">
      <w:pPr>
        <w:spacing w:line="276" w:lineRule="auto"/>
        <w:jc w:val="both"/>
        <w:rPr>
          <w:rFonts w:cs="Times New Roman"/>
          <w:sz w:val="18"/>
          <w:szCs w:val="18"/>
        </w:rPr>
      </w:pPr>
      <w:bookmarkStart w:id="0" w:name="_GoBack"/>
      <w:bookmarkEnd w:id="0"/>
      <w:proofErr w:type="spellStart"/>
      <w:r w:rsidRPr="00F166C1">
        <w:rPr>
          <w:rFonts w:cs="Times New Roman"/>
          <w:sz w:val="18"/>
          <w:szCs w:val="18"/>
        </w:rPr>
        <w:t>Biomethanation</w:t>
      </w:r>
      <w:proofErr w:type="spellEnd"/>
      <w:r w:rsidRPr="00F166C1">
        <w:rPr>
          <w:rFonts w:cs="Times New Roman"/>
          <w:sz w:val="18"/>
          <w:szCs w:val="18"/>
        </w:rPr>
        <w:t xml:space="preserve"> of animal and fruit wastes is an environmental benign and cheap source of energy. However, </w:t>
      </w:r>
      <w:proofErr w:type="spellStart"/>
      <w:r w:rsidRPr="00F166C1">
        <w:rPr>
          <w:rFonts w:cs="Times New Roman"/>
          <w:sz w:val="18"/>
          <w:szCs w:val="18"/>
        </w:rPr>
        <w:t>biomethanation</w:t>
      </w:r>
      <w:proofErr w:type="spellEnd"/>
      <w:r w:rsidRPr="00F166C1">
        <w:rPr>
          <w:rFonts w:cs="Times New Roman"/>
          <w:sz w:val="18"/>
          <w:szCs w:val="18"/>
        </w:rPr>
        <w:t xml:space="preserve"> has the problem of large hydraulic retention time and low gas production which has led to its underutilization. Therefore, research is focused on </w:t>
      </w:r>
      <w:proofErr w:type="spellStart"/>
      <w:r w:rsidRPr="00F166C1">
        <w:rPr>
          <w:rFonts w:cs="Times New Roman"/>
          <w:sz w:val="18"/>
          <w:szCs w:val="18"/>
        </w:rPr>
        <w:t>biomethanation</w:t>
      </w:r>
      <w:proofErr w:type="spellEnd"/>
      <w:r w:rsidRPr="00F166C1">
        <w:rPr>
          <w:rFonts w:cs="Times New Roman"/>
          <w:sz w:val="18"/>
          <w:szCs w:val="18"/>
        </w:rPr>
        <w:t xml:space="preserve"> enhancement for efficient and high yield </w:t>
      </w:r>
      <w:proofErr w:type="spellStart"/>
      <w:r w:rsidRPr="00F166C1">
        <w:rPr>
          <w:rFonts w:cs="Times New Roman"/>
          <w:sz w:val="18"/>
          <w:szCs w:val="18"/>
        </w:rPr>
        <w:t>biomethane</w:t>
      </w:r>
      <w:proofErr w:type="spellEnd"/>
      <w:r w:rsidRPr="00F166C1">
        <w:rPr>
          <w:rFonts w:cs="Times New Roman"/>
          <w:sz w:val="18"/>
          <w:szCs w:val="18"/>
        </w:rPr>
        <w:t xml:space="preserve"> production.  </w:t>
      </w:r>
      <w:r w:rsidR="002C79BE">
        <w:rPr>
          <w:rFonts w:cs="Times New Roman"/>
          <w:sz w:val="18"/>
          <w:szCs w:val="18"/>
        </w:rPr>
        <w:t>L</w:t>
      </w:r>
      <w:r w:rsidRPr="00F166C1">
        <w:rPr>
          <w:rFonts w:cs="Times New Roman"/>
          <w:sz w:val="18"/>
          <w:szCs w:val="18"/>
        </w:rPr>
        <w:t xml:space="preserve">aboratory scale batch anaerobic digester was used to </w:t>
      </w:r>
      <w:r w:rsidRPr="00F166C1">
        <w:rPr>
          <w:rFonts w:cs="Times New Roman"/>
          <w:iCs/>
          <w:sz w:val="18"/>
          <w:szCs w:val="18"/>
        </w:rPr>
        <w:t>investigate the effects of operating variables [Total Solid Content (TSC), Temperature (TEMP), Agitation (AGT) and Feed/</w:t>
      </w:r>
      <w:proofErr w:type="spellStart"/>
      <w:r w:rsidRPr="00F166C1">
        <w:rPr>
          <w:rFonts w:cs="Times New Roman"/>
          <w:iCs/>
          <w:sz w:val="18"/>
          <w:szCs w:val="18"/>
        </w:rPr>
        <w:t>Inoculum</w:t>
      </w:r>
      <w:proofErr w:type="spellEnd"/>
      <w:r w:rsidRPr="00F166C1">
        <w:rPr>
          <w:rFonts w:cs="Times New Roman"/>
          <w:iCs/>
          <w:sz w:val="18"/>
          <w:szCs w:val="18"/>
        </w:rPr>
        <w:t xml:space="preserve"> Ratio (FIR)] on </w:t>
      </w:r>
      <w:proofErr w:type="spellStart"/>
      <w:r w:rsidRPr="00F166C1">
        <w:rPr>
          <w:rFonts w:cs="Times New Roman"/>
          <w:iCs/>
          <w:sz w:val="18"/>
          <w:szCs w:val="18"/>
        </w:rPr>
        <w:t>biomethane</w:t>
      </w:r>
      <w:proofErr w:type="spellEnd"/>
      <w:r w:rsidRPr="00F166C1">
        <w:rPr>
          <w:rFonts w:cs="Times New Roman"/>
          <w:iCs/>
          <w:sz w:val="18"/>
          <w:szCs w:val="18"/>
        </w:rPr>
        <w:t xml:space="preserve"> generation</w:t>
      </w:r>
      <w:r w:rsidRPr="00F166C1">
        <w:rPr>
          <w:rFonts w:cs="Times New Roman"/>
          <w:sz w:val="18"/>
          <w:szCs w:val="18"/>
        </w:rPr>
        <w:t xml:space="preserve"> from mixture of animal wastes (cattle dung, pig dung and poultry droppings),</w:t>
      </w:r>
      <w:r w:rsidRPr="00F166C1">
        <w:rPr>
          <w:rFonts w:cs="Times New Roman"/>
          <w:iCs/>
          <w:sz w:val="18"/>
          <w:szCs w:val="18"/>
        </w:rPr>
        <w:t xml:space="preserve"> co-substrates (o</w:t>
      </w:r>
      <w:r w:rsidRPr="00F166C1">
        <w:rPr>
          <w:rFonts w:cs="Times New Roman"/>
          <w:sz w:val="18"/>
          <w:szCs w:val="18"/>
        </w:rPr>
        <w:t>range, mango and pineapple wastes</w:t>
      </w:r>
      <w:r w:rsidRPr="00F166C1">
        <w:rPr>
          <w:rFonts w:cs="Times New Roman"/>
          <w:iCs/>
          <w:sz w:val="18"/>
          <w:szCs w:val="18"/>
        </w:rPr>
        <w:t xml:space="preserve">)  and </w:t>
      </w:r>
      <w:r w:rsidRPr="00F166C1">
        <w:rPr>
          <w:rFonts w:cs="Times New Roman"/>
          <w:sz w:val="18"/>
          <w:szCs w:val="18"/>
        </w:rPr>
        <w:t xml:space="preserve"> (chicken rumen). </w:t>
      </w:r>
      <w:r w:rsidR="002C79BE">
        <w:rPr>
          <w:rFonts w:cs="Times New Roman"/>
          <w:sz w:val="18"/>
          <w:szCs w:val="18"/>
        </w:rPr>
        <w:t>5</w:t>
      </w:r>
      <w:r w:rsidRPr="00F166C1">
        <w:rPr>
          <w:rFonts w:cs="Times New Roman"/>
          <w:iCs/>
          <w:sz w:val="18"/>
          <w:szCs w:val="18"/>
        </w:rPr>
        <w:t xml:space="preserve"> different slurries [</w:t>
      </w:r>
      <w:r w:rsidRPr="00F166C1">
        <w:rPr>
          <w:rFonts w:cs="Times New Roman"/>
          <w:sz w:val="18"/>
          <w:szCs w:val="18"/>
        </w:rPr>
        <w:t xml:space="preserve">Animal and Orange wastes with </w:t>
      </w:r>
      <w:proofErr w:type="spellStart"/>
      <w:r w:rsidRPr="00F166C1">
        <w:rPr>
          <w:rFonts w:cs="Times New Roman"/>
          <w:sz w:val="18"/>
          <w:szCs w:val="18"/>
        </w:rPr>
        <w:t>Inoculum</w:t>
      </w:r>
      <w:proofErr w:type="spellEnd"/>
      <w:r w:rsidRPr="00F166C1">
        <w:rPr>
          <w:rFonts w:cs="Times New Roman"/>
          <w:sz w:val="18"/>
          <w:szCs w:val="18"/>
        </w:rPr>
        <w:t xml:space="preserve"> (AOI); Animal  and Mango wastes with </w:t>
      </w:r>
      <w:proofErr w:type="spellStart"/>
      <w:r w:rsidRPr="00F166C1">
        <w:rPr>
          <w:rFonts w:cs="Times New Roman"/>
          <w:sz w:val="18"/>
          <w:szCs w:val="18"/>
        </w:rPr>
        <w:t>Inoculum</w:t>
      </w:r>
      <w:proofErr w:type="spellEnd"/>
      <w:r w:rsidRPr="00F166C1">
        <w:rPr>
          <w:rFonts w:cs="Times New Roman"/>
          <w:sz w:val="18"/>
          <w:szCs w:val="18"/>
        </w:rPr>
        <w:t xml:space="preserve"> (AMI); Animal  and Pineapple wastes with </w:t>
      </w:r>
      <w:proofErr w:type="spellStart"/>
      <w:r w:rsidRPr="00F166C1">
        <w:rPr>
          <w:rFonts w:cs="Times New Roman"/>
          <w:sz w:val="18"/>
          <w:szCs w:val="18"/>
        </w:rPr>
        <w:t>Inoculum</w:t>
      </w:r>
      <w:proofErr w:type="spellEnd"/>
      <w:r w:rsidRPr="00F166C1">
        <w:rPr>
          <w:rFonts w:cs="Times New Roman"/>
          <w:sz w:val="18"/>
          <w:szCs w:val="18"/>
        </w:rPr>
        <w:t xml:space="preserve"> (API); Animal and the three fruits wastes with </w:t>
      </w:r>
      <w:proofErr w:type="spellStart"/>
      <w:r w:rsidRPr="00F166C1">
        <w:rPr>
          <w:rFonts w:cs="Times New Roman"/>
          <w:sz w:val="18"/>
          <w:szCs w:val="18"/>
        </w:rPr>
        <w:t>Inoculum</w:t>
      </w:r>
      <w:proofErr w:type="spellEnd"/>
      <w:r w:rsidRPr="00F166C1">
        <w:rPr>
          <w:rFonts w:cs="Times New Roman"/>
          <w:sz w:val="18"/>
          <w:szCs w:val="18"/>
        </w:rPr>
        <w:t xml:space="preserve"> (AOMPI)</w:t>
      </w:r>
      <w:r w:rsidRPr="00F166C1">
        <w:rPr>
          <w:rFonts w:cs="Times New Roman"/>
          <w:iCs/>
          <w:sz w:val="18"/>
          <w:szCs w:val="18"/>
        </w:rPr>
        <w:t xml:space="preserve"> and</w:t>
      </w:r>
      <w:r w:rsidRPr="00F166C1">
        <w:rPr>
          <w:rFonts w:cs="Times New Roman"/>
          <w:sz w:val="18"/>
          <w:szCs w:val="18"/>
        </w:rPr>
        <w:t xml:space="preserve"> Animal wastes (A)]</w:t>
      </w:r>
      <w:r w:rsidRPr="00F166C1">
        <w:rPr>
          <w:rFonts w:cs="Times New Roman"/>
          <w:iCs/>
          <w:sz w:val="18"/>
          <w:szCs w:val="18"/>
        </w:rPr>
        <w:t xml:space="preserve"> were charged into the digester</w:t>
      </w:r>
      <w:r>
        <w:rPr>
          <w:rFonts w:cs="Times New Roman"/>
          <w:iCs/>
          <w:sz w:val="18"/>
          <w:szCs w:val="18"/>
        </w:rPr>
        <w:t>.</w:t>
      </w:r>
      <w:r w:rsidRPr="00F166C1">
        <w:rPr>
          <w:rFonts w:cs="Times New Roman"/>
          <w:iCs/>
          <w:sz w:val="18"/>
          <w:szCs w:val="18"/>
        </w:rPr>
        <w:t xml:space="preserve"> The </w:t>
      </w:r>
      <w:r>
        <w:rPr>
          <w:rFonts w:cs="Times New Roman"/>
          <w:iCs/>
          <w:sz w:val="18"/>
          <w:szCs w:val="18"/>
        </w:rPr>
        <w:t xml:space="preserve">process </w:t>
      </w:r>
      <w:r w:rsidRPr="00F166C1">
        <w:rPr>
          <w:rFonts w:cs="Times New Roman"/>
          <w:iCs/>
          <w:sz w:val="18"/>
          <w:szCs w:val="18"/>
        </w:rPr>
        <w:t xml:space="preserve">were carried out for 70 days at </w:t>
      </w:r>
      <w:r w:rsidR="008B4086">
        <w:rPr>
          <w:rFonts w:cs="Times New Roman"/>
          <w:iCs/>
          <w:sz w:val="18"/>
          <w:szCs w:val="18"/>
        </w:rPr>
        <w:t xml:space="preserve">these </w:t>
      </w:r>
      <w:r w:rsidRPr="00F166C1">
        <w:rPr>
          <w:rFonts w:cs="Times New Roman"/>
          <w:iCs/>
          <w:sz w:val="18"/>
          <w:szCs w:val="18"/>
        </w:rPr>
        <w:t>conditions</w:t>
      </w:r>
      <w:r>
        <w:rPr>
          <w:rFonts w:cs="Times New Roman"/>
          <w:iCs/>
          <w:sz w:val="18"/>
          <w:szCs w:val="18"/>
        </w:rPr>
        <w:t xml:space="preserve"> </w:t>
      </w:r>
      <w:r w:rsidRPr="00F166C1">
        <w:rPr>
          <w:rFonts w:cs="Times New Roman"/>
          <w:iCs/>
          <w:sz w:val="18"/>
          <w:szCs w:val="18"/>
        </w:rPr>
        <w:t>TSC (2</w:t>
      </w:r>
      <w:r w:rsidR="008B4086">
        <w:rPr>
          <w:rFonts w:cs="Times New Roman"/>
          <w:iCs/>
          <w:sz w:val="18"/>
          <w:szCs w:val="18"/>
        </w:rPr>
        <w:t>-</w:t>
      </w:r>
      <w:r w:rsidRPr="00F166C1">
        <w:rPr>
          <w:rFonts w:cs="Times New Roman"/>
          <w:iCs/>
          <w:sz w:val="18"/>
          <w:szCs w:val="18"/>
        </w:rPr>
        <w:t xml:space="preserve"> 10%), TEMP (25 </w:t>
      </w:r>
      <w:r w:rsidR="008B4086">
        <w:rPr>
          <w:rFonts w:cs="Times New Roman"/>
          <w:iCs/>
          <w:sz w:val="18"/>
          <w:szCs w:val="18"/>
        </w:rPr>
        <w:t>-</w:t>
      </w:r>
      <w:r w:rsidRPr="00F166C1">
        <w:rPr>
          <w:rFonts w:cs="Times New Roman"/>
          <w:iCs/>
          <w:sz w:val="18"/>
          <w:szCs w:val="18"/>
        </w:rPr>
        <w:t>60ºC), AGT (35</w:t>
      </w:r>
      <w:r w:rsidR="008B4086">
        <w:rPr>
          <w:rFonts w:cs="Times New Roman"/>
          <w:iCs/>
          <w:sz w:val="18"/>
          <w:szCs w:val="18"/>
        </w:rPr>
        <w:t>-</w:t>
      </w:r>
      <w:r w:rsidRPr="00F166C1">
        <w:rPr>
          <w:rFonts w:cs="Times New Roman"/>
          <w:iCs/>
          <w:sz w:val="18"/>
          <w:szCs w:val="18"/>
        </w:rPr>
        <w:t xml:space="preserve"> 70 rpm) and FIR (1:1, 1:2, 1:3, 2:1 and 3:1). </w:t>
      </w:r>
      <w:proofErr w:type="spellStart"/>
      <w:r w:rsidRPr="00F166C1">
        <w:rPr>
          <w:rFonts w:cs="Times New Roman"/>
          <w:sz w:val="18"/>
          <w:szCs w:val="18"/>
        </w:rPr>
        <w:t>Biomethane</w:t>
      </w:r>
      <w:proofErr w:type="spellEnd"/>
      <w:r w:rsidRPr="00F166C1">
        <w:rPr>
          <w:rFonts w:cs="Times New Roman"/>
          <w:sz w:val="18"/>
          <w:szCs w:val="18"/>
        </w:rPr>
        <w:t xml:space="preserve"> produced was collected continuously into a gas bag and </w:t>
      </w:r>
      <w:proofErr w:type="spellStart"/>
      <w:r w:rsidRPr="00F166C1">
        <w:rPr>
          <w:rFonts w:cs="Times New Roman"/>
          <w:sz w:val="18"/>
          <w:szCs w:val="18"/>
        </w:rPr>
        <w:t>analysed</w:t>
      </w:r>
      <w:proofErr w:type="spellEnd"/>
      <w:r w:rsidRPr="00F166C1">
        <w:rPr>
          <w:rFonts w:cs="Times New Roman"/>
          <w:sz w:val="18"/>
          <w:szCs w:val="18"/>
        </w:rPr>
        <w:t xml:space="preserve"> using Gas Chromatography. One-Factor-at-A-Time was used to select TEMP, TSC and FIR for Central Composite Design of experiment to obtain optimal conditions that </w:t>
      </w:r>
      <w:proofErr w:type="spellStart"/>
      <w:r w:rsidRPr="00F166C1">
        <w:rPr>
          <w:rFonts w:cs="Times New Roman"/>
          <w:sz w:val="18"/>
          <w:szCs w:val="18"/>
        </w:rPr>
        <w:t>maximise</w:t>
      </w:r>
      <w:proofErr w:type="spellEnd"/>
      <w:r w:rsidRPr="00F166C1">
        <w:rPr>
          <w:rFonts w:cs="Times New Roman"/>
          <w:sz w:val="18"/>
          <w:szCs w:val="18"/>
        </w:rPr>
        <w:t xml:space="preserve"> the yield of biogas (Y</w:t>
      </w:r>
      <w:r w:rsidRPr="00F166C1">
        <w:rPr>
          <w:rFonts w:cs="Times New Roman"/>
          <w:sz w:val="18"/>
          <w:szCs w:val="18"/>
          <w:vertAlign w:val="subscript"/>
        </w:rPr>
        <w:t>1</w:t>
      </w:r>
      <w:r w:rsidRPr="00F166C1">
        <w:rPr>
          <w:rFonts w:cs="Times New Roman"/>
          <w:sz w:val="18"/>
          <w:szCs w:val="18"/>
        </w:rPr>
        <w:t xml:space="preserve">), </w:t>
      </w:r>
      <w:proofErr w:type="spellStart"/>
      <w:r w:rsidRPr="00F166C1">
        <w:rPr>
          <w:rFonts w:cs="Times New Roman"/>
          <w:sz w:val="18"/>
          <w:szCs w:val="18"/>
        </w:rPr>
        <w:t>biomethane</w:t>
      </w:r>
      <w:proofErr w:type="spellEnd"/>
      <w:r w:rsidRPr="00F166C1">
        <w:rPr>
          <w:rFonts w:cs="Times New Roman"/>
          <w:sz w:val="18"/>
          <w:szCs w:val="18"/>
        </w:rPr>
        <w:t xml:space="preserve"> content (Y</w:t>
      </w:r>
      <w:r w:rsidRPr="00F166C1">
        <w:rPr>
          <w:rFonts w:cs="Times New Roman"/>
          <w:sz w:val="18"/>
          <w:szCs w:val="18"/>
          <w:vertAlign w:val="subscript"/>
        </w:rPr>
        <w:t>2</w:t>
      </w:r>
      <w:r w:rsidRPr="00F166C1">
        <w:rPr>
          <w:rFonts w:cs="Times New Roman"/>
          <w:sz w:val="18"/>
          <w:szCs w:val="18"/>
        </w:rPr>
        <w:t xml:space="preserve">) and </w:t>
      </w:r>
      <w:proofErr w:type="spellStart"/>
      <w:r w:rsidRPr="00F166C1">
        <w:rPr>
          <w:rFonts w:cs="Times New Roman"/>
          <w:sz w:val="18"/>
          <w:szCs w:val="18"/>
        </w:rPr>
        <w:t>minimise</w:t>
      </w:r>
      <w:proofErr w:type="spellEnd"/>
      <w:r w:rsidRPr="00F166C1">
        <w:rPr>
          <w:rFonts w:cs="Times New Roman"/>
          <w:sz w:val="18"/>
          <w:szCs w:val="18"/>
        </w:rPr>
        <w:t xml:space="preserve"> the hydraulic retention time (Y</w:t>
      </w:r>
      <w:r w:rsidRPr="00F166C1">
        <w:rPr>
          <w:rFonts w:cs="Times New Roman"/>
          <w:sz w:val="18"/>
          <w:szCs w:val="18"/>
          <w:vertAlign w:val="subscript"/>
        </w:rPr>
        <w:t>3</w:t>
      </w:r>
      <w:r w:rsidRPr="00F166C1">
        <w:rPr>
          <w:rFonts w:cs="Times New Roman"/>
          <w:sz w:val="18"/>
          <w:szCs w:val="18"/>
        </w:rPr>
        <w:t>). Kinetic parameters of the process were estimated</w:t>
      </w:r>
      <w:r>
        <w:rPr>
          <w:rFonts w:cs="Times New Roman"/>
          <w:sz w:val="18"/>
          <w:szCs w:val="18"/>
        </w:rPr>
        <w:t>.</w:t>
      </w:r>
      <w:r w:rsidRPr="00F166C1">
        <w:rPr>
          <w:rFonts w:cs="Times New Roman"/>
          <w:sz w:val="18"/>
          <w:szCs w:val="18"/>
        </w:rPr>
        <w:t xml:space="preserve"> </w:t>
      </w:r>
      <w:r w:rsidR="008B4086" w:rsidRPr="008B4086">
        <w:rPr>
          <w:rFonts w:cs="Times New Roman"/>
          <w:sz w:val="18"/>
          <w:szCs w:val="18"/>
        </w:rPr>
        <w:t>Maximum yield (%) were obtained in API having the range 43.5 - 65.5; 65.5 - 69.5 and 50.1- 66.8 for TSC, FIR and TEMP, respectively.</w:t>
      </w:r>
      <w:r w:rsidR="008B4086">
        <w:rPr>
          <w:rFonts w:ascii="Times New Roman" w:hAnsi="Times New Roman" w:cs="Times New Roman"/>
          <w:sz w:val="24"/>
          <w:szCs w:val="24"/>
        </w:rPr>
        <w:t xml:space="preserve"> </w:t>
      </w:r>
      <w:r w:rsidRPr="00F166C1">
        <w:rPr>
          <w:rFonts w:cs="Times New Roman"/>
          <w:sz w:val="18"/>
          <w:szCs w:val="18"/>
        </w:rPr>
        <w:t xml:space="preserve"> </w:t>
      </w:r>
      <w:r w:rsidRPr="00F166C1">
        <w:rPr>
          <w:rFonts w:cs="Times New Roman"/>
          <w:color w:val="000000" w:themeColor="text1"/>
          <w:sz w:val="18"/>
          <w:szCs w:val="18"/>
        </w:rPr>
        <w:t>Maximum of 7.2 kg (Y</w:t>
      </w:r>
      <w:r w:rsidRPr="00F166C1">
        <w:rPr>
          <w:rFonts w:cs="Times New Roman"/>
          <w:color w:val="000000" w:themeColor="text1"/>
          <w:sz w:val="18"/>
          <w:szCs w:val="18"/>
          <w:vertAlign w:val="subscript"/>
        </w:rPr>
        <w:t>1</w:t>
      </w:r>
      <w:r w:rsidRPr="00F166C1">
        <w:rPr>
          <w:rFonts w:cs="Times New Roman"/>
          <w:sz w:val="18"/>
          <w:szCs w:val="18"/>
        </w:rPr>
        <w:t>), 71.54 % (Y</w:t>
      </w:r>
      <w:r w:rsidRPr="00F166C1">
        <w:rPr>
          <w:rFonts w:cs="Times New Roman"/>
          <w:sz w:val="18"/>
          <w:szCs w:val="18"/>
          <w:vertAlign w:val="subscript"/>
        </w:rPr>
        <w:t>2</w:t>
      </w:r>
      <w:r w:rsidRPr="00F166C1">
        <w:rPr>
          <w:rFonts w:cs="Times New Roman"/>
          <w:sz w:val="18"/>
          <w:szCs w:val="18"/>
        </w:rPr>
        <w:t>) and 8 days (Y</w:t>
      </w:r>
      <w:r w:rsidRPr="00F166C1">
        <w:rPr>
          <w:rFonts w:cs="Times New Roman"/>
          <w:sz w:val="18"/>
          <w:szCs w:val="18"/>
          <w:vertAlign w:val="subscript"/>
        </w:rPr>
        <w:t>3</w:t>
      </w:r>
      <w:r w:rsidRPr="00F166C1">
        <w:rPr>
          <w:rFonts w:cs="Times New Roman"/>
          <w:sz w:val="18"/>
          <w:szCs w:val="18"/>
        </w:rPr>
        <w:t>) were obtained at optimum conditions TEMP (55.2ºC), TSC (6.25 %) and FIR (1:2).</w:t>
      </w:r>
      <w:r w:rsidRPr="00F166C1">
        <w:rPr>
          <w:rFonts w:cs="Times New Roman"/>
          <w:color w:val="000000" w:themeColor="text1"/>
          <w:sz w:val="18"/>
          <w:szCs w:val="18"/>
        </w:rPr>
        <w:t xml:space="preserve"> MG model best fitted the experimental data. </w:t>
      </w:r>
      <w:r>
        <w:rPr>
          <w:rFonts w:cs="Times New Roman"/>
          <w:color w:val="000000" w:themeColor="text1"/>
          <w:sz w:val="18"/>
          <w:szCs w:val="18"/>
        </w:rPr>
        <w:t>U</w:t>
      </w:r>
      <w:r w:rsidRPr="00F166C1">
        <w:rPr>
          <w:rFonts w:cs="Times New Roman"/>
          <w:sz w:val="18"/>
          <w:szCs w:val="18"/>
        </w:rPr>
        <w:t xml:space="preserve">se of pineapple waste as a co-substrate is more productive in </w:t>
      </w:r>
      <w:proofErr w:type="spellStart"/>
      <w:r w:rsidRPr="00F166C1">
        <w:rPr>
          <w:rFonts w:cs="Times New Roman"/>
          <w:sz w:val="18"/>
          <w:szCs w:val="18"/>
        </w:rPr>
        <w:t>biomethanation</w:t>
      </w:r>
      <w:proofErr w:type="spellEnd"/>
      <w:r w:rsidRPr="00F166C1">
        <w:rPr>
          <w:rFonts w:cs="Times New Roman"/>
          <w:sz w:val="18"/>
          <w:szCs w:val="18"/>
        </w:rPr>
        <w:t xml:space="preserve">. </w:t>
      </w:r>
      <w:r w:rsidR="008B4086" w:rsidRPr="00F166C1">
        <w:rPr>
          <w:rFonts w:cs="Times New Roman"/>
          <w:sz w:val="18"/>
          <w:szCs w:val="18"/>
        </w:rPr>
        <w:t>Operating</w:t>
      </w:r>
      <w:r w:rsidRPr="00F166C1">
        <w:rPr>
          <w:rFonts w:cs="Times New Roman"/>
          <w:sz w:val="18"/>
          <w:szCs w:val="18"/>
        </w:rPr>
        <w:t xml:space="preserve"> variables enhanced </w:t>
      </w:r>
      <w:proofErr w:type="spellStart"/>
      <w:r w:rsidRPr="00F166C1">
        <w:rPr>
          <w:rFonts w:cs="Times New Roman"/>
          <w:sz w:val="18"/>
          <w:szCs w:val="18"/>
        </w:rPr>
        <w:t>biomethanation</w:t>
      </w:r>
      <w:proofErr w:type="spellEnd"/>
      <w:r w:rsidRPr="00F166C1">
        <w:rPr>
          <w:rFonts w:cs="Times New Roman"/>
          <w:sz w:val="18"/>
          <w:szCs w:val="18"/>
        </w:rPr>
        <w:t>.</w:t>
      </w:r>
    </w:p>
    <w:p w:rsidR="00B011F9" w:rsidRPr="00461B91" w:rsidRDefault="00B011F9" w:rsidP="00B011F9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</w:p>
    <w:p w:rsidR="00B011F9" w:rsidRDefault="00B011F9">
      <w:pPr>
        <w:pStyle w:val="BodyText"/>
        <w:spacing w:before="90" w:line="280" w:lineRule="auto"/>
        <w:ind w:left="100"/>
        <w:jc w:val="both"/>
      </w:pPr>
    </w:p>
    <w:p w:rsidR="00B011F9" w:rsidRDefault="00B011F9">
      <w:pPr>
        <w:pStyle w:val="BodyText"/>
        <w:spacing w:before="90" w:line="280" w:lineRule="auto"/>
        <w:ind w:left="100"/>
        <w:jc w:val="both"/>
      </w:pPr>
    </w:p>
    <w:p w:rsidR="00B011F9" w:rsidRDefault="00B011F9">
      <w:pPr>
        <w:pStyle w:val="BodyText"/>
        <w:spacing w:before="90" w:line="280" w:lineRule="auto"/>
        <w:ind w:left="100"/>
        <w:jc w:val="both"/>
      </w:pPr>
    </w:p>
    <w:p w:rsidR="00AE3E37" w:rsidRDefault="001A592D" w:rsidP="001A592D">
      <w:pPr>
        <w:pStyle w:val="BodyText"/>
        <w:spacing w:before="90" w:line="280" w:lineRule="auto"/>
        <w:ind w:left="100"/>
        <w:jc w:val="both"/>
        <w:rPr>
          <w:color w:val="BF5A14"/>
        </w:rPr>
      </w:pPr>
      <w:r>
        <w:rPr>
          <w:noProof/>
        </w:rPr>
        <w:drawing>
          <wp:inline distT="0" distB="0" distL="0" distR="0">
            <wp:extent cx="1053422" cy="841248"/>
            <wp:effectExtent l="19050" t="0" r="0" b="0"/>
            <wp:docPr id="6" name="Picture 5" descr="scan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an000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" cy="841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br w:type="column"/>
      </w:r>
    </w:p>
    <w:p w:rsidR="00E469F1" w:rsidRDefault="00E469F1" w:rsidP="001A592D">
      <w:pPr>
        <w:pStyle w:val="BodyText"/>
        <w:spacing w:before="90" w:line="280" w:lineRule="auto"/>
        <w:ind w:left="100"/>
        <w:jc w:val="both"/>
      </w:pPr>
      <w:r w:rsidRPr="00E469F1">
        <w:rPr>
          <w:color w:val="BF5A14"/>
        </w:rPr>
        <w:drawing>
          <wp:inline distT="0" distB="0" distL="0" distR="0">
            <wp:extent cx="3163062" cy="1784909"/>
            <wp:effectExtent l="19050" t="0" r="0" b="0"/>
            <wp:docPr id="7" name="Picture 262" descr="C:\Users\FUNMIDAPO\Desktop\All my work 2\Good work\1831-2015-06\IMG-20150214-WA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 descr="C:\Users\FUNMIDAPO\Desktop\All my work 2\Good work\1831-2015-06\IMG-20150214-WA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786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E469F1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  </w:t>
      </w:r>
      <w:r w:rsidRPr="00E469F1">
        <w:rPr>
          <w:rFonts w:ascii="Arial" w:hAnsi="Arial" w:cs="Arial"/>
          <w:b/>
          <w:bCs/>
          <w:sz w:val="18"/>
          <w:szCs w:val="18"/>
        </w:rPr>
        <w:t xml:space="preserve">Plate 3.8: Set Up of the </w:t>
      </w:r>
      <w:proofErr w:type="spellStart"/>
      <w:r w:rsidRPr="00E469F1">
        <w:rPr>
          <w:rFonts w:ascii="Arial" w:hAnsi="Arial" w:cs="Arial"/>
          <w:b/>
          <w:bCs/>
          <w:sz w:val="18"/>
          <w:szCs w:val="18"/>
        </w:rPr>
        <w:t>Biomethanation</w:t>
      </w:r>
      <w:proofErr w:type="spellEnd"/>
      <w:r w:rsidRPr="00E469F1">
        <w:rPr>
          <w:rFonts w:ascii="Arial" w:hAnsi="Arial" w:cs="Arial"/>
          <w:b/>
          <w:bCs/>
          <w:sz w:val="18"/>
          <w:szCs w:val="18"/>
        </w:rPr>
        <w:t xml:space="preserve"> Rig</w:t>
      </w:r>
      <w:r w:rsidR="005973B9">
        <w:rPr>
          <w:rFonts w:ascii="Arial"/>
          <w:b/>
          <w:color w:val="BF5A14"/>
          <w:sz w:val="20"/>
        </w:rPr>
        <w:br/>
        <w:t xml:space="preserve">Recent Publications </w:t>
      </w:r>
    </w:p>
    <w:p w:rsidR="00386ECF" w:rsidRDefault="007E364F" w:rsidP="001A592D">
      <w:pPr>
        <w:pStyle w:val="Default"/>
        <w:numPr>
          <w:ilvl w:val="0"/>
          <w:numId w:val="3"/>
        </w:numPr>
        <w:spacing w:before="90"/>
        <w:ind w:left="380"/>
        <w:jc w:val="both"/>
        <w:rPr>
          <w:rFonts w:asciiTheme="minorHAnsi" w:hAnsiTheme="minorHAnsi"/>
          <w:sz w:val="18"/>
          <w:szCs w:val="18"/>
        </w:rPr>
      </w:pPr>
      <w:proofErr w:type="spellStart"/>
      <w:r w:rsidRPr="00386ECF">
        <w:rPr>
          <w:rFonts w:asciiTheme="minorHAnsi" w:hAnsiTheme="minorHAnsi"/>
          <w:sz w:val="18"/>
          <w:szCs w:val="18"/>
        </w:rPr>
        <w:t>Ogunleye</w:t>
      </w:r>
      <w:proofErr w:type="spellEnd"/>
      <w:r w:rsidRPr="00386ECF">
        <w:rPr>
          <w:rFonts w:asciiTheme="minorHAnsi" w:hAnsiTheme="minorHAnsi"/>
          <w:sz w:val="18"/>
          <w:szCs w:val="18"/>
        </w:rPr>
        <w:t xml:space="preserve">, O.O., </w:t>
      </w:r>
      <w:proofErr w:type="spellStart"/>
      <w:r w:rsidRPr="00386ECF">
        <w:rPr>
          <w:rFonts w:asciiTheme="minorHAnsi" w:hAnsiTheme="minorHAnsi"/>
          <w:b/>
          <w:bCs/>
          <w:sz w:val="18"/>
          <w:szCs w:val="18"/>
        </w:rPr>
        <w:t>Aworanti</w:t>
      </w:r>
      <w:proofErr w:type="spellEnd"/>
      <w:r w:rsidRPr="00386ECF">
        <w:rPr>
          <w:rFonts w:asciiTheme="minorHAnsi" w:hAnsiTheme="minorHAnsi"/>
          <w:b/>
          <w:bCs/>
          <w:sz w:val="18"/>
          <w:szCs w:val="18"/>
        </w:rPr>
        <w:t>, O. A</w:t>
      </w:r>
      <w:r w:rsidRPr="00386ECF">
        <w:rPr>
          <w:rFonts w:asciiTheme="minorHAnsi" w:hAnsiTheme="minorHAnsi"/>
          <w:sz w:val="18"/>
          <w:szCs w:val="18"/>
        </w:rPr>
        <w:t xml:space="preserve">., </w:t>
      </w:r>
      <w:proofErr w:type="spellStart"/>
      <w:r w:rsidRPr="00386ECF">
        <w:rPr>
          <w:rFonts w:asciiTheme="minorHAnsi" w:hAnsiTheme="minorHAnsi"/>
          <w:sz w:val="18"/>
          <w:szCs w:val="18"/>
        </w:rPr>
        <w:t>Agarry</w:t>
      </w:r>
      <w:proofErr w:type="spellEnd"/>
      <w:r w:rsidRPr="00386ECF">
        <w:rPr>
          <w:rFonts w:asciiTheme="minorHAnsi" w:hAnsiTheme="minorHAnsi"/>
          <w:sz w:val="18"/>
          <w:szCs w:val="18"/>
        </w:rPr>
        <w:t xml:space="preserve">, S. E. and </w:t>
      </w:r>
      <w:proofErr w:type="spellStart"/>
      <w:r w:rsidRPr="00386ECF">
        <w:rPr>
          <w:rFonts w:asciiTheme="minorHAnsi" w:hAnsiTheme="minorHAnsi"/>
          <w:sz w:val="18"/>
          <w:szCs w:val="18"/>
        </w:rPr>
        <w:t>Aremu</w:t>
      </w:r>
      <w:proofErr w:type="spellEnd"/>
      <w:r w:rsidRPr="00386ECF">
        <w:rPr>
          <w:rFonts w:asciiTheme="minorHAnsi" w:hAnsiTheme="minorHAnsi"/>
          <w:sz w:val="18"/>
          <w:szCs w:val="18"/>
        </w:rPr>
        <w:t xml:space="preserve">, M. O.(2016) Enhancement of Animal Waste </w:t>
      </w:r>
      <w:proofErr w:type="spellStart"/>
      <w:r w:rsidRPr="00386ECF">
        <w:rPr>
          <w:rFonts w:asciiTheme="minorHAnsi" w:hAnsiTheme="minorHAnsi"/>
          <w:sz w:val="18"/>
          <w:szCs w:val="18"/>
        </w:rPr>
        <w:t>Biomethanation</w:t>
      </w:r>
      <w:proofErr w:type="spellEnd"/>
      <w:r w:rsidRPr="00386ECF">
        <w:rPr>
          <w:rFonts w:asciiTheme="minorHAnsi" w:hAnsiTheme="minorHAnsi"/>
          <w:sz w:val="18"/>
          <w:szCs w:val="18"/>
        </w:rPr>
        <w:t xml:space="preserve"> using Fruit Waste as Co-Substrate and Chicken Rumen as Inoculums .Energy sources, Part A: Recovery, Utilization, and Environmental Effects, 38(2):1653-1660 </w:t>
      </w:r>
    </w:p>
    <w:p w:rsidR="007E364F" w:rsidRPr="00386ECF" w:rsidRDefault="007E364F" w:rsidP="001A592D">
      <w:pPr>
        <w:pStyle w:val="Default"/>
        <w:numPr>
          <w:ilvl w:val="0"/>
          <w:numId w:val="3"/>
        </w:numPr>
        <w:spacing w:before="90"/>
        <w:ind w:left="380"/>
        <w:jc w:val="both"/>
        <w:rPr>
          <w:rFonts w:asciiTheme="minorHAnsi" w:hAnsiTheme="minorHAnsi"/>
          <w:sz w:val="18"/>
          <w:szCs w:val="18"/>
        </w:rPr>
      </w:pPr>
      <w:proofErr w:type="spellStart"/>
      <w:r w:rsidRPr="00386ECF">
        <w:rPr>
          <w:rFonts w:asciiTheme="minorHAnsi" w:hAnsiTheme="minorHAnsi"/>
          <w:sz w:val="18"/>
          <w:szCs w:val="18"/>
        </w:rPr>
        <w:t>Aremu</w:t>
      </w:r>
      <w:proofErr w:type="spellEnd"/>
      <w:r w:rsidRPr="00386ECF">
        <w:rPr>
          <w:rFonts w:asciiTheme="minorHAnsi" w:hAnsiTheme="minorHAnsi"/>
          <w:sz w:val="18"/>
          <w:szCs w:val="18"/>
        </w:rPr>
        <w:t xml:space="preserve">, M. O., </w:t>
      </w:r>
      <w:proofErr w:type="spellStart"/>
      <w:r w:rsidRPr="00386ECF">
        <w:rPr>
          <w:rFonts w:asciiTheme="minorHAnsi" w:hAnsiTheme="minorHAnsi"/>
          <w:b/>
          <w:bCs/>
          <w:sz w:val="18"/>
          <w:szCs w:val="18"/>
        </w:rPr>
        <w:t>Aworanti</w:t>
      </w:r>
      <w:proofErr w:type="spellEnd"/>
      <w:r w:rsidRPr="00386ECF">
        <w:rPr>
          <w:rFonts w:asciiTheme="minorHAnsi" w:hAnsiTheme="minorHAnsi"/>
          <w:b/>
          <w:bCs/>
          <w:sz w:val="18"/>
          <w:szCs w:val="18"/>
        </w:rPr>
        <w:t>, O. A</w:t>
      </w:r>
      <w:r w:rsidRPr="00386ECF">
        <w:rPr>
          <w:rFonts w:asciiTheme="minorHAnsi" w:hAnsiTheme="minorHAnsi"/>
          <w:sz w:val="18"/>
          <w:szCs w:val="18"/>
        </w:rPr>
        <w:t xml:space="preserve">. and </w:t>
      </w:r>
      <w:proofErr w:type="spellStart"/>
      <w:r w:rsidRPr="00386ECF">
        <w:rPr>
          <w:rFonts w:asciiTheme="minorHAnsi" w:hAnsiTheme="minorHAnsi"/>
          <w:sz w:val="18"/>
          <w:szCs w:val="18"/>
        </w:rPr>
        <w:t>Akinwunmi</w:t>
      </w:r>
      <w:proofErr w:type="spellEnd"/>
      <w:r w:rsidRPr="00386ECF">
        <w:rPr>
          <w:rFonts w:asciiTheme="minorHAnsi" w:hAnsiTheme="minorHAnsi"/>
          <w:sz w:val="18"/>
          <w:szCs w:val="18"/>
        </w:rPr>
        <w:t xml:space="preserve"> O.D. (2014) Reaction Parameters of Biodiesel from Cashew (</w:t>
      </w:r>
      <w:proofErr w:type="spellStart"/>
      <w:r w:rsidRPr="00386ECF">
        <w:rPr>
          <w:rFonts w:asciiTheme="minorHAnsi" w:hAnsiTheme="minorHAnsi"/>
          <w:sz w:val="18"/>
          <w:szCs w:val="18"/>
        </w:rPr>
        <w:t>Anarcadium</w:t>
      </w:r>
      <w:proofErr w:type="spellEnd"/>
      <w:r w:rsidRPr="00386ECF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386ECF">
        <w:rPr>
          <w:rFonts w:asciiTheme="minorHAnsi" w:hAnsiTheme="minorHAnsi"/>
          <w:sz w:val="18"/>
          <w:szCs w:val="18"/>
        </w:rPr>
        <w:t>Occidentale</w:t>
      </w:r>
      <w:proofErr w:type="spellEnd"/>
      <w:r w:rsidRPr="00386ECF">
        <w:rPr>
          <w:rFonts w:asciiTheme="minorHAnsi" w:hAnsiTheme="minorHAnsi"/>
          <w:sz w:val="18"/>
          <w:szCs w:val="18"/>
        </w:rPr>
        <w:t xml:space="preserve">) Nut Reject Oil. Journal of International Environmental Application and Science, 9(4): 505-513. </w:t>
      </w:r>
    </w:p>
    <w:p w:rsidR="00386ECF" w:rsidRPr="00386ECF" w:rsidRDefault="00386ECF" w:rsidP="001A592D">
      <w:pPr>
        <w:pStyle w:val="Default"/>
        <w:numPr>
          <w:ilvl w:val="0"/>
          <w:numId w:val="3"/>
        </w:numPr>
        <w:spacing w:before="90"/>
        <w:jc w:val="both"/>
        <w:rPr>
          <w:rFonts w:asciiTheme="minorHAnsi" w:hAnsiTheme="minorHAnsi"/>
          <w:sz w:val="18"/>
          <w:szCs w:val="18"/>
        </w:rPr>
      </w:pPr>
      <w:proofErr w:type="spellStart"/>
      <w:r w:rsidRPr="00386ECF">
        <w:rPr>
          <w:rFonts w:asciiTheme="minorHAnsi" w:hAnsiTheme="minorHAnsi"/>
          <w:sz w:val="18"/>
          <w:szCs w:val="18"/>
        </w:rPr>
        <w:t>Agarry</w:t>
      </w:r>
      <w:proofErr w:type="spellEnd"/>
      <w:r w:rsidRPr="00386ECF">
        <w:rPr>
          <w:rFonts w:asciiTheme="minorHAnsi" w:hAnsiTheme="minorHAnsi"/>
          <w:sz w:val="18"/>
          <w:szCs w:val="18"/>
        </w:rPr>
        <w:t xml:space="preserve"> S.E, </w:t>
      </w:r>
      <w:proofErr w:type="spellStart"/>
      <w:r w:rsidRPr="00386ECF">
        <w:rPr>
          <w:rFonts w:asciiTheme="minorHAnsi" w:hAnsiTheme="minorHAnsi"/>
          <w:sz w:val="18"/>
          <w:szCs w:val="18"/>
        </w:rPr>
        <w:t>Aremu</w:t>
      </w:r>
      <w:proofErr w:type="spellEnd"/>
      <w:r w:rsidRPr="00386ECF">
        <w:rPr>
          <w:rFonts w:asciiTheme="minorHAnsi" w:hAnsiTheme="minorHAnsi"/>
          <w:sz w:val="18"/>
          <w:szCs w:val="18"/>
        </w:rPr>
        <w:t xml:space="preserve">, M.O., Ajani A.O, </w:t>
      </w:r>
      <w:proofErr w:type="spellStart"/>
      <w:r w:rsidRPr="00386ECF">
        <w:rPr>
          <w:rFonts w:asciiTheme="minorHAnsi" w:hAnsiTheme="minorHAnsi"/>
          <w:b/>
          <w:bCs/>
          <w:sz w:val="18"/>
          <w:szCs w:val="18"/>
        </w:rPr>
        <w:t>Aworanti</w:t>
      </w:r>
      <w:proofErr w:type="spellEnd"/>
      <w:r w:rsidRPr="00386ECF">
        <w:rPr>
          <w:rFonts w:asciiTheme="minorHAnsi" w:hAnsiTheme="minorHAnsi"/>
          <w:b/>
          <w:bCs/>
          <w:sz w:val="18"/>
          <w:szCs w:val="18"/>
        </w:rPr>
        <w:t xml:space="preserve"> O.A, (</w:t>
      </w:r>
      <w:r w:rsidRPr="00386ECF">
        <w:rPr>
          <w:rFonts w:asciiTheme="minorHAnsi" w:hAnsiTheme="minorHAnsi"/>
          <w:sz w:val="18"/>
          <w:szCs w:val="18"/>
        </w:rPr>
        <w:t xml:space="preserve">2013) Alkali- Catalyzed production of biodiesel fuel from Nigerian Citrus Seeds Oil. International Journal of Engineering Science and Technology, (5):1682-1687. </w:t>
      </w:r>
    </w:p>
    <w:p w:rsidR="00386ECF" w:rsidRDefault="007E364F" w:rsidP="001A592D">
      <w:pPr>
        <w:pStyle w:val="Default"/>
        <w:numPr>
          <w:ilvl w:val="0"/>
          <w:numId w:val="3"/>
        </w:numPr>
        <w:spacing w:before="90"/>
        <w:jc w:val="both"/>
        <w:rPr>
          <w:rFonts w:asciiTheme="minorHAnsi" w:hAnsiTheme="minorHAnsi"/>
          <w:sz w:val="18"/>
          <w:szCs w:val="18"/>
        </w:rPr>
      </w:pPr>
      <w:proofErr w:type="spellStart"/>
      <w:r w:rsidRPr="00386ECF">
        <w:rPr>
          <w:rFonts w:asciiTheme="minorHAnsi" w:hAnsiTheme="minorHAnsi"/>
          <w:b/>
          <w:bCs/>
          <w:sz w:val="18"/>
          <w:szCs w:val="18"/>
        </w:rPr>
        <w:t>Aworanti</w:t>
      </w:r>
      <w:proofErr w:type="spellEnd"/>
      <w:r w:rsidRPr="00386ECF">
        <w:rPr>
          <w:rFonts w:asciiTheme="minorHAnsi" w:hAnsiTheme="minorHAnsi"/>
          <w:b/>
          <w:bCs/>
          <w:sz w:val="18"/>
          <w:szCs w:val="18"/>
        </w:rPr>
        <w:t>, O. A</w:t>
      </w:r>
      <w:r w:rsidRPr="00386ECF">
        <w:rPr>
          <w:rFonts w:asciiTheme="minorHAnsi" w:hAnsiTheme="minorHAnsi"/>
          <w:sz w:val="18"/>
          <w:szCs w:val="18"/>
        </w:rPr>
        <w:t xml:space="preserve">., </w:t>
      </w:r>
      <w:proofErr w:type="spellStart"/>
      <w:r w:rsidRPr="00386ECF">
        <w:rPr>
          <w:rFonts w:asciiTheme="minorHAnsi" w:hAnsiTheme="minorHAnsi"/>
          <w:sz w:val="18"/>
          <w:szCs w:val="18"/>
        </w:rPr>
        <w:t>Agarry</w:t>
      </w:r>
      <w:proofErr w:type="spellEnd"/>
      <w:r w:rsidRPr="00386ECF">
        <w:rPr>
          <w:rFonts w:asciiTheme="minorHAnsi" w:hAnsiTheme="minorHAnsi"/>
          <w:sz w:val="18"/>
          <w:szCs w:val="18"/>
        </w:rPr>
        <w:t xml:space="preserve">, S. E. and Ajani, A.O. (2012). A Laboratory Study of Effect of Temperature on Densities and Viscosities of Binary and Ternary blends of Soybean oil, Soy biodiesel and </w:t>
      </w:r>
    </w:p>
    <w:p w:rsidR="007E364F" w:rsidRPr="00386ECF" w:rsidRDefault="007E364F" w:rsidP="001A592D">
      <w:pPr>
        <w:pStyle w:val="Default"/>
        <w:numPr>
          <w:ilvl w:val="0"/>
          <w:numId w:val="3"/>
        </w:numPr>
        <w:spacing w:before="90"/>
        <w:jc w:val="both"/>
        <w:rPr>
          <w:rFonts w:asciiTheme="minorHAnsi" w:hAnsiTheme="minorHAnsi"/>
          <w:sz w:val="18"/>
          <w:szCs w:val="18"/>
        </w:rPr>
      </w:pPr>
      <w:proofErr w:type="spellStart"/>
      <w:r w:rsidRPr="00386ECF">
        <w:rPr>
          <w:rFonts w:asciiTheme="minorHAnsi" w:hAnsiTheme="minorHAnsi"/>
          <w:b/>
          <w:bCs/>
          <w:sz w:val="18"/>
          <w:szCs w:val="18"/>
        </w:rPr>
        <w:t>Aworanti</w:t>
      </w:r>
      <w:proofErr w:type="spellEnd"/>
      <w:r w:rsidRPr="00386ECF">
        <w:rPr>
          <w:rFonts w:asciiTheme="minorHAnsi" w:hAnsiTheme="minorHAnsi"/>
          <w:b/>
          <w:bCs/>
          <w:sz w:val="18"/>
          <w:szCs w:val="18"/>
        </w:rPr>
        <w:t xml:space="preserve">, O. A., </w:t>
      </w:r>
      <w:proofErr w:type="spellStart"/>
      <w:r w:rsidRPr="00386ECF">
        <w:rPr>
          <w:rFonts w:asciiTheme="minorHAnsi" w:hAnsiTheme="minorHAnsi"/>
          <w:sz w:val="18"/>
          <w:szCs w:val="18"/>
        </w:rPr>
        <w:t>Agarry</w:t>
      </w:r>
      <w:proofErr w:type="spellEnd"/>
      <w:r w:rsidRPr="00386ECF">
        <w:rPr>
          <w:rFonts w:asciiTheme="minorHAnsi" w:hAnsiTheme="minorHAnsi"/>
          <w:sz w:val="18"/>
          <w:szCs w:val="18"/>
        </w:rPr>
        <w:t xml:space="preserve">, S. E., </w:t>
      </w:r>
      <w:proofErr w:type="spellStart"/>
      <w:r w:rsidRPr="00386ECF">
        <w:rPr>
          <w:rFonts w:asciiTheme="minorHAnsi" w:hAnsiTheme="minorHAnsi"/>
          <w:sz w:val="18"/>
          <w:szCs w:val="18"/>
        </w:rPr>
        <w:t>Arinkoola</w:t>
      </w:r>
      <w:proofErr w:type="spellEnd"/>
      <w:r w:rsidRPr="00386ECF">
        <w:rPr>
          <w:rFonts w:asciiTheme="minorHAnsi" w:hAnsiTheme="minorHAnsi"/>
          <w:sz w:val="18"/>
          <w:szCs w:val="18"/>
        </w:rPr>
        <w:t xml:space="preserve">, A. O. and </w:t>
      </w:r>
      <w:proofErr w:type="spellStart"/>
      <w:r w:rsidRPr="00386ECF">
        <w:rPr>
          <w:rFonts w:asciiTheme="minorHAnsi" w:hAnsiTheme="minorHAnsi"/>
          <w:sz w:val="18"/>
          <w:szCs w:val="18"/>
        </w:rPr>
        <w:t>Adeniyi</w:t>
      </w:r>
      <w:proofErr w:type="spellEnd"/>
      <w:r w:rsidRPr="00386ECF">
        <w:rPr>
          <w:rFonts w:asciiTheme="minorHAnsi" w:hAnsiTheme="minorHAnsi"/>
          <w:sz w:val="18"/>
          <w:szCs w:val="18"/>
        </w:rPr>
        <w:t xml:space="preserve">, V. (2011). Mathematical modeling for the conversion of animal waste to methane in batch bioreactor. International Journal of Engineering Science and Technology, India, 3 (1): 573-581. </w:t>
      </w:r>
    </w:p>
    <w:p w:rsidR="00AE3E37" w:rsidRDefault="008756E6" w:rsidP="00386ECF">
      <w:pPr>
        <w:spacing w:before="90"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:rsidR="00AE3E37" w:rsidRDefault="00386ECF" w:rsidP="001A592D">
      <w:pPr>
        <w:pStyle w:val="BodyText"/>
        <w:tabs>
          <w:tab w:val="left" w:pos="1532"/>
        </w:tabs>
        <w:rPr>
          <w:rFonts w:ascii="Arial"/>
        </w:rPr>
      </w:pPr>
      <w:r>
        <w:rPr>
          <w:rFonts w:ascii="Calibri"/>
          <w:sz w:val="20"/>
        </w:rPr>
        <w:lastRenderedPageBreak/>
        <w:tab/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FF72AC" w:rsidRPr="00FF72AC" w:rsidRDefault="00FF72AC" w:rsidP="00FF72AC">
      <w:pPr>
        <w:jc w:val="both"/>
        <w:rPr>
          <w:rFonts w:ascii="Arial" w:hAnsi="Arial" w:cs="Arial"/>
          <w:sz w:val="14"/>
          <w:szCs w:val="14"/>
        </w:rPr>
      </w:pPr>
      <w:proofErr w:type="spellStart"/>
      <w:r w:rsidRPr="00FF72AC">
        <w:rPr>
          <w:rFonts w:ascii="Arial" w:hAnsi="Arial" w:cs="Arial"/>
          <w:sz w:val="14"/>
          <w:szCs w:val="14"/>
        </w:rPr>
        <w:t>Oluwafunmilayo</w:t>
      </w:r>
      <w:proofErr w:type="spellEnd"/>
      <w:r w:rsidRPr="00FF72AC">
        <w:rPr>
          <w:rFonts w:ascii="Arial" w:hAnsi="Arial" w:cs="Arial"/>
          <w:sz w:val="14"/>
          <w:szCs w:val="14"/>
        </w:rPr>
        <w:t xml:space="preserve"> </w:t>
      </w:r>
      <w:r w:rsidR="00E469F1" w:rsidRPr="00FF72AC">
        <w:rPr>
          <w:rFonts w:ascii="Arial" w:hAnsi="Arial" w:cs="Arial"/>
          <w:sz w:val="14"/>
          <w:szCs w:val="14"/>
        </w:rPr>
        <w:t>Aworanti completed</w:t>
      </w:r>
      <w:r w:rsidRPr="00FF72AC">
        <w:rPr>
          <w:rFonts w:ascii="Arial" w:hAnsi="Arial" w:cs="Arial"/>
          <w:sz w:val="14"/>
          <w:szCs w:val="14"/>
        </w:rPr>
        <w:t xml:space="preserve"> her PhD at the age of 35 years from </w:t>
      </w:r>
      <w:proofErr w:type="spellStart"/>
      <w:r w:rsidRPr="00FF72AC">
        <w:rPr>
          <w:rFonts w:ascii="Arial" w:hAnsi="Arial" w:cs="Arial"/>
          <w:sz w:val="14"/>
          <w:szCs w:val="14"/>
        </w:rPr>
        <w:t>Ladoke</w:t>
      </w:r>
      <w:proofErr w:type="spellEnd"/>
      <w:r w:rsidRPr="00FF72AC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FF72AC">
        <w:rPr>
          <w:rFonts w:ascii="Arial" w:hAnsi="Arial" w:cs="Arial"/>
          <w:sz w:val="14"/>
          <w:szCs w:val="14"/>
        </w:rPr>
        <w:t>Akintola</w:t>
      </w:r>
      <w:proofErr w:type="spellEnd"/>
      <w:r w:rsidRPr="00FF72AC">
        <w:rPr>
          <w:rFonts w:ascii="Arial" w:hAnsi="Arial" w:cs="Arial"/>
          <w:sz w:val="14"/>
          <w:szCs w:val="14"/>
        </w:rPr>
        <w:t xml:space="preserve"> University of Technology and postdoctoral studies from </w:t>
      </w:r>
      <w:proofErr w:type="spellStart"/>
      <w:r w:rsidRPr="00FF72AC">
        <w:rPr>
          <w:rFonts w:ascii="Arial" w:hAnsi="Arial" w:cs="Arial"/>
          <w:sz w:val="14"/>
          <w:szCs w:val="14"/>
        </w:rPr>
        <w:t>Ladoke</w:t>
      </w:r>
      <w:proofErr w:type="spellEnd"/>
      <w:r w:rsidRPr="00FF72AC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FF72AC">
        <w:rPr>
          <w:rFonts w:ascii="Arial" w:hAnsi="Arial" w:cs="Arial"/>
          <w:sz w:val="14"/>
          <w:szCs w:val="14"/>
        </w:rPr>
        <w:t>Akintola</w:t>
      </w:r>
      <w:proofErr w:type="spellEnd"/>
      <w:r w:rsidRPr="00FF72AC">
        <w:rPr>
          <w:rFonts w:ascii="Arial" w:hAnsi="Arial" w:cs="Arial"/>
          <w:sz w:val="14"/>
          <w:szCs w:val="14"/>
        </w:rPr>
        <w:t xml:space="preserve"> University of Technology </w:t>
      </w:r>
      <w:r w:rsidRPr="00FF72AC">
        <w:rPr>
          <w:rFonts w:ascii="Arial" w:eastAsia="MS PGothic" w:hAnsi="Arial" w:cs="Arial"/>
          <w:color w:val="000000"/>
          <w:sz w:val="14"/>
          <w:szCs w:val="14"/>
        </w:rPr>
        <w:t>Nigeria</w:t>
      </w:r>
      <w:r w:rsidRPr="00FF72AC">
        <w:rPr>
          <w:rFonts w:ascii="Arial" w:hAnsi="Arial" w:cs="Arial"/>
          <w:sz w:val="14"/>
          <w:szCs w:val="14"/>
        </w:rPr>
        <w:t xml:space="preserve">. She is a lecturer of chemical engineering, in </w:t>
      </w:r>
      <w:proofErr w:type="spellStart"/>
      <w:r w:rsidRPr="00FF72AC">
        <w:rPr>
          <w:rFonts w:ascii="Arial" w:hAnsi="Arial" w:cs="Arial"/>
          <w:sz w:val="14"/>
          <w:szCs w:val="14"/>
        </w:rPr>
        <w:t>Ladoke</w:t>
      </w:r>
      <w:proofErr w:type="spellEnd"/>
      <w:r w:rsidRPr="00FF72AC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FF72AC">
        <w:rPr>
          <w:rFonts w:ascii="Arial" w:hAnsi="Arial" w:cs="Arial"/>
          <w:sz w:val="14"/>
          <w:szCs w:val="14"/>
        </w:rPr>
        <w:t>Akintola</w:t>
      </w:r>
      <w:proofErr w:type="spellEnd"/>
      <w:r w:rsidRPr="00FF72AC">
        <w:rPr>
          <w:rFonts w:ascii="Arial" w:hAnsi="Arial" w:cs="Arial"/>
          <w:sz w:val="14"/>
          <w:szCs w:val="14"/>
        </w:rPr>
        <w:t xml:space="preserve"> University of Technology </w:t>
      </w:r>
      <w:r w:rsidRPr="00FF72AC">
        <w:rPr>
          <w:rFonts w:ascii="Arial" w:eastAsia="MS PGothic" w:hAnsi="Arial" w:cs="Arial"/>
          <w:color w:val="000000"/>
          <w:sz w:val="14"/>
          <w:szCs w:val="14"/>
        </w:rPr>
        <w:t>Nigeria</w:t>
      </w:r>
      <w:r w:rsidRPr="00FF72AC">
        <w:rPr>
          <w:rFonts w:ascii="Arial" w:hAnsi="Arial" w:cs="Arial"/>
          <w:sz w:val="14"/>
          <w:szCs w:val="14"/>
        </w:rPr>
        <w:t xml:space="preserve">. He has published more than 15 papers in reputed journals. </w:t>
      </w:r>
      <w:r>
        <w:rPr>
          <w:rFonts w:ascii="Arial" w:hAnsi="Arial" w:cs="Arial"/>
          <w:sz w:val="14"/>
          <w:szCs w:val="14"/>
        </w:rPr>
        <w:t xml:space="preserve">She has more than 9 years of research and teaching experiences on </w:t>
      </w:r>
      <w:proofErr w:type="spellStart"/>
      <w:r>
        <w:rPr>
          <w:rFonts w:ascii="Arial" w:hAnsi="Arial" w:cs="Arial"/>
          <w:sz w:val="14"/>
          <w:szCs w:val="14"/>
        </w:rPr>
        <w:t>bioenergy</w:t>
      </w:r>
      <w:proofErr w:type="spellEnd"/>
      <w:r>
        <w:rPr>
          <w:rFonts w:ascii="Arial" w:hAnsi="Arial" w:cs="Arial"/>
          <w:sz w:val="14"/>
          <w:szCs w:val="14"/>
        </w:rPr>
        <w:t xml:space="preserve">. She has successfully developed a laboratory biogas plant. She is expertise in </w:t>
      </w:r>
      <w:r w:rsidR="00747E41">
        <w:rPr>
          <w:rFonts w:ascii="Arial" w:hAnsi="Arial" w:cs="Arial"/>
          <w:sz w:val="14"/>
          <w:szCs w:val="14"/>
        </w:rPr>
        <w:t xml:space="preserve">conducting innovative research and technology development on the production of </w:t>
      </w:r>
      <w:proofErr w:type="spellStart"/>
      <w:r w:rsidR="00747E41">
        <w:rPr>
          <w:rFonts w:ascii="Arial" w:hAnsi="Arial" w:cs="Arial"/>
          <w:sz w:val="14"/>
          <w:szCs w:val="14"/>
        </w:rPr>
        <w:t>biofuels</w:t>
      </w:r>
      <w:proofErr w:type="spellEnd"/>
      <w:r w:rsidR="00747E41">
        <w:rPr>
          <w:rFonts w:ascii="Arial" w:hAnsi="Arial" w:cs="Arial"/>
          <w:sz w:val="14"/>
          <w:szCs w:val="14"/>
        </w:rPr>
        <w:t xml:space="preserve"> (biogas and biodiesel) from food and agricultural wastes.</w:t>
      </w:r>
      <w:r>
        <w:rPr>
          <w:rFonts w:ascii="Arial" w:hAnsi="Arial" w:cs="Arial"/>
          <w:sz w:val="14"/>
          <w:szCs w:val="14"/>
        </w:rPr>
        <w:t xml:space="preserve"> </w:t>
      </w:r>
    </w:p>
    <w:p w:rsidR="00AE3E37" w:rsidRDefault="00A9710C" w:rsidP="00747E41">
      <w:pPr>
        <w:spacing w:before="62"/>
        <w:ind w:left="4217" w:right="4235"/>
        <w:jc w:val="center"/>
        <w:rPr>
          <w:rFonts w:ascii="Arial"/>
          <w:sz w:val="19"/>
        </w:rPr>
      </w:pPr>
      <w:r>
        <w:rPr>
          <w:rFonts w:ascii="Arial"/>
          <w:sz w:val="14"/>
        </w:rPr>
        <w:t xml:space="preserve">Email: </w:t>
      </w:r>
      <w:r w:rsidR="009445BC" w:rsidRPr="009445BC">
        <w:rPr>
          <w:noProof/>
          <w:sz w:val="18"/>
          <w:lang w:val="en-IN" w:eastAsia="en-IN"/>
        </w:rPr>
        <w:pict>
          <v:line id="Line 3" o:spid="_x0000_s1028" style="position:absolute;left:0;text-align:left;z-index:1072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r w:rsidR="00747E41">
        <w:rPr>
          <w:rFonts w:ascii="Arial"/>
          <w:sz w:val="14"/>
        </w:rPr>
        <w:t>oaaworanti@lautech.edu.ng</w:t>
      </w:r>
    </w:p>
    <w:p w:rsidR="00AE3E37" w:rsidRDefault="007E364F" w:rsidP="007E364F">
      <w:pPr>
        <w:pStyle w:val="BodyText"/>
        <w:tabs>
          <w:tab w:val="left" w:pos="968"/>
        </w:tabs>
        <w:rPr>
          <w:rFonts w:ascii="Arial"/>
          <w:sz w:val="20"/>
        </w:rPr>
      </w:pPr>
      <w:r>
        <w:rPr>
          <w:rFonts w:ascii="Arial"/>
          <w:sz w:val="20"/>
        </w:rPr>
        <w:tab/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AF2" w:rsidRDefault="004E6AF2">
      <w:r>
        <w:separator/>
      </w:r>
    </w:p>
  </w:endnote>
  <w:endnote w:type="continuationSeparator" w:id="0">
    <w:p w:rsidR="004E6AF2" w:rsidRDefault="004E6A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445BC">
    <w:pPr>
      <w:pStyle w:val="BodyText"/>
      <w:spacing w:line="14" w:lineRule="auto"/>
      <w:rPr>
        <w:sz w:val="20"/>
      </w:rPr>
    </w:pPr>
    <w:r w:rsidRPr="009445B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9445BC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9445BC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AF2" w:rsidRDefault="004E6AF2">
      <w:r>
        <w:separator/>
      </w:r>
    </w:p>
  </w:footnote>
  <w:footnote w:type="continuationSeparator" w:id="0">
    <w:p w:rsidR="004E6AF2" w:rsidRDefault="004E6A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445BC">
    <w:pPr>
      <w:pStyle w:val="BodyText"/>
      <w:spacing w:line="14" w:lineRule="auto"/>
      <w:rPr>
        <w:sz w:val="20"/>
      </w:rPr>
    </w:pPr>
    <w:r w:rsidRPr="009445B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9445BC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15042"/>
    <w:rsid w:val="000C2252"/>
    <w:rsid w:val="000E2911"/>
    <w:rsid w:val="001263DF"/>
    <w:rsid w:val="001A3FB4"/>
    <w:rsid w:val="001A592D"/>
    <w:rsid w:val="00292ED9"/>
    <w:rsid w:val="002C79BE"/>
    <w:rsid w:val="003731AC"/>
    <w:rsid w:val="00386ECF"/>
    <w:rsid w:val="003F79E1"/>
    <w:rsid w:val="00404E5B"/>
    <w:rsid w:val="00414F7B"/>
    <w:rsid w:val="004355DC"/>
    <w:rsid w:val="004749B4"/>
    <w:rsid w:val="00494130"/>
    <w:rsid w:val="004E6AF2"/>
    <w:rsid w:val="004F3523"/>
    <w:rsid w:val="004F7534"/>
    <w:rsid w:val="005741EE"/>
    <w:rsid w:val="005973B9"/>
    <w:rsid w:val="005B3A56"/>
    <w:rsid w:val="006060CE"/>
    <w:rsid w:val="0063497F"/>
    <w:rsid w:val="00747E41"/>
    <w:rsid w:val="007E364F"/>
    <w:rsid w:val="0080672C"/>
    <w:rsid w:val="00873DF0"/>
    <w:rsid w:val="008756E6"/>
    <w:rsid w:val="008B4086"/>
    <w:rsid w:val="009445BC"/>
    <w:rsid w:val="00947903"/>
    <w:rsid w:val="009B2D44"/>
    <w:rsid w:val="00A07E82"/>
    <w:rsid w:val="00A9710C"/>
    <w:rsid w:val="00AE3E37"/>
    <w:rsid w:val="00B011F9"/>
    <w:rsid w:val="00B21A57"/>
    <w:rsid w:val="00C33602"/>
    <w:rsid w:val="00CD6F55"/>
    <w:rsid w:val="00DE3104"/>
    <w:rsid w:val="00E469F1"/>
    <w:rsid w:val="00F166C1"/>
    <w:rsid w:val="00F72EEA"/>
    <w:rsid w:val="00F84CAE"/>
    <w:rsid w:val="00FF7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7E364F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FUNMIDAPO</cp:lastModifiedBy>
  <cp:revision>3</cp:revision>
  <dcterms:created xsi:type="dcterms:W3CDTF">2017-04-04T15:37:00Z</dcterms:created>
  <dcterms:modified xsi:type="dcterms:W3CDTF">2017-04-04T16:12:00Z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