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  <w:r>
        <w:rPr>
          <w:b/>
          <w:bCs/>
          <w:color w:val="000000"/>
          <w:spacing w:val="-6"/>
          <w:sz w:val="25"/>
          <w:szCs w:val="25"/>
        </w:rPr>
        <w:t xml:space="preserve">FORMULATION, CHARACTERZATION AND KINETIC ASSESSMENT OF </w:t>
      </w:r>
      <w:proofErr w:type="gramStart"/>
      <w:r>
        <w:rPr>
          <w:b/>
          <w:bCs/>
          <w:color w:val="000000"/>
          <w:spacing w:val="-6"/>
          <w:sz w:val="25"/>
          <w:szCs w:val="25"/>
        </w:rPr>
        <w:t>THE  ADMIX</w:t>
      </w:r>
      <w:proofErr w:type="gramEnd"/>
      <w:r>
        <w:rPr>
          <w:b/>
          <w:bCs/>
          <w:color w:val="000000"/>
          <w:spacing w:val="-6"/>
          <w:sz w:val="25"/>
          <w:szCs w:val="25"/>
        </w:rPr>
        <w:t xml:space="preserve"> COMPOSITES OF ORGANNIC WASTES FOR PRODUCTION OF BIOGAS</w:t>
      </w:r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  <w:r>
        <w:rPr>
          <w:b/>
          <w:bCs/>
          <w:color w:val="000000"/>
          <w:spacing w:val="-6"/>
          <w:sz w:val="25"/>
          <w:szCs w:val="25"/>
        </w:rPr>
        <w:t>BY</w:t>
      </w:r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  <w:r>
        <w:rPr>
          <w:b/>
          <w:bCs/>
          <w:color w:val="000000"/>
          <w:spacing w:val="-6"/>
          <w:sz w:val="25"/>
          <w:szCs w:val="25"/>
        </w:rPr>
        <w:t xml:space="preserve">ENEMO, </w:t>
      </w:r>
      <w:proofErr w:type="gramStart"/>
      <w:r>
        <w:rPr>
          <w:b/>
          <w:bCs/>
          <w:color w:val="000000"/>
          <w:spacing w:val="-6"/>
          <w:sz w:val="25"/>
          <w:szCs w:val="25"/>
        </w:rPr>
        <w:t>EJIOFOR  ROBERT</w:t>
      </w:r>
      <w:proofErr w:type="gramEnd"/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  <w:r>
        <w:rPr>
          <w:b/>
          <w:bCs/>
          <w:color w:val="000000"/>
          <w:spacing w:val="-6"/>
          <w:sz w:val="25"/>
          <w:szCs w:val="25"/>
        </w:rPr>
        <w:t>DEPARTMENT OF PURE AND INDUSTRIAL CHEMISTRY</w:t>
      </w:r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  <w:r>
        <w:rPr>
          <w:b/>
          <w:bCs/>
          <w:color w:val="000000"/>
          <w:spacing w:val="-6"/>
          <w:sz w:val="25"/>
          <w:szCs w:val="25"/>
        </w:rPr>
        <w:t>CHUKWUEMEKA ODUMEGWU OJUKWU UNIVERSITY ULI</w:t>
      </w:r>
    </w:p>
    <w:p w:rsidR="00C553A3" w:rsidRDefault="00C553A3" w:rsidP="00C553A3">
      <w:pPr>
        <w:shd w:val="clear" w:color="auto" w:fill="FFFFFF"/>
        <w:ind w:right="43"/>
        <w:jc w:val="center"/>
        <w:rPr>
          <w:b/>
          <w:bCs/>
          <w:color w:val="000000"/>
          <w:spacing w:val="-6"/>
          <w:sz w:val="25"/>
          <w:szCs w:val="25"/>
        </w:rPr>
      </w:pPr>
    </w:p>
    <w:p w:rsidR="00C1029E" w:rsidRDefault="00BD1689" w:rsidP="0096517C">
      <w:pPr>
        <w:shd w:val="clear" w:color="auto" w:fill="FFFFFF"/>
        <w:ind w:right="43"/>
        <w:jc w:val="both"/>
      </w:pPr>
      <w:r>
        <w:rPr>
          <w:b/>
          <w:bCs/>
          <w:color w:val="000000"/>
          <w:spacing w:val="-6"/>
          <w:sz w:val="25"/>
          <w:szCs w:val="25"/>
        </w:rPr>
        <w:t>ABSTRACT</w:t>
      </w:r>
    </w:p>
    <w:p w:rsidR="00C1029E" w:rsidRDefault="00BD1689" w:rsidP="0096517C">
      <w:pPr>
        <w:shd w:val="clear" w:color="auto" w:fill="FFFFFF"/>
        <w:spacing w:before="151" w:line="317" w:lineRule="exact"/>
        <w:ind w:left="7" w:right="29"/>
        <w:jc w:val="both"/>
      </w:pPr>
      <w:r>
        <w:rPr>
          <w:color w:val="000000"/>
          <w:spacing w:val="-2"/>
          <w:sz w:val="25"/>
          <w:szCs w:val="25"/>
        </w:rPr>
        <w:t xml:space="preserve">The derivation of energy from </w:t>
      </w:r>
      <w:proofErr w:type="spellStart"/>
      <w:r>
        <w:rPr>
          <w:color w:val="000000"/>
          <w:spacing w:val="-2"/>
          <w:sz w:val="25"/>
          <w:szCs w:val="25"/>
        </w:rPr>
        <w:t>fracking</w:t>
      </w:r>
      <w:proofErr w:type="spellEnd"/>
      <w:r>
        <w:rPr>
          <w:color w:val="000000"/>
          <w:spacing w:val="-2"/>
          <w:sz w:val="25"/>
          <w:szCs w:val="25"/>
        </w:rPr>
        <w:t xml:space="preserve"> of rocks as well as the effects of greenhouse gases </w:t>
      </w:r>
      <w:r>
        <w:rPr>
          <w:color w:val="000000"/>
          <w:spacing w:val="-3"/>
          <w:sz w:val="25"/>
          <w:szCs w:val="25"/>
        </w:rPr>
        <w:t xml:space="preserve">from fossil fuel on global warming has continuously discouraged the use of fossil fuel as a </w:t>
      </w:r>
      <w:r>
        <w:rPr>
          <w:color w:val="000000"/>
          <w:spacing w:val="-4"/>
          <w:sz w:val="25"/>
          <w:szCs w:val="25"/>
        </w:rPr>
        <w:t xml:space="preserve">source of energy in the world. Recently, biogas is attracting attention because of its potentials in the world economy. Besides biogas is renewable and sustainable and also environmentally </w:t>
      </w:r>
      <w:r>
        <w:rPr>
          <w:color w:val="000000"/>
          <w:spacing w:val="-3"/>
          <w:sz w:val="25"/>
          <w:szCs w:val="25"/>
        </w:rPr>
        <w:t xml:space="preserve">friendly source of energy. In this work, biogas was evolved from </w:t>
      </w:r>
      <w:proofErr w:type="spellStart"/>
      <w:r>
        <w:rPr>
          <w:color w:val="000000"/>
          <w:spacing w:val="-3"/>
          <w:sz w:val="25"/>
          <w:szCs w:val="25"/>
        </w:rPr>
        <w:t>monofeeds</w:t>
      </w:r>
      <w:proofErr w:type="spellEnd"/>
      <w:r>
        <w:rPr>
          <w:color w:val="000000"/>
          <w:spacing w:val="-3"/>
          <w:sz w:val="25"/>
          <w:szCs w:val="25"/>
        </w:rPr>
        <w:t xml:space="preserve"> and admixture ratios of cow dung, poultry droppings and water hyacinth in a 500cm</w:t>
      </w:r>
      <w:proofErr w:type="gramStart"/>
      <w:r>
        <w:rPr>
          <w:color w:val="000000"/>
          <w:spacing w:val="-3"/>
          <w:sz w:val="25"/>
          <w:szCs w:val="25"/>
          <w:vertAlign w:val="superscript"/>
        </w:rPr>
        <w:t>3</w:t>
      </w:r>
      <w:r>
        <w:rPr>
          <w:color w:val="000000"/>
          <w:spacing w:val="-3"/>
          <w:sz w:val="25"/>
          <w:szCs w:val="25"/>
        </w:rPr>
        <w:t xml:space="preserve"> batch-mode digester </w:t>
      </w:r>
      <w:r>
        <w:rPr>
          <w:color w:val="000000"/>
          <w:spacing w:val="5"/>
          <w:sz w:val="25"/>
          <w:szCs w:val="25"/>
        </w:rPr>
        <w:t xml:space="preserve">connected to a </w:t>
      </w:r>
      <w:proofErr w:type="spellStart"/>
      <w:r>
        <w:rPr>
          <w:color w:val="000000"/>
          <w:spacing w:val="5"/>
          <w:sz w:val="25"/>
          <w:szCs w:val="25"/>
        </w:rPr>
        <w:t>gasometric</w:t>
      </w:r>
      <w:proofErr w:type="spellEnd"/>
      <w:r>
        <w:rPr>
          <w:color w:val="000000"/>
          <w:spacing w:val="5"/>
          <w:sz w:val="25"/>
          <w:szCs w:val="25"/>
        </w:rPr>
        <w:t xml:space="preserve"> assembly</w:t>
      </w:r>
      <w:proofErr w:type="gramEnd"/>
      <w:r>
        <w:rPr>
          <w:color w:val="000000"/>
          <w:spacing w:val="5"/>
          <w:sz w:val="25"/>
          <w:szCs w:val="25"/>
        </w:rPr>
        <w:t>. The performance of biogas evolution from these</w:t>
      </w:r>
    </w:p>
    <w:p w:rsidR="0096517C" w:rsidRDefault="00BD1689" w:rsidP="0096517C">
      <w:pPr>
        <w:shd w:val="clear" w:color="auto" w:fill="FFFFFF"/>
        <w:jc w:val="both"/>
        <w:rPr>
          <w:rFonts w:eastAsia="Times New Roman"/>
          <w:color w:val="000000"/>
          <w:spacing w:val="-4"/>
          <w:sz w:val="25"/>
          <w:szCs w:val="25"/>
        </w:rPr>
      </w:pPr>
      <w:r>
        <w:rPr>
          <w:color w:val="000000"/>
          <w:spacing w:val="-4"/>
          <w:sz w:val="25"/>
          <w:szCs w:val="25"/>
        </w:rPr>
        <w:t xml:space="preserve">composites show that digester A (1:1:1) produced the highest volume of 43.6cm , digester C, </w:t>
      </w:r>
      <w:r>
        <w:rPr>
          <w:color w:val="000000"/>
          <w:spacing w:val="-6"/>
          <w:sz w:val="25"/>
          <w:szCs w:val="25"/>
        </w:rPr>
        <w:t>(2:1:1), 39.9cm</w:t>
      </w:r>
      <w:r>
        <w:rPr>
          <w:color w:val="000000"/>
          <w:spacing w:val="-6"/>
          <w:sz w:val="25"/>
          <w:szCs w:val="25"/>
          <w:vertAlign w:val="superscript"/>
        </w:rPr>
        <w:t>3</w:t>
      </w:r>
      <w:r>
        <w:rPr>
          <w:color w:val="000000"/>
          <w:spacing w:val="-6"/>
          <w:sz w:val="25"/>
          <w:szCs w:val="25"/>
        </w:rPr>
        <w:t>, digester B, (1:2:1), 33.1cm</w:t>
      </w:r>
      <w:r>
        <w:rPr>
          <w:color w:val="000000"/>
          <w:spacing w:val="-6"/>
          <w:sz w:val="25"/>
          <w:szCs w:val="25"/>
          <w:vertAlign w:val="superscript"/>
        </w:rPr>
        <w:t>3</w:t>
      </w:r>
      <w:r w:rsidR="0096517C">
        <w:rPr>
          <w:color w:val="000000"/>
          <w:spacing w:val="-6"/>
          <w:sz w:val="25"/>
          <w:szCs w:val="25"/>
        </w:rPr>
        <w:t>, digester J, (l:0:</w:t>
      </w:r>
      <w:r>
        <w:rPr>
          <w:color w:val="000000"/>
          <w:spacing w:val="-6"/>
          <w:sz w:val="25"/>
          <w:szCs w:val="25"/>
        </w:rPr>
        <w:t>l), 26.4cm</w:t>
      </w:r>
      <w:r>
        <w:rPr>
          <w:color w:val="000000"/>
          <w:spacing w:val="-6"/>
          <w:sz w:val="25"/>
          <w:szCs w:val="25"/>
          <w:vertAlign w:val="superscript"/>
        </w:rPr>
        <w:t>3</w:t>
      </w:r>
      <w:r>
        <w:rPr>
          <w:color w:val="000000"/>
          <w:spacing w:val="-6"/>
          <w:sz w:val="25"/>
          <w:szCs w:val="25"/>
        </w:rPr>
        <w:t xml:space="preserve">, digester D, (1:1:2), </w:t>
      </w:r>
      <w:r>
        <w:rPr>
          <w:color w:val="000000"/>
          <w:sz w:val="25"/>
          <w:szCs w:val="25"/>
        </w:rPr>
        <w:t>24.0cm</w:t>
      </w:r>
      <w:r>
        <w:rPr>
          <w:color w:val="000000"/>
          <w:sz w:val="25"/>
          <w:szCs w:val="25"/>
          <w:vertAlign w:val="superscript"/>
        </w:rPr>
        <w:t>3</w:t>
      </w:r>
      <w:r>
        <w:rPr>
          <w:color w:val="000000"/>
          <w:sz w:val="25"/>
          <w:szCs w:val="25"/>
        </w:rPr>
        <w:t>, digester E (1:0:0), 23.5cm</w:t>
      </w:r>
      <w:r>
        <w:rPr>
          <w:color w:val="000000"/>
          <w:sz w:val="25"/>
          <w:szCs w:val="25"/>
          <w:vertAlign w:val="superscript"/>
        </w:rPr>
        <w:t>3</w:t>
      </w:r>
      <w:r>
        <w:rPr>
          <w:color w:val="000000"/>
          <w:sz w:val="25"/>
          <w:szCs w:val="25"/>
        </w:rPr>
        <w:t>, digester H, (0:1:1), 23.0cm</w:t>
      </w:r>
      <w:r>
        <w:rPr>
          <w:color w:val="000000"/>
          <w:sz w:val="25"/>
          <w:szCs w:val="25"/>
          <w:vertAlign w:val="superscript"/>
        </w:rPr>
        <w:t>3</w:t>
      </w:r>
      <w:r>
        <w:rPr>
          <w:color w:val="000000"/>
          <w:sz w:val="25"/>
          <w:szCs w:val="25"/>
        </w:rPr>
        <w:t xml:space="preserve">, digester I, (1:1:0) </w:t>
      </w:r>
      <w:r>
        <w:rPr>
          <w:color w:val="000000"/>
          <w:spacing w:val="-5"/>
          <w:sz w:val="25"/>
          <w:szCs w:val="25"/>
        </w:rPr>
        <w:t>22.3cm</w:t>
      </w:r>
      <w:r>
        <w:rPr>
          <w:color w:val="000000"/>
          <w:spacing w:val="-5"/>
          <w:sz w:val="25"/>
          <w:szCs w:val="25"/>
          <w:vertAlign w:val="superscript"/>
        </w:rPr>
        <w:t>3</w:t>
      </w:r>
      <w:r>
        <w:rPr>
          <w:color w:val="000000"/>
          <w:spacing w:val="-5"/>
          <w:sz w:val="25"/>
          <w:szCs w:val="25"/>
        </w:rPr>
        <w:t>, digester G, (0:0:1), 18.1cm</w:t>
      </w:r>
      <w:r>
        <w:rPr>
          <w:color w:val="000000"/>
          <w:spacing w:val="-5"/>
          <w:sz w:val="25"/>
          <w:szCs w:val="25"/>
          <w:vertAlign w:val="superscript"/>
        </w:rPr>
        <w:t>3</w:t>
      </w:r>
      <w:r>
        <w:rPr>
          <w:color w:val="000000"/>
          <w:spacing w:val="-5"/>
          <w:sz w:val="25"/>
          <w:szCs w:val="25"/>
        </w:rPr>
        <w:t xml:space="preserve"> and digester F, (0:1:0), 17.0cm</w:t>
      </w:r>
      <w:r>
        <w:rPr>
          <w:color w:val="000000"/>
          <w:spacing w:val="-5"/>
          <w:sz w:val="25"/>
          <w:szCs w:val="25"/>
          <w:vertAlign w:val="superscript"/>
        </w:rPr>
        <w:t>3</w:t>
      </w:r>
      <w:r>
        <w:rPr>
          <w:color w:val="000000"/>
          <w:spacing w:val="-5"/>
          <w:sz w:val="25"/>
          <w:szCs w:val="25"/>
        </w:rPr>
        <w:t xml:space="preserve"> respectively. The first </w:t>
      </w:r>
      <w:r>
        <w:rPr>
          <w:color w:val="000000"/>
          <w:spacing w:val="-3"/>
          <w:sz w:val="25"/>
          <w:szCs w:val="25"/>
        </w:rPr>
        <w:t xml:space="preserve">order kinetic model was used for the kinetics assessment of various admixtures ratio blends </w:t>
      </w:r>
      <w:r>
        <w:rPr>
          <w:color w:val="000000"/>
          <w:spacing w:val="-4"/>
          <w:sz w:val="25"/>
          <w:szCs w:val="25"/>
        </w:rPr>
        <w:t xml:space="preserve">of the substrates. The results showed that the first order kinetic model applies only within the </w:t>
      </w:r>
      <w:r>
        <w:rPr>
          <w:color w:val="000000"/>
          <w:spacing w:val="-5"/>
          <w:sz w:val="25"/>
          <w:szCs w:val="25"/>
        </w:rPr>
        <w:t xml:space="preserve">restricted periods of 10th </w:t>
      </w:r>
      <w:r>
        <w:rPr>
          <w:rFonts w:eastAsia="Times New Roman"/>
          <w:color w:val="000000"/>
          <w:spacing w:val="-5"/>
          <w:sz w:val="25"/>
          <w:szCs w:val="25"/>
        </w:rPr>
        <w:t xml:space="preserve">— 30th days. Their various rate constants were as follows: digester </w:t>
      </w:r>
      <w:r>
        <w:rPr>
          <w:rFonts w:eastAsia="Times New Roman"/>
          <w:color w:val="000000"/>
          <w:spacing w:val="5"/>
          <w:sz w:val="25"/>
          <w:szCs w:val="25"/>
        </w:rPr>
        <w:t>A</w:t>
      </w:r>
      <w:r w:rsidR="0096517C">
        <w:rPr>
          <w:rFonts w:eastAsia="Times New Roman"/>
          <w:color w:val="000000"/>
          <w:spacing w:val="5"/>
          <w:sz w:val="25"/>
          <w:szCs w:val="25"/>
        </w:rPr>
        <w:t xml:space="preserve"> </w:t>
      </w:r>
      <w:r>
        <w:rPr>
          <w:rFonts w:eastAsia="Times New Roman"/>
          <w:color w:val="000000"/>
          <w:spacing w:val="5"/>
          <w:sz w:val="25"/>
          <w:szCs w:val="25"/>
        </w:rPr>
        <w:t>(l : 1: 1) had k value of 2.59x</w:t>
      </w:r>
      <w:r w:rsidR="0096517C">
        <w:rPr>
          <w:rFonts w:eastAsia="Times New Roman"/>
          <w:color w:val="000000"/>
          <w:spacing w:val="5"/>
          <w:sz w:val="25"/>
          <w:szCs w:val="25"/>
        </w:rPr>
        <w:t>10</w:t>
      </w:r>
      <w:r w:rsidR="0096517C" w:rsidRP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noBreakHyphen/>
      </w:r>
      <w:r>
        <w:rPr>
          <w:rFonts w:eastAsia="Times New Roman"/>
          <w:color w:val="000000"/>
          <w:spacing w:val="5"/>
          <w:sz w:val="25"/>
          <w:szCs w:val="25"/>
          <w:vertAlign w:val="superscript"/>
        </w:rPr>
        <w:t>3</w:t>
      </w:r>
      <w:r w:rsidR="0096517C">
        <w:rPr>
          <w:rFonts w:eastAsia="Times New Roman"/>
          <w:color w:val="000000"/>
          <w:spacing w:val="5"/>
          <w:sz w:val="25"/>
          <w:szCs w:val="25"/>
        </w:rPr>
        <w:t xml:space="preserve"> hr</w:t>
      </w:r>
      <w:r w:rsid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t>-1</w:t>
      </w:r>
      <w:r>
        <w:rPr>
          <w:rFonts w:eastAsia="Times New Roman"/>
          <w:color w:val="000000"/>
          <w:spacing w:val="5"/>
          <w:sz w:val="25"/>
          <w:szCs w:val="25"/>
        </w:rPr>
        <w:t xml:space="preserve">, B (1 </w:t>
      </w:r>
      <w:r>
        <w:rPr>
          <w:rFonts w:eastAsia="Times New Roman"/>
          <w:color w:val="000000"/>
          <w:spacing w:val="22"/>
          <w:sz w:val="25"/>
          <w:szCs w:val="25"/>
        </w:rPr>
        <w:t>:2:</w:t>
      </w:r>
      <w:r>
        <w:rPr>
          <w:rFonts w:eastAsia="Times New Roman"/>
          <w:color w:val="000000"/>
          <w:spacing w:val="5"/>
          <w:sz w:val="25"/>
          <w:szCs w:val="25"/>
        </w:rPr>
        <w:t xml:space="preserve"> l),2.69x l0</w:t>
      </w:r>
      <w:r w:rsid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5"/>
          <w:sz w:val="25"/>
          <w:szCs w:val="25"/>
          <w:vertAlign w:val="superscript"/>
        </w:rPr>
        <w:t>3</w:t>
      </w:r>
      <w:r w:rsid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t xml:space="preserve"> </w:t>
      </w:r>
      <w:r>
        <w:rPr>
          <w:rFonts w:eastAsia="Times New Roman"/>
          <w:color w:val="000000"/>
          <w:spacing w:val="5"/>
          <w:sz w:val="25"/>
          <w:szCs w:val="25"/>
        </w:rPr>
        <w:t>hr</w:t>
      </w:r>
      <w:r w:rsidR="0096517C" w:rsidRP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5"/>
          <w:sz w:val="25"/>
          <w:szCs w:val="25"/>
          <w:vertAlign w:val="superscript"/>
        </w:rPr>
        <w:t>1</w:t>
      </w:r>
      <w:r>
        <w:rPr>
          <w:rFonts w:eastAsia="Times New Roman"/>
          <w:color w:val="000000"/>
          <w:spacing w:val="5"/>
          <w:sz w:val="25"/>
          <w:szCs w:val="25"/>
        </w:rPr>
        <w:t xml:space="preserve">,C(2: 1 : 1), 2.59 x </w:t>
      </w:r>
      <w:r>
        <w:rPr>
          <w:rFonts w:eastAsia="Times New Roman"/>
          <w:color w:val="000000"/>
          <w:spacing w:val="-6"/>
          <w:sz w:val="25"/>
          <w:szCs w:val="25"/>
        </w:rPr>
        <w:t>10</w:t>
      </w:r>
      <w:r w:rsidR="0096517C">
        <w:rPr>
          <w:rFonts w:eastAsia="Times New Roman"/>
          <w:color w:val="000000"/>
          <w:spacing w:val="-6"/>
          <w:sz w:val="25"/>
          <w:szCs w:val="25"/>
        </w:rPr>
        <w:t>-</w:t>
      </w:r>
      <w:r>
        <w:rPr>
          <w:rFonts w:eastAsia="Times New Roman"/>
          <w:color w:val="000000"/>
          <w:spacing w:val="-6"/>
          <w:sz w:val="25"/>
          <w:szCs w:val="25"/>
          <w:vertAlign w:val="superscript"/>
        </w:rPr>
        <w:t>3</w:t>
      </w:r>
      <w:r>
        <w:rPr>
          <w:rFonts w:eastAsia="Times New Roman"/>
          <w:color w:val="000000"/>
          <w:spacing w:val="-6"/>
          <w:sz w:val="25"/>
          <w:szCs w:val="25"/>
        </w:rPr>
        <w:t xml:space="preserve"> hr</w:t>
      </w:r>
      <w:r w:rsidRPr="0096517C">
        <w:rPr>
          <w:rFonts w:eastAsia="Times New Roman"/>
          <w:i/>
          <w:iCs/>
          <w:color w:val="000000"/>
          <w:spacing w:val="-6"/>
          <w:sz w:val="25"/>
          <w:szCs w:val="25"/>
          <w:vertAlign w:val="superscript"/>
        </w:rPr>
        <w:t>-</w:t>
      </w:r>
      <w:r w:rsidRPr="0096517C">
        <w:rPr>
          <w:rFonts w:eastAsia="Times New Roman"/>
          <w:iCs/>
          <w:color w:val="000000"/>
          <w:spacing w:val="-6"/>
          <w:sz w:val="25"/>
          <w:szCs w:val="25"/>
          <w:vertAlign w:val="superscript"/>
        </w:rPr>
        <w:t>1</w:t>
      </w:r>
      <w:r>
        <w:rPr>
          <w:rFonts w:eastAsia="Times New Roman"/>
          <w:i/>
          <w:iCs/>
          <w:color w:val="000000"/>
          <w:spacing w:val="-6"/>
          <w:sz w:val="25"/>
          <w:szCs w:val="25"/>
        </w:rPr>
        <w:t xml:space="preserve">, </w:t>
      </w:r>
      <w:r>
        <w:rPr>
          <w:rFonts w:eastAsia="Times New Roman"/>
          <w:color w:val="000000"/>
          <w:spacing w:val="-6"/>
          <w:sz w:val="25"/>
          <w:szCs w:val="25"/>
        </w:rPr>
        <w:t>D (1 : 1 : 2), 2.88 x 10</w:t>
      </w:r>
      <w:r w:rsidR="0005623E" w:rsidRPr="0005623E">
        <w:rPr>
          <w:rFonts w:eastAsia="Times New Roman"/>
          <w:color w:val="000000"/>
          <w:spacing w:val="-6"/>
          <w:sz w:val="25"/>
          <w:szCs w:val="25"/>
          <w:vertAlign w:val="superscript"/>
        </w:rPr>
        <w:noBreakHyphen/>
      </w:r>
      <w:r>
        <w:rPr>
          <w:rFonts w:eastAsia="Times New Roman"/>
          <w:color w:val="000000"/>
          <w:spacing w:val="-6"/>
          <w:sz w:val="25"/>
          <w:szCs w:val="25"/>
          <w:vertAlign w:val="superscript"/>
        </w:rPr>
        <w:t>3</w:t>
      </w:r>
      <w:r>
        <w:rPr>
          <w:rFonts w:eastAsia="Times New Roman"/>
          <w:color w:val="000000"/>
          <w:spacing w:val="-6"/>
          <w:sz w:val="25"/>
          <w:szCs w:val="25"/>
        </w:rPr>
        <w:t xml:space="preserve"> hr</w:t>
      </w:r>
      <w:r w:rsidR="0096517C" w:rsidRPr="0005623E">
        <w:rPr>
          <w:rFonts w:eastAsia="Times New Roman"/>
          <w:color w:val="000000"/>
          <w:spacing w:val="-6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-6"/>
          <w:sz w:val="25"/>
          <w:szCs w:val="25"/>
          <w:vertAlign w:val="superscript"/>
        </w:rPr>
        <w:t>1</w:t>
      </w:r>
      <w:r>
        <w:rPr>
          <w:rFonts w:eastAsia="Times New Roman"/>
          <w:color w:val="000000"/>
          <w:spacing w:val="-6"/>
          <w:sz w:val="25"/>
          <w:szCs w:val="25"/>
        </w:rPr>
        <w:t>, E (1 : 0 : 0), 2.98 x 10</w:t>
      </w:r>
      <w:r w:rsidR="0096517C" w:rsidRPr="0096517C">
        <w:rPr>
          <w:rFonts w:eastAsia="Times New Roman"/>
          <w:color w:val="000000"/>
          <w:spacing w:val="-6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-6"/>
          <w:sz w:val="25"/>
          <w:szCs w:val="25"/>
          <w:vertAlign w:val="superscript"/>
        </w:rPr>
        <w:t>3</w:t>
      </w:r>
      <w:r>
        <w:rPr>
          <w:rFonts w:eastAsia="Times New Roman"/>
          <w:color w:val="000000"/>
          <w:spacing w:val="-6"/>
          <w:sz w:val="25"/>
          <w:szCs w:val="25"/>
        </w:rPr>
        <w:t xml:space="preserve"> hr</w:t>
      </w:r>
      <w:r w:rsidR="0096517C" w:rsidRPr="0096517C">
        <w:rPr>
          <w:rFonts w:eastAsia="Times New Roman"/>
          <w:color w:val="000000"/>
          <w:spacing w:val="-6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-6"/>
          <w:sz w:val="25"/>
          <w:szCs w:val="25"/>
          <w:vertAlign w:val="superscript"/>
        </w:rPr>
        <w:t>1</w:t>
      </w:r>
      <w:r w:rsidR="0096517C">
        <w:rPr>
          <w:rFonts w:eastAsia="Times New Roman"/>
          <w:color w:val="000000"/>
          <w:spacing w:val="-6"/>
          <w:sz w:val="25"/>
          <w:szCs w:val="25"/>
        </w:rPr>
        <w:t>, F (0 : I : 0), 2.69 x 10</w:t>
      </w:r>
      <w:r w:rsidR="0096517C">
        <w:rPr>
          <w:rFonts w:eastAsia="Times New Roman"/>
          <w:color w:val="000000"/>
          <w:spacing w:val="-6"/>
          <w:sz w:val="25"/>
          <w:szCs w:val="25"/>
          <w:vertAlign w:val="superscript"/>
        </w:rPr>
        <w:t>-3</w:t>
      </w:r>
      <w:r>
        <w:rPr>
          <w:rFonts w:eastAsia="Times New Roman"/>
          <w:color w:val="000000"/>
          <w:spacing w:val="-6"/>
          <w:sz w:val="25"/>
          <w:szCs w:val="25"/>
        </w:rPr>
        <w:t xml:space="preserve"> </w:t>
      </w:r>
      <w:r>
        <w:rPr>
          <w:rFonts w:eastAsia="Times New Roman"/>
          <w:color w:val="000000"/>
          <w:spacing w:val="1"/>
          <w:sz w:val="25"/>
          <w:szCs w:val="25"/>
        </w:rPr>
        <w:t>hr</w:t>
      </w:r>
      <w:r w:rsidR="0096517C" w:rsidRP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1"/>
          <w:sz w:val="25"/>
          <w:szCs w:val="25"/>
          <w:vertAlign w:val="superscript"/>
        </w:rPr>
        <w:t>1</w:t>
      </w:r>
      <w:r w:rsidR="0096517C">
        <w:rPr>
          <w:rFonts w:eastAsia="Times New Roman"/>
          <w:color w:val="000000"/>
          <w:spacing w:val="1"/>
          <w:sz w:val="25"/>
          <w:szCs w:val="25"/>
        </w:rPr>
        <w:t>, G(0:0: 1), 2.78 x l0</w:t>
      </w:r>
      <w:r w:rsid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-3</w:t>
      </w:r>
      <w:r w:rsidR="0096517C">
        <w:rPr>
          <w:rFonts w:eastAsia="Times New Roman"/>
          <w:color w:val="000000"/>
          <w:spacing w:val="1"/>
          <w:sz w:val="25"/>
          <w:szCs w:val="25"/>
        </w:rPr>
        <w:t xml:space="preserve"> </w:t>
      </w:r>
      <w:r>
        <w:rPr>
          <w:rFonts w:eastAsia="Times New Roman"/>
          <w:color w:val="000000"/>
          <w:spacing w:val="1"/>
          <w:sz w:val="25"/>
          <w:szCs w:val="25"/>
        </w:rPr>
        <w:t>hr</w:t>
      </w:r>
      <w:r w:rsidR="0096517C" w:rsidRP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1"/>
          <w:sz w:val="25"/>
          <w:szCs w:val="25"/>
          <w:vertAlign w:val="superscript"/>
        </w:rPr>
        <w:t>1</w:t>
      </w:r>
      <w:r w:rsidR="0096517C">
        <w:rPr>
          <w:rFonts w:eastAsia="Times New Roman"/>
          <w:color w:val="000000"/>
          <w:spacing w:val="1"/>
          <w:sz w:val="25"/>
          <w:szCs w:val="25"/>
        </w:rPr>
        <w:t>, H (0 : 1: 1), 2.50 x 10</w:t>
      </w:r>
      <w:r w:rsidR="0096517C" w:rsidRP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</w:t>
      </w:r>
      <w:r>
        <w:rPr>
          <w:rFonts w:eastAsia="Times New Roman"/>
          <w:color w:val="000000"/>
          <w:spacing w:val="1"/>
          <w:sz w:val="25"/>
          <w:szCs w:val="25"/>
          <w:vertAlign w:val="superscript"/>
        </w:rPr>
        <w:t>3</w:t>
      </w:r>
      <w:r>
        <w:rPr>
          <w:rFonts w:eastAsia="Times New Roman"/>
          <w:color w:val="000000"/>
          <w:spacing w:val="1"/>
          <w:sz w:val="25"/>
          <w:szCs w:val="25"/>
        </w:rPr>
        <w:t xml:space="preserve"> </w:t>
      </w:r>
      <w:r w:rsidRPr="0096517C">
        <w:rPr>
          <w:rFonts w:eastAsia="Times New Roman"/>
          <w:color w:val="000000"/>
          <w:spacing w:val="1"/>
          <w:sz w:val="25"/>
          <w:szCs w:val="25"/>
        </w:rPr>
        <w:t>hr</w:t>
      </w:r>
      <w:r w:rsid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</w:t>
      </w:r>
      <w:r w:rsidRP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1</w:t>
      </w:r>
      <w:r>
        <w:rPr>
          <w:rFonts w:eastAsia="Times New Roman"/>
          <w:color w:val="000000"/>
          <w:spacing w:val="1"/>
          <w:sz w:val="25"/>
          <w:szCs w:val="25"/>
        </w:rPr>
        <w:t xml:space="preserve">,1 (1 : 1 : 0), 2,30 x </w:t>
      </w:r>
      <w:r w:rsidRPr="0096517C">
        <w:rPr>
          <w:rFonts w:eastAsia="Times New Roman"/>
          <w:color w:val="000000"/>
          <w:spacing w:val="1"/>
          <w:sz w:val="25"/>
          <w:szCs w:val="25"/>
        </w:rPr>
        <w:t>1</w:t>
      </w:r>
      <w:r w:rsidR="0096517C" w:rsidRPr="0096517C">
        <w:rPr>
          <w:rFonts w:eastAsia="Times New Roman"/>
          <w:color w:val="000000"/>
          <w:spacing w:val="1"/>
          <w:sz w:val="25"/>
          <w:szCs w:val="25"/>
        </w:rPr>
        <w:t>0</w:t>
      </w:r>
      <w:r w:rsid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-</w:t>
      </w:r>
      <w:r w:rsidRPr="0096517C">
        <w:rPr>
          <w:rFonts w:eastAsia="Times New Roman"/>
          <w:color w:val="000000"/>
          <w:spacing w:val="1"/>
          <w:sz w:val="25"/>
          <w:szCs w:val="25"/>
          <w:vertAlign w:val="superscript"/>
        </w:rPr>
        <w:t>3</w:t>
      </w:r>
      <w:r>
        <w:rPr>
          <w:rFonts w:eastAsia="Times New Roman"/>
          <w:color w:val="000000"/>
          <w:spacing w:val="1"/>
          <w:sz w:val="25"/>
          <w:szCs w:val="25"/>
        </w:rPr>
        <w:t xml:space="preserve"> hr</w:t>
      </w:r>
      <w:r w:rsidR="0096517C" w:rsidRPr="0096517C">
        <w:rPr>
          <w:rFonts w:eastAsia="Times New Roman"/>
          <w:iCs/>
          <w:color w:val="000000"/>
          <w:spacing w:val="-1"/>
          <w:sz w:val="25"/>
          <w:szCs w:val="25"/>
          <w:vertAlign w:val="superscript"/>
        </w:rPr>
        <w:t>-1</w:t>
      </w:r>
      <w:r w:rsidR="0096517C">
        <w:rPr>
          <w:rFonts w:eastAsia="Times New Roman"/>
          <w:iCs/>
          <w:color w:val="000000"/>
          <w:spacing w:val="-1"/>
          <w:sz w:val="25"/>
          <w:szCs w:val="25"/>
          <w:vertAlign w:val="superscript"/>
        </w:rPr>
        <w:t xml:space="preserve"> </w:t>
      </w:r>
      <w:r>
        <w:rPr>
          <w:rFonts w:eastAsia="Times New Roman"/>
          <w:color w:val="000000"/>
          <w:spacing w:val="-1"/>
          <w:sz w:val="25"/>
          <w:szCs w:val="25"/>
        </w:rPr>
        <w:t xml:space="preserve">J (1 : 0 : 0), 2.88 x </w:t>
      </w:r>
      <w:r w:rsidR="0048329B">
        <w:rPr>
          <w:rFonts w:eastAsia="Times New Roman"/>
          <w:color w:val="000000"/>
          <w:spacing w:val="5"/>
          <w:sz w:val="25"/>
          <w:szCs w:val="25"/>
        </w:rPr>
        <w:t>10</w:t>
      </w:r>
      <w:r w:rsidR="0048329B" w:rsidRPr="0096517C">
        <w:rPr>
          <w:rFonts w:eastAsia="Times New Roman"/>
          <w:color w:val="000000"/>
          <w:spacing w:val="5"/>
          <w:sz w:val="25"/>
          <w:szCs w:val="25"/>
          <w:vertAlign w:val="superscript"/>
        </w:rPr>
        <w:noBreakHyphen/>
      </w:r>
      <w:r w:rsidR="0048329B">
        <w:rPr>
          <w:rFonts w:eastAsia="Times New Roman"/>
          <w:color w:val="000000"/>
          <w:spacing w:val="5"/>
          <w:sz w:val="25"/>
          <w:szCs w:val="25"/>
          <w:vertAlign w:val="superscript"/>
        </w:rPr>
        <w:t>3</w:t>
      </w:r>
      <w:r w:rsidR="0048329B">
        <w:rPr>
          <w:rFonts w:eastAsia="Times New Roman"/>
          <w:color w:val="000000"/>
          <w:spacing w:val="5"/>
          <w:sz w:val="25"/>
          <w:szCs w:val="25"/>
        </w:rPr>
        <w:t xml:space="preserve"> </w:t>
      </w:r>
      <w:r w:rsidR="0096517C">
        <w:rPr>
          <w:rFonts w:eastAsia="Times New Roman"/>
          <w:color w:val="000000"/>
          <w:spacing w:val="-1"/>
          <w:sz w:val="25"/>
          <w:szCs w:val="25"/>
        </w:rPr>
        <w:t>hr</w:t>
      </w:r>
      <w:r w:rsidR="0096517C">
        <w:rPr>
          <w:rFonts w:eastAsia="Times New Roman"/>
          <w:color w:val="000000"/>
          <w:spacing w:val="-1"/>
          <w:sz w:val="25"/>
          <w:szCs w:val="25"/>
          <w:vertAlign w:val="superscript"/>
        </w:rPr>
        <w:t>-1</w:t>
      </w:r>
      <w:r w:rsidR="0096517C">
        <w:rPr>
          <w:rFonts w:eastAsia="Times New Roman"/>
          <w:color w:val="000000"/>
          <w:spacing w:val="-1"/>
          <w:sz w:val="25"/>
          <w:szCs w:val="25"/>
        </w:rPr>
        <w:t>.</w:t>
      </w:r>
      <w:r>
        <w:rPr>
          <w:rFonts w:eastAsia="Times New Roman"/>
          <w:color w:val="000000"/>
          <w:spacing w:val="-1"/>
          <w:sz w:val="25"/>
          <w:szCs w:val="25"/>
        </w:rPr>
        <w:t xml:space="preserve"> </w:t>
      </w:r>
      <w:r w:rsidR="0096517C">
        <w:rPr>
          <w:rFonts w:eastAsia="Times New Roman"/>
          <w:color w:val="000000"/>
          <w:spacing w:val="-1"/>
          <w:sz w:val="25"/>
          <w:szCs w:val="25"/>
        </w:rPr>
        <w:t>.</w:t>
      </w:r>
      <w:r>
        <w:rPr>
          <w:rFonts w:eastAsia="Times New Roman"/>
          <w:color w:val="000000"/>
          <w:spacing w:val="-1"/>
          <w:sz w:val="25"/>
          <w:szCs w:val="25"/>
        </w:rPr>
        <w:t xml:space="preserve">From the result of the rate constants, the sole feedstock 0: </w:t>
      </w:r>
      <w:r>
        <w:rPr>
          <w:rFonts w:eastAsia="Times New Roman"/>
          <w:color w:val="000000"/>
          <w:spacing w:val="-3"/>
          <w:sz w:val="25"/>
          <w:szCs w:val="25"/>
        </w:rPr>
        <w:t xml:space="preserve">0:1 i.e. water hyacinth was viewed as a catalyst promoter for 0:1:0 while the same feedstock </w:t>
      </w:r>
      <w:r>
        <w:rPr>
          <w:rFonts w:eastAsia="Times New Roman"/>
          <w:color w:val="000000"/>
          <w:spacing w:val="-5"/>
          <w:sz w:val="25"/>
          <w:szCs w:val="25"/>
        </w:rPr>
        <w:t>0:1:0 i.e. poultry droppings was viewed as a deactivator for 1:</w:t>
      </w:r>
      <w:r w:rsidR="0096517C">
        <w:rPr>
          <w:rFonts w:eastAsia="Times New Roman"/>
          <w:color w:val="000000"/>
          <w:spacing w:val="-5"/>
          <w:sz w:val="25"/>
          <w:szCs w:val="25"/>
        </w:rPr>
        <w:t xml:space="preserve"> </w:t>
      </w:r>
      <w:r>
        <w:rPr>
          <w:rFonts w:eastAsia="Times New Roman"/>
          <w:color w:val="000000"/>
          <w:spacing w:val="-5"/>
          <w:sz w:val="25"/>
          <w:szCs w:val="25"/>
        </w:rPr>
        <w:t xml:space="preserve">0:0 i.e. the cow dung. However, </w:t>
      </w:r>
      <w:r>
        <w:rPr>
          <w:rFonts w:eastAsia="Times New Roman"/>
          <w:color w:val="000000"/>
          <w:spacing w:val="-1"/>
          <w:sz w:val="25"/>
          <w:szCs w:val="25"/>
        </w:rPr>
        <w:t xml:space="preserve">the bi mixtures complemented each other in the ratio of 1:0:1 while the water hyacinth </w:t>
      </w:r>
      <w:r>
        <w:rPr>
          <w:rFonts w:eastAsia="Times New Roman"/>
          <w:color w:val="000000"/>
          <w:spacing w:val="-4"/>
          <w:sz w:val="25"/>
          <w:szCs w:val="25"/>
        </w:rPr>
        <w:t xml:space="preserve">sustained a longer performance of 1:0:0 in the ratio of 1:0:1. Water hyacinth a non edible and </w:t>
      </w:r>
      <w:proofErr w:type="spellStart"/>
      <w:r>
        <w:rPr>
          <w:rFonts w:eastAsia="Times New Roman"/>
          <w:color w:val="000000"/>
          <w:spacing w:val="-5"/>
          <w:sz w:val="25"/>
          <w:szCs w:val="25"/>
        </w:rPr>
        <w:t>infact</w:t>
      </w:r>
      <w:proofErr w:type="spellEnd"/>
      <w:r>
        <w:rPr>
          <w:rFonts w:eastAsia="Times New Roman"/>
          <w:color w:val="000000"/>
          <w:spacing w:val="-5"/>
          <w:sz w:val="25"/>
          <w:szCs w:val="25"/>
        </w:rPr>
        <w:t xml:space="preserve"> a nuisance to marine navigation was utilized advantageously in generating biogas when </w:t>
      </w:r>
      <w:r>
        <w:rPr>
          <w:rFonts w:eastAsia="Times New Roman"/>
          <w:color w:val="000000"/>
          <w:spacing w:val="-2"/>
          <w:sz w:val="25"/>
          <w:szCs w:val="25"/>
        </w:rPr>
        <w:t xml:space="preserve">in combination in different composite ratios with cow dung and poultry droppings. Also, a </w:t>
      </w:r>
      <w:r>
        <w:rPr>
          <w:rFonts w:eastAsia="Times New Roman"/>
          <w:color w:val="000000"/>
          <w:spacing w:val="-4"/>
          <w:sz w:val="25"/>
          <w:szCs w:val="25"/>
        </w:rPr>
        <w:t>synergistic evolution of biogas was achieved by mixing the cow dung, poultry dropping and water hyacinth in the ratio of 1:1:1. The result from this work indicates that wastes have been used to produce wealth in terms of energy for use in the economy.</w:t>
      </w:r>
    </w:p>
    <w:p w:rsidR="00C553A3" w:rsidRDefault="00C553A3" w:rsidP="0096517C">
      <w:pPr>
        <w:shd w:val="clear" w:color="auto" w:fill="FFFFFF"/>
        <w:jc w:val="both"/>
        <w:rPr>
          <w:rFonts w:eastAsia="Times New Roman"/>
          <w:color w:val="000000"/>
          <w:spacing w:val="-4"/>
          <w:sz w:val="25"/>
          <w:szCs w:val="25"/>
        </w:rPr>
      </w:pPr>
    </w:p>
    <w:p w:rsidR="00C553A3" w:rsidRDefault="00527A4F" w:rsidP="0096517C">
      <w:pPr>
        <w:shd w:val="clear" w:color="auto" w:fill="FFFFFF"/>
        <w:jc w:val="both"/>
      </w:pPr>
      <w:proofErr w:type="spellStart"/>
      <w:proofErr w:type="gramStart"/>
      <w:r w:rsidRPr="00527A4F">
        <w:rPr>
          <w:rFonts w:eastAsia="Times New Roman"/>
          <w:color w:val="000000"/>
          <w:spacing w:val="-4"/>
          <w:sz w:val="28"/>
          <w:szCs w:val="28"/>
        </w:rPr>
        <w:t>Asso</w:t>
      </w:r>
      <w:proofErr w:type="spellEnd"/>
      <w:r w:rsidRPr="00527A4F">
        <w:rPr>
          <w:rFonts w:eastAsia="Times New Roman"/>
          <w:color w:val="000000"/>
          <w:spacing w:val="-4"/>
          <w:sz w:val="28"/>
          <w:szCs w:val="28"/>
        </w:rPr>
        <w:t>.</w:t>
      </w:r>
      <w:proofErr w:type="gram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Prof. </w:t>
      </w:r>
      <w:proofErr w:type="spell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Enemo</w:t>
      </w:r>
      <w:proofErr w:type="spell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R,</w:t>
      </w:r>
      <w:proofErr w:type="gram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is a Senior lecturer in the Department of Pure and Industrial Chemistry In </w:t>
      </w:r>
      <w:proofErr w:type="spell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Chukwuemeka</w:t>
      </w:r>
      <w:proofErr w:type="spell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Odumegwu</w:t>
      </w:r>
      <w:proofErr w:type="spell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Ojukwu</w:t>
      </w:r>
      <w:proofErr w:type="spell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 xml:space="preserve"> University </w:t>
      </w:r>
      <w:proofErr w:type="spellStart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uli</w:t>
      </w:r>
      <w:proofErr w:type="spellEnd"/>
      <w:r w:rsidR="00C553A3" w:rsidRPr="00527A4F">
        <w:rPr>
          <w:rFonts w:eastAsia="Times New Roman"/>
          <w:color w:val="000000"/>
          <w:spacing w:val="-4"/>
          <w:sz w:val="28"/>
          <w:szCs w:val="28"/>
        </w:rPr>
        <w:t>. He has written many works in chemistry field of which these is one his works</w:t>
      </w:r>
      <w:r w:rsidR="00C553A3">
        <w:rPr>
          <w:rFonts w:eastAsia="Times New Roman"/>
          <w:color w:val="000000"/>
          <w:spacing w:val="-4"/>
          <w:sz w:val="25"/>
          <w:szCs w:val="25"/>
        </w:rPr>
        <w:t>.</w:t>
      </w:r>
    </w:p>
    <w:sectPr w:rsidR="00C553A3" w:rsidSect="00C553A3">
      <w:type w:val="continuous"/>
      <w:pgSz w:w="12240" w:h="15840"/>
      <w:pgMar w:top="720" w:right="1685" w:bottom="720" w:left="1483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6517C"/>
    <w:rsid w:val="0005623E"/>
    <w:rsid w:val="0048329B"/>
    <w:rsid w:val="00527A4F"/>
    <w:rsid w:val="007420FE"/>
    <w:rsid w:val="00851611"/>
    <w:rsid w:val="0096517C"/>
    <w:rsid w:val="00BD1689"/>
    <w:rsid w:val="00C1029E"/>
    <w:rsid w:val="00C55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</cp:lastModifiedBy>
  <cp:revision>3</cp:revision>
  <dcterms:created xsi:type="dcterms:W3CDTF">1980-02-02T14:40:00Z</dcterms:created>
  <dcterms:modified xsi:type="dcterms:W3CDTF">2017-03-28T10:30:00Z</dcterms:modified>
</cp:coreProperties>
</file>