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0E01" w:rsidRDefault="006C0E01" w:rsidP="006C0E01">
      <w:pPr>
        <w:autoSpaceDE w:val="0"/>
        <w:autoSpaceDN w:val="0"/>
        <w:bidi w:val="0"/>
        <w:adjustRightInd w:val="0"/>
        <w:spacing w:after="0" w:line="240" w:lineRule="auto"/>
        <w:jc w:val="center"/>
        <w:rPr>
          <w:rFonts w:ascii="Calibri,Bold" w:hAnsi="Calibri,Bold" w:cs="Calibri,Bold"/>
          <w:b/>
          <w:bCs/>
          <w:sz w:val="40"/>
          <w:szCs w:val="40"/>
        </w:rPr>
      </w:pPr>
      <w:r>
        <w:rPr>
          <w:rFonts w:ascii="Calibri,Bold" w:hAnsi="Calibri,Bold" w:cs="Calibri,Bold"/>
          <w:b/>
          <w:bCs/>
          <w:sz w:val="40"/>
          <w:szCs w:val="40"/>
        </w:rPr>
        <w:t>Abstract</w:t>
      </w:r>
    </w:p>
    <w:p w:rsidR="006C0E01" w:rsidRDefault="006C0E01" w:rsidP="006C0E01">
      <w:pPr>
        <w:autoSpaceDE w:val="0"/>
        <w:autoSpaceDN w:val="0"/>
        <w:bidi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  <w:sz w:val="28"/>
          <w:szCs w:val="28"/>
        </w:rPr>
        <w:t>Background</w:t>
      </w:r>
      <w:r>
        <w:rPr>
          <w:rFonts w:ascii="Calibri" w:hAnsi="Calibri" w:cs="Calibri"/>
          <w:sz w:val="20"/>
          <w:szCs w:val="20"/>
        </w:rPr>
        <w:t xml:space="preserve">: </w:t>
      </w:r>
      <w:r>
        <w:rPr>
          <w:rFonts w:ascii="Calibri" w:hAnsi="Calibri" w:cs="Calibri"/>
        </w:rPr>
        <w:t>Chronic low back pain is one of the biggest health problems around the</w:t>
      </w:r>
    </w:p>
    <w:p w:rsidR="006C0E01" w:rsidRDefault="006C0E01" w:rsidP="006C0E01">
      <w:pPr>
        <w:autoSpaceDE w:val="0"/>
        <w:autoSpaceDN w:val="0"/>
        <w:bidi w:val="0"/>
        <w:adjustRightInd w:val="0"/>
        <w:spacing w:after="0" w:line="240" w:lineRule="auto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world</w:t>
      </w:r>
      <w:proofErr w:type="gramEnd"/>
      <w:r>
        <w:rPr>
          <w:rFonts w:ascii="Calibri" w:hAnsi="Calibri" w:cs="Calibri"/>
        </w:rPr>
        <w:t>. It is considered as one of the main causes of disability, high medical expenses and</w:t>
      </w:r>
    </w:p>
    <w:p w:rsidR="006C0E01" w:rsidRDefault="006C0E01" w:rsidP="006C0E01">
      <w:pPr>
        <w:autoSpaceDE w:val="0"/>
        <w:autoSpaceDN w:val="0"/>
        <w:bidi w:val="0"/>
        <w:adjustRightInd w:val="0"/>
        <w:spacing w:after="0" w:line="240" w:lineRule="auto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absenteeism</w:t>
      </w:r>
      <w:proofErr w:type="gramEnd"/>
      <w:r>
        <w:rPr>
          <w:rFonts w:ascii="Calibri" w:hAnsi="Calibri" w:cs="Calibri"/>
        </w:rPr>
        <w:t>. Chronic low back pain can be treated indifferent ways. However, the efficacy</w:t>
      </w:r>
    </w:p>
    <w:p w:rsidR="006C0E01" w:rsidRDefault="006C0E01" w:rsidP="006C0E01">
      <w:pPr>
        <w:autoSpaceDE w:val="0"/>
        <w:autoSpaceDN w:val="0"/>
        <w:bidi w:val="0"/>
        <w:adjustRightInd w:val="0"/>
        <w:spacing w:after="0" w:line="240" w:lineRule="auto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of</w:t>
      </w:r>
      <w:proofErr w:type="gramEnd"/>
      <w:r>
        <w:rPr>
          <w:rFonts w:ascii="Calibri" w:hAnsi="Calibri" w:cs="Calibri"/>
        </w:rPr>
        <w:t xml:space="preserve"> most of these treatments has not been studied so medical intervention for chronic low</w:t>
      </w:r>
    </w:p>
    <w:p w:rsidR="006C0E01" w:rsidRDefault="006C0E01" w:rsidP="006C0E01">
      <w:pPr>
        <w:autoSpaceDE w:val="0"/>
        <w:autoSpaceDN w:val="0"/>
        <w:bidi w:val="0"/>
        <w:adjustRightInd w:val="0"/>
        <w:spacing w:after="0" w:line="240" w:lineRule="auto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back</w:t>
      </w:r>
      <w:proofErr w:type="gramEnd"/>
      <w:r>
        <w:rPr>
          <w:rFonts w:ascii="Calibri" w:hAnsi="Calibri" w:cs="Calibri"/>
        </w:rPr>
        <w:t xml:space="preserve"> pain varies widely. Stabilization exercise is one form of physiotherapy treatment</w:t>
      </w:r>
    </w:p>
    <w:p w:rsidR="006C0E01" w:rsidRDefault="006C0E01" w:rsidP="006C0E01">
      <w:pPr>
        <w:autoSpaceDE w:val="0"/>
        <w:autoSpaceDN w:val="0"/>
        <w:bidi w:val="0"/>
        <w:adjustRightInd w:val="0"/>
        <w:spacing w:after="0" w:line="240" w:lineRule="auto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recommended</w:t>
      </w:r>
      <w:proofErr w:type="gramEnd"/>
      <w:r>
        <w:rPr>
          <w:rFonts w:ascii="Calibri" w:hAnsi="Calibri" w:cs="Calibri"/>
        </w:rPr>
        <w:t xml:space="preserve"> in some guidelines. However, there is an argument about the effectiveness of</w:t>
      </w:r>
    </w:p>
    <w:p w:rsidR="006C0E01" w:rsidRDefault="006C0E01" w:rsidP="006C0E01">
      <w:pPr>
        <w:autoSpaceDE w:val="0"/>
        <w:autoSpaceDN w:val="0"/>
        <w:bidi w:val="0"/>
        <w:adjustRightInd w:val="0"/>
        <w:spacing w:after="0" w:line="240" w:lineRule="auto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this</w:t>
      </w:r>
      <w:proofErr w:type="gramEnd"/>
      <w:r>
        <w:rPr>
          <w:rFonts w:ascii="Calibri" w:hAnsi="Calibri" w:cs="Calibri"/>
        </w:rPr>
        <w:t xml:space="preserve"> intervention.</w:t>
      </w:r>
    </w:p>
    <w:p w:rsidR="006C0E01" w:rsidRDefault="006C0E01" w:rsidP="006C0E01">
      <w:pPr>
        <w:autoSpaceDE w:val="0"/>
        <w:autoSpaceDN w:val="0"/>
        <w:bidi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  <w:sz w:val="28"/>
          <w:szCs w:val="28"/>
        </w:rPr>
        <w:t>Objective</w:t>
      </w:r>
      <w:r>
        <w:rPr>
          <w:rFonts w:ascii="Calibri" w:hAnsi="Calibri" w:cs="Calibri"/>
        </w:rPr>
        <w:t>: This systematic review aimed to investigate the effectiveness of stabilization</w:t>
      </w:r>
    </w:p>
    <w:p w:rsidR="00A870CD" w:rsidRDefault="006C0E01" w:rsidP="006C0E01">
      <w:pPr>
        <w:jc w:val="right"/>
        <w:rPr>
          <w:rFonts w:hint="cs"/>
          <w:rtl/>
        </w:rPr>
      </w:pPr>
      <w:proofErr w:type="gramStart"/>
      <w:r>
        <w:rPr>
          <w:rFonts w:ascii="Calibri" w:hAnsi="Calibri" w:cs="Calibri"/>
        </w:rPr>
        <w:t>exercises</w:t>
      </w:r>
      <w:proofErr w:type="gramEnd"/>
      <w:r>
        <w:rPr>
          <w:rFonts w:ascii="Calibri" w:hAnsi="Calibri" w:cs="Calibri"/>
        </w:rPr>
        <w:t xml:space="preserve"> on patients with chronic low back pain and disability.</w:t>
      </w:r>
    </w:p>
    <w:p w:rsidR="006C0E01" w:rsidRDefault="006C0E01" w:rsidP="006C0E01">
      <w:pPr>
        <w:autoSpaceDE w:val="0"/>
        <w:autoSpaceDN w:val="0"/>
        <w:bidi w:val="0"/>
        <w:adjustRightInd w:val="0"/>
        <w:spacing w:after="0" w:line="240" w:lineRule="auto"/>
        <w:jc w:val="both"/>
        <w:rPr>
          <w:rFonts w:ascii="Calibri" w:hAnsi="Calibri" w:cs="Calibri"/>
        </w:rPr>
      </w:pPr>
      <w:r w:rsidRPr="006C0E01">
        <w:rPr>
          <w:rFonts w:ascii="Calibri" w:hAnsi="Calibri" w:cs="Calibri"/>
          <w:b/>
          <w:bCs/>
        </w:rPr>
        <w:t>Study design</w:t>
      </w:r>
      <w:r>
        <w:rPr>
          <w:rFonts w:ascii="Calibri" w:hAnsi="Calibri" w:cs="Calibri"/>
        </w:rPr>
        <w:t>: Systematic Review.</w:t>
      </w:r>
    </w:p>
    <w:p w:rsidR="006C0E01" w:rsidRDefault="006C0E01" w:rsidP="006C0E01">
      <w:pPr>
        <w:autoSpaceDE w:val="0"/>
        <w:autoSpaceDN w:val="0"/>
        <w:bidi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6C0E01" w:rsidRDefault="006C0E01" w:rsidP="006C0E01">
      <w:pPr>
        <w:autoSpaceDE w:val="0"/>
        <w:autoSpaceDN w:val="0"/>
        <w:bidi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  <w:sz w:val="32"/>
          <w:szCs w:val="32"/>
        </w:rPr>
        <w:t>Methods</w:t>
      </w:r>
      <w:r>
        <w:rPr>
          <w:rFonts w:ascii="Calibri" w:hAnsi="Calibri" w:cs="Calibri"/>
        </w:rPr>
        <w:t>: An online research through the electronic databases, such as Ovid, Medline,</w:t>
      </w:r>
    </w:p>
    <w:p w:rsidR="006C0E01" w:rsidRDefault="006C0E01" w:rsidP="006C0E01">
      <w:pPr>
        <w:autoSpaceDE w:val="0"/>
        <w:autoSpaceDN w:val="0"/>
        <w:bidi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CINHAL, Google Scholar, Cochrane library, Pedro database and Pub med was conducted.</w:t>
      </w:r>
    </w:p>
    <w:p w:rsidR="006C0E01" w:rsidRDefault="006C0E01" w:rsidP="006C0E01">
      <w:pPr>
        <w:autoSpaceDE w:val="0"/>
        <w:autoSpaceDN w:val="0"/>
        <w:bidi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Citation searches within studies, as well as online tracking of references were also</w:t>
      </w:r>
    </w:p>
    <w:p w:rsidR="006C0E01" w:rsidRDefault="006C0E01" w:rsidP="006C0E01">
      <w:pPr>
        <w:autoSpaceDE w:val="0"/>
        <w:autoSpaceDN w:val="0"/>
        <w:bidi w:val="0"/>
        <w:adjustRightInd w:val="0"/>
        <w:spacing w:after="0" w:line="240" w:lineRule="auto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conducted</w:t>
      </w:r>
      <w:proofErr w:type="gramEnd"/>
      <w:r>
        <w:rPr>
          <w:rFonts w:ascii="Calibri" w:hAnsi="Calibri" w:cs="Calibri"/>
        </w:rPr>
        <w:t xml:space="preserve"> in this review.</w:t>
      </w:r>
    </w:p>
    <w:p w:rsidR="006C0E01" w:rsidRDefault="006C0E01" w:rsidP="006C0E01">
      <w:pPr>
        <w:autoSpaceDE w:val="0"/>
        <w:autoSpaceDN w:val="0"/>
        <w:bidi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6C0E01" w:rsidRDefault="006C0E01" w:rsidP="006C0E01">
      <w:pPr>
        <w:autoSpaceDE w:val="0"/>
        <w:autoSpaceDN w:val="0"/>
        <w:bidi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  <w:sz w:val="32"/>
          <w:szCs w:val="32"/>
        </w:rPr>
        <w:t>Overview for the main results</w:t>
      </w:r>
      <w:r>
        <w:rPr>
          <w:rFonts w:ascii="Calibri" w:hAnsi="Calibri" w:cs="Calibri"/>
        </w:rPr>
        <w:t>: Twenty studies met the inclusion criteria.</w:t>
      </w:r>
    </w:p>
    <w:p w:rsidR="006C0E01" w:rsidRDefault="006C0E01" w:rsidP="006C0E01">
      <w:pPr>
        <w:autoSpaceDE w:val="0"/>
        <w:autoSpaceDN w:val="0"/>
        <w:bidi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Seventeen studies were randomized controlled studies; one was a study case series, one a</w:t>
      </w:r>
    </w:p>
    <w:p w:rsidR="006C0E01" w:rsidRDefault="006C0E01" w:rsidP="006C0E01">
      <w:pPr>
        <w:autoSpaceDE w:val="0"/>
        <w:autoSpaceDN w:val="0"/>
        <w:bidi w:val="0"/>
        <w:adjustRightInd w:val="0"/>
        <w:spacing w:after="0" w:line="240" w:lineRule="auto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cohort</w:t>
      </w:r>
      <w:proofErr w:type="gramEnd"/>
      <w:r>
        <w:rPr>
          <w:rFonts w:ascii="Calibri" w:hAnsi="Calibri" w:cs="Calibri"/>
        </w:rPr>
        <w:t xml:space="preserve"> study, and one a comparative study. The most outcome measures among the studies</w:t>
      </w:r>
    </w:p>
    <w:p w:rsidR="006C0E01" w:rsidRDefault="006C0E01" w:rsidP="006C0E01">
      <w:pPr>
        <w:autoSpaceDE w:val="0"/>
        <w:autoSpaceDN w:val="0"/>
        <w:bidi w:val="0"/>
        <w:adjustRightInd w:val="0"/>
        <w:spacing w:after="0" w:line="240" w:lineRule="auto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were</w:t>
      </w:r>
      <w:proofErr w:type="gramEnd"/>
      <w:r>
        <w:rPr>
          <w:rFonts w:ascii="Calibri" w:hAnsi="Calibri" w:cs="Calibri"/>
        </w:rPr>
        <w:t xml:space="preserve"> pain (numerical pain rating scale, visual analogue scale and short-form McGill pain</w:t>
      </w:r>
    </w:p>
    <w:p w:rsidR="006C0E01" w:rsidRDefault="006C0E01" w:rsidP="006C0E01">
      <w:pPr>
        <w:autoSpaceDE w:val="0"/>
        <w:autoSpaceDN w:val="0"/>
        <w:bidi w:val="0"/>
        <w:adjustRightInd w:val="0"/>
        <w:spacing w:after="0" w:line="240" w:lineRule="auto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scale</w:t>
      </w:r>
      <w:proofErr w:type="gramEnd"/>
      <w:r>
        <w:rPr>
          <w:rFonts w:ascii="Calibri" w:hAnsi="Calibri" w:cs="Calibri"/>
        </w:rPr>
        <w:t>) and disability (Ronald &amp; Morris disability questionnaire and Oswestry disability</w:t>
      </w:r>
    </w:p>
    <w:p w:rsidR="006C0E01" w:rsidRDefault="006C0E01" w:rsidP="006C0E01">
      <w:pPr>
        <w:autoSpaceDE w:val="0"/>
        <w:autoSpaceDN w:val="0"/>
        <w:bidi w:val="0"/>
        <w:adjustRightInd w:val="0"/>
        <w:spacing w:after="0" w:line="240" w:lineRule="auto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questionnaire</w:t>
      </w:r>
      <w:proofErr w:type="gramEnd"/>
      <w:r>
        <w:rPr>
          <w:rFonts w:ascii="Calibri" w:hAnsi="Calibri" w:cs="Calibri"/>
        </w:rPr>
        <w:t>). The results show significant changes between the studies in terms of pain</w:t>
      </w:r>
    </w:p>
    <w:p w:rsidR="006C0E01" w:rsidRDefault="006C0E01" w:rsidP="006C0E01">
      <w:pPr>
        <w:autoSpaceDE w:val="0"/>
        <w:autoSpaceDN w:val="0"/>
        <w:bidi w:val="0"/>
        <w:adjustRightInd w:val="0"/>
        <w:spacing w:after="0" w:line="240" w:lineRule="auto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and</w:t>
      </w:r>
      <w:proofErr w:type="gramEnd"/>
      <w:r>
        <w:rPr>
          <w:rFonts w:ascii="Calibri" w:hAnsi="Calibri" w:cs="Calibri"/>
        </w:rPr>
        <w:t xml:space="preserve"> disability. However, there is moderate evidence about effectiveness of the stabilization</w:t>
      </w:r>
    </w:p>
    <w:p w:rsidR="006C0E01" w:rsidRDefault="006C0E01" w:rsidP="006C0E01">
      <w:pPr>
        <w:autoSpaceDE w:val="0"/>
        <w:autoSpaceDN w:val="0"/>
        <w:bidi w:val="0"/>
        <w:adjustRightInd w:val="0"/>
        <w:spacing w:after="0" w:line="240" w:lineRule="auto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exercises</w:t>
      </w:r>
      <w:proofErr w:type="gramEnd"/>
      <w:r>
        <w:rPr>
          <w:rFonts w:ascii="Calibri" w:hAnsi="Calibri" w:cs="Calibri"/>
        </w:rPr>
        <w:t xml:space="preserve"> for long term sufferers (&gt;6 months).</w:t>
      </w:r>
    </w:p>
    <w:p w:rsidR="006C0E01" w:rsidRDefault="006C0E01" w:rsidP="006C0E01">
      <w:pPr>
        <w:autoSpaceDE w:val="0"/>
        <w:autoSpaceDN w:val="0"/>
        <w:bidi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6C0E01" w:rsidRDefault="006C0E01" w:rsidP="006C0E01">
      <w:pPr>
        <w:autoSpaceDE w:val="0"/>
        <w:autoSpaceDN w:val="0"/>
        <w:bidi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  <w:sz w:val="32"/>
          <w:szCs w:val="32"/>
        </w:rPr>
        <w:t>Conclusion</w:t>
      </w:r>
      <w:r>
        <w:rPr>
          <w:rFonts w:ascii="Calibri" w:hAnsi="Calibri" w:cs="Calibri"/>
        </w:rPr>
        <w:t>: Using stabilization exercises on patients with chronic low back pain is</w:t>
      </w:r>
    </w:p>
    <w:p w:rsidR="006C0E01" w:rsidRDefault="006C0E01" w:rsidP="006C0E01">
      <w:pPr>
        <w:autoSpaceDE w:val="0"/>
        <w:autoSpaceDN w:val="0"/>
        <w:bidi w:val="0"/>
        <w:adjustRightInd w:val="0"/>
        <w:spacing w:after="0" w:line="240" w:lineRule="auto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helpful</w:t>
      </w:r>
      <w:proofErr w:type="gramEnd"/>
      <w:r>
        <w:rPr>
          <w:rFonts w:ascii="Calibri" w:hAnsi="Calibri" w:cs="Calibri"/>
        </w:rPr>
        <w:t xml:space="preserve"> to reduce pain and disability. However, there is no preference for this intervention</w:t>
      </w:r>
    </w:p>
    <w:p w:rsidR="006C0E01" w:rsidRDefault="006C0E01" w:rsidP="006C0E01">
      <w:pPr>
        <w:autoSpaceDE w:val="0"/>
        <w:autoSpaceDN w:val="0"/>
        <w:bidi w:val="0"/>
        <w:adjustRightInd w:val="0"/>
        <w:spacing w:after="0" w:line="240" w:lineRule="auto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over</w:t>
      </w:r>
      <w:proofErr w:type="gramEnd"/>
      <w:r>
        <w:rPr>
          <w:rFonts w:ascii="Calibri" w:hAnsi="Calibri" w:cs="Calibri"/>
        </w:rPr>
        <w:t xml:space="preserve"> other physiotherapy interventions.</w:t>
      </w:r>
    </w:p>
    <w:p w:rsidR="006C0E01" w:rsidRDefault="006C0E01" w:rsidP="006C0E01">
      <w:pPr>
        <w:autoSpaceDE w:val="0"/>
        <w:autoSpaceDN w:val="0"/>
        <w:bidi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6C0E01" w:rsidRPr="006C0E01" w:rsidRDefault="006C0E01" w:rsidP="006C0E01">
      <w:pPr>
        <w:jc w:val="right"/>
        <w:rPr>
          <w:rFonts w:hint="cs"/>
          <w:rtl/>
        </w:rPr>
      </w:pPr>
    </w:p>
    <w:sectPr w:rsidR="006C0E01" w:rsidRPr="006C0E01" w:rsidSect="007B0033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,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6C0E01"/>
    <w:rsid w:val="006C0E01"/>
    <w:rsid w:val="007B0033"/>
    <w:rsid w:val="00A870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70CD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284</Words>
  <Characters>1620</Characters>
  <Application>Microsoft Office Word</Application>
  <DocSecurity>0</DocSecurity>
  <Lines>13</Lines>
  <Paragraphs>3</Paragraphs>
  <ScaleCrop>false</ScaleCrop>
  <Company/>
  <LinksUpToDate>false</LinksUpToDate>
  <CharactersWithSpaces>1901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2019-03-11T20:06:00Z</dcterms:created>
  <dcterms:modified xsi:type="dcterms:W3CDTF">2019-03-11T20:14:00Z</dcterms:modified>
</cp:coreProperties>
</file>