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DF8" w:rsidRPr="003D7248" w:rsidRDefault="009C7DF8" w:rsidP="009C7DF8">
      <w:pPr>
        <w:spacing w:after="0" w:line="42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IN"/>
        </w:rPr>
      </w:pPr>
      <w:bookmarkStart w:id="0" w:name="_GoBack"/>
      <w:r w:rsidRPr="003D7248">
        <w:rPr>
          <w:rFonts w:ascii="Times New Roman" w:eastAsia="Times New Roman" w:hAnsi="Times New Roman" w:cs="Times New Roman"/>
          <w:bCs/>
          <w:sz w:val="28"/>
          <w:szCs w:val="28"/>
          <w:lang w:eastAsia="en-IN"/>
        </w:rPr>
        <w:t xml:space="preserve">The Role of Well-Being, Spirituality, and Religiosity for Successful Aging in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en-IN"/>
        </w:rPr>
        <w:t xml:space="preserve">                                                                   </w:t>
      </w:r>
      <w:r w:rsidRPr="003D7248">
        <w:rPr>
          <w:rFonts w:ascii="Times New Roman" w:eastAsia="Times New Roman" w:hAnsi="Times New Roman" w:cs="Times New Roman"/>
          <w:bCs/>
          <w:sz w:val="28"/>
          <w:szCs w:val="28"/>
          <w:lang w:eastAsia="en-IN"/>
        </w:rPr>
        <w:t>Late Life: A Brief Review</w:t>
      </w:r>
    </w:p>
    <w:p w:rsidR="000A3F89" w:rsidRDefault="00373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373800" w:rsidRDefault="00373800">
      <w:pPr>
        <w:rPr>
          <w:rFonts w:ascii="Times New Roman" w:hAnsi="Times New Roman" w:cs="Times New Roman"/>
          <w:sz w:val="28"/>
          <w:szCs w:val="28"/>
        </w:rPr>
      </w:pPr>
    </w:p>
    <w:p w:rsidR="00373800" w:rsidRPr="00373800" w:rsidRDefault="00373800" w:rsidP="00373800">
      <w:pPr>
        <w:pStyle w:val="e-title1"/>
        <w:pBdr>
          <w:bottom w:val="single" w:sz="6" w:space="0" w:color="CCCCCC"/>
        </w:pBdr>
        <w:spacing w:before="225" w:beforeAutospacing="0" w:after="180" w:afterAutospacing="0" w:line="360" w:lineRule="auto"/>
        <w:jc w:val="center"/>
        <w:rPr>
          <w:b/>
          <w:bCs/>
        </w:rPr>
      </w:pPr>
      <w:r w:rsidRPr="00373800">
        <w:rPr>
          <w:b/>
          <w:bCs/>
        </w:rPr>
        <w:t>ABSTRACT</w:t>
      </w:r>
    </w:p>
    <w:p w:rsidR="00373800" w:rsidRPr="00373800" w:rsidRDefault="00373800" w:rsidP="00373800">
      <w:pPr>
        <w:pStyle w:val="abstractcon"/>
        <w:spacing w:before="0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        </w:t>
      </w:r>
      <w:r w:rsidRPr="00373800">
        <w:rPr>
          <w:bCs/>
          <w:color w:val="000000"/>
        </w:rPr>
        <w:t xml:space="preserve">Much research has highlighted the aging process as a global, multi-faceted issue, focusing on modifiable factors that can improve physical health and psychosocial well-being in late life. This is particularly true for both developed and developing countries, which are likely to face long-term issues in health and psychosocial care as the aging of their population increases. </w:t>
      </w:r>
      <w:r>
        <w:rPr>
          <w:bCs/>
          <w:color w:val="000000"/>
        </w:rPr>
        <w:t>T</w:t>
      </w:r>
      <w:r w:rsidRPr="00373800">
        <w:rPr>
          <w:bCs/>
          <w:color w:val="000000"/>
        </w:rPr>
        <w:t xml:space="preserve">his paper aims to review recent advances in our knowledge of middle and late-life well-being in order to better understand the role of well-being and spirituality/religiosity across adulthood. The results of the selected studies allow us to conclude that </w:t>
      </w:r>
      <w:proofErr w:type="gramStart"/>
      <w:r w:rsidRPr="00373800">
        <w:rPr>
          <w:bCs/>
          <w:color w:val="000000"/>
        </w:rPr>
        <w:t>su</w:t>
      </w:r>
      <w:r>
        <w:rPr>
          <w:bCs/>
          <w:color w:val="000000"/>
        </w:rPr>
        <w:t xml:space="preserve">bjective </w:t>
      </w:r>
      <w:r w:rsidRPr="00373800">
        <w:rPr>
          <w:bCs/>
          <w:color w:val="000000"/>
        </w:rPr>
        <w:t xml:space="preserve"> well</w:t>
      </w:r>
      <w:proofErr w:type="gramEnd"/>
      <w:r w:rsidRPr="00373800">
        <w:rPr>
          <w:bCs/>
          <w:color w:val="000000"/>
        </w:rPr>
        <w:t>-being and religious practices are significant determinants shaping the overall psychological well-being, life satisfaction, and social functioning of the older population. Limitations and implications of the study will also be discussed.</w:t>
      </w:r>
    </w:p>
    <w:p w:rsidR="00373800" w:rsidRPr="00373800" w:rsidRDefault="00373800" w:rsidP="00373800">
      <w:pPr>
        <w:pStyle w:val="NormalWeb"/>
        <w:spacing w:before="0" w:beforeAutospacing="0" w:after="0" w:afterAutospacing="0" w:line="360" w:lineRule="auto"/>
        <w:jc w:val="both"/>
      </w:pPr>
      <w:r w:rsidRPr="00373800">
        <w:rPr>
          <w:rStyle w:val="Strong"/>
        </w:rPr>
        <w:t>Keywords:</w:t>
      </w:r>
    </w:p>
    <w:p w:rsidR="00373800" w:rsidRPr="00373800" w:rsidRDefault="00373800" w:rsidP="00373800">
      <w:pPr>
        <w:pStyle w:val="abstractcon"/>
        <w:spacing w:before="0" w:beforeAutospacing="0" w:after="0" w:afterAutospacing="0" w:line="360" w:lineRule="auto"/>
        <w:jc w:val="both"/>
        <w:rPr>
          <w:bCs/>
          <w:color w:val="000000"/>
        </w:rPr>
      </w:pPr>
      <w:r w:rsidRPr="00373800">
        <w:rPr>
          <w:bCs/>
          <w:color w:val="000000"/>
        </w:rPr>
        <w:t>Aging, Adulthood, Well-Being, Religiosity, Life Satisfaction</w:t>
      </w:r>
    </w:p>
    <w:bookmarkEnd w:id="0"/>
    <w:p w:rsidR="00373800" w:rsidRPr="009C7DF8" w:rsidRDefault="00373800">
      <w:pPr>
        <w:rPr>
          <w:rFonts w:ascii="Times New Roman" w:hAnsi="Times New Roman" w:cs="Times New Roman"/>
          <w:sz w:val="28"/>
          <w:szCs w:val="28"/>
        </w:rPr>
      </w:pPr>
    </w:p>
    <w:sectPr w:rsidR="00373800" w:rsidRPr="009C7D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DF8"/>
    <w:rsid w:val="000A3F89"/>
    <w:rsid w:val="00373800"/>
    <w:rsid w:val="009C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D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-title1">
    <w:name w:val="e-title1"/>
    <w:basedOn w:val="Normal"/>
    <w:rsid w:val="00373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abstractcon">
    <w:name w:val="abstractcon"/>
    <w:basedOn w:val="Normal"/>
    <w:rsid w:val="00373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373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37380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D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-title1">
    <w:name w:val="e-title1"/>
    <w:basedOn w:val="Normal"/>
    <w:rsid w:val="00373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abstractcon">
    <w:name w:val="abstractcon"/>
    <w:basedOn w:val="Normal"/>
    <w:rsid w:val="00373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373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3738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3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2020-03-13T06:54:00Z</dcterms:created>
  <dcterms:modified xsi:type="dcterms:W3CDTF">2020-03-13T06:54:00Z</dcterms:modified>
</cp:coreProperties>
</file>