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49C9" w:rsidRDefault="00422073" w:rsidP="00422073">
      <w:pPr>
        <w:jc w:val="center"/>
        <w:rPr>
          <w:rFonts w:ascii="Times New Roman" w:hAnsi="Times New Roman" w:cs="Times New Roman"/>
          <w:b/>
          <w:bCs/>
        </w:rPr>
      </w:pPr>
      <w:r w:rsidRPr="00422073">
        <w:rPr>
          <w:rFonts w:ascii="Times New Roman" w:hAnsi="Times New Roman" w:cs="Times New Roman"/>
          <w:b/>
          <w:bCs/>
        </w:rPr>
        <w:t>Abstract</w:t>
      </w:r>
    </w:p>
    <w:p w:rsidR="00807AC4" w:rsidRDefault="00807AC4" w:rsidP="00422073">
      <w:pPr>
        <w:jc w:val="center"/>
        <w:rPr>
          <w:rFonts w:ascii="Times New Roman" w:hAnsi="Times New Roman" w:cs="Times New Roman"/>
          <w:b/>
          <w:bCs/>
        </w:rPr>
      </w:pPr>
      <w:bookmarkStart w:id="0" w:name="_GoBack"/>
      <w:bookmarkEnd w:id="0"/>
    </w:p>
    <w:p w:rsidR="00807AC4" w:rsidRPr="00807AC4" w:rsidRDefault="00807AC4" w:rsidP="00422073">
      <w:pPr>
        <w:jc w:val="center"/>
        <w:rPr>
          <w:rFonts w:ascii="Times New Roman" w:hAnsi="Times New Roman" w:cs="Times New Roman"/>
        </w:rPr>
      </w:pPr>
      <w:r w:rsidRPr="00807AC4">
        <w:rPr>
          <w:rFonts w:ascii="Times New Roman" w:hAnsi="Times New Roman" w:cs="Times New Roman" w:hint="eastAsia"/>
        </w:rPr>
        <w:t>Chongqing</w:t>
      </w:r>
      <w:r w:rsidRPr="00807AC4">
        <w:rPr>
          <w:rFonts w:ascii="Times New Roman" w:hAnsi="Times New Roman" w:cs="Times New Roman"/>
        </w:rPr>
        <w:t xml:space="preserve"> Wang</w:t>
      </w:r>
    </w:p>
    <w:p w:rsidR="00807AC4" w:rsidRDefault="00807AC4" w:rsidP="00422073">
      <w:pPr>
        <w:jc w:val="center"/>
        <w:rPr>
          <w:rFonts w:ascii="Times New Roman" w:hAnsi="Times New Roman" w:cs="Times New Roman"/>
        </w:rPr>
      </w:pPr>
      <w:r w:rsidRPr="00807AC4">
        <w:rPr>
          <w:rFonts w:ascii="Times New Roman" w:hAnsi="Times New Roman" w:cs="Times New Roman"/>
        </w:rPr>
        <w:t>S</w:t>
      </w:r>
      <w:r w:rsidRPr="00807AC4">
        <w:rPr>
          <w:rFonts w:ascii="Times New Roman" w:hAnsi="Times New Roman" w:cs="Times New Roman"/>
        </w:rPr>
        <w:t>chool of Chemical Engineering and Energy, Zhengzhou University, Zhengzhou 450001, China</w:t>
      </w:r>
    </w:p>
    <w:p w:rsidR="00807AC4" w:rsidRPr="00807AC4" w:rsidRDefault="00807AC4" w:rsidP="00422073">
      <w:pPr>
        <w:jc w:val="center"/>
        <w:rPr>
          <w:rFonts w:ascii="Times New Roman" w:hAnsi="Times New Roman" w:cs="Times New Roman"/>
        </w:rPr>
      </w:pPr>
    </w:p>
    <w:p w:rsidR="00422073" w:rsidRPr="00422073" w:rsidRDefault="00422073" w:rsidP="00422073">
      <w:pPr>
        <w:rPr>
          <w:rFonts w:ascii="Times New Roman" w:hAnsi="Times New Roman" w:cs="Times New Roman"/>
        </w:rPr>
      </w:pPr>
      <w:r w:rsidRPr="00422073">
        <w:rPr>
          <w:rFonts w:ascii="Times New Roman" w:hAnsi="Times New Roman" w:cs="Times New Roman"/>
        </w:rPr>
        <w:t>The global production of plastics has increased sharply in the past decades</w:t>
      </w:r>
      <w:r>
        <w:rPr>
          <w:rFonts w:ascii="Times New Roman" w:hAnsi="Times New Roman" w:cs="Times New Roman" w:hint="eastAsia"/>
        </w:rPr>
        <w:t>,</w:t>
      </w:r>
      <w:r>
        <w:rPr>
          <w:rFonts w:ascii="Times New Roman" w:hAnsi="Times New Roman" w:cs="Times New Roman"/>
        </w:rPr>
        <w:t xml:space="preserve"> generating</w:t>
      </w:r>
      <w:r w:rsidRPr="00422073">
        <w:rPr>
          <w:rFonts w:ascii="Times New Roman" w:hAnsi="Times New Roman" w:cs="Times New Roman"/>
        </w:rPr>
        <w:t xml:space="preserve"> </w:t>
      </w:r>
      <w:r>
        <w:rPr>
          <w:rFonts w:ascii="Times New Roman" w:hAnsi="Times New Roman" w:cs="Times New Roman"/>
        </w:rPr>
        <w:t>a</w:t>
      </w:r>
      <w:r w:rsidRPr="00422073">
        <w:rPr>
          <w:rFonts w:ascii="Times New Roman" w:hAnsi="Times New Roman" w:cs="Times New Roman"/>
        </w:rPr>
        <w:t xml:space="preserve"> great amount of waste plastics</w:t>
      </w:r>
      <w:r>
        <w:rPr>
          <w:rFonts w:ascii="Times New Roman" w:hAnsi="Times New Roman" w:cs="Times New Roman"/>
        </w:rPr>
        <w:t>.</w:t>
      </w:r>
      <w:r w:rsidRPr="00422073">
        <w:rPr>
          <w:rFonts w:ascii="Times New Roman" w:hAnsi="Times New Roman" w:cs="Times New Roman"/>
        </w:rPr>
        <w:t xml:space="preserve"> </w:t>
      </w:r>
      <w:r>
        <w:rPr>
          <w:rFonts w:ascii="Times New Roman" w:hAnsi="Times New Roman" w:cs="Times New Roman"/>
        </w:rPr>
        <w:t>E</w:t>
      </w:r>
      <w:r w:rsidRPr="00422073">
        <w:rPr>
          <w:rFonts w:ascii="Times New Roman" w:hAnsi="Times New Roman" w:cs="Times New Roman"/>
        </w:rPr>
        <w:t>nvironment</w:t>
      </w:r>
      <w:r>
        <w:rPr>
          <w:rFonts w:ascii="Times New Roman" w:hAnsi="Times New Roman" w:cs="Times New Roman"/>
        </w:rPr>
        <w:t xml:space="preserve"> and resource</w:t>
      </w:r>
      <w:r w:rsidRPr="00422073">
        <w:rPr>
          <w:rFonts w:ascii="Times New Roman" w:hAnsi="Times New Roman" w:cs="Times New Roman"/>
        </w:rPr>
        <w:t xml:space="preserve"> </w:t>
      </w:r>
      <w:r>
        <w:rPr>
          <w:rFonts w:ascii="Times New Roman" w:hAnsi="Times New Roman" w:cs="Times New Roman"/>
        </w:rPr>
        <w:t>issues promote</w:t>
      </w:r>
      <w:r w:rsidRPr="00422073">
        <w:rPr>
          <w:rFonts w:ascii="Times New Roman" w:hAnsi="Times New Roman" w:cs="Times New Roman"/>
        </w:rPr>
        <w:t xml:space="preserve"> </w:t>
      </w:r>
      <w:r>
        <w:rPr>
          <w:rFonts w:ascii="Times New Roman" w:hAnsi="Times New Roman" w:cs="Times New Roman"/>
        </w:rPr>
        <w:t>t</w:t>
      </w:r>
      <w:r w:rsidRPr="00422073">
        <w:rPr>
          <w:rFonts w:ascii="Times New Roman" w:hAnsi="Times New Roman" w:cs="Times New Roman"/>
        </w:rPr>
        <w:t>he recycling of waste plastics</w:t>
      </w:r>
      <w:r>
        <w:rPr>
          <w:rFonts w:ascii="Times New Roman" w:hAnsi="Times New Roman" w:cs="Times New Roman"/>
        </w:rPr>
        <w:t xml:space="preserve">, which </w:t>
      </w:r>
      <w:r w:rsidRPr="00422073">
        <w:rPr>
          <w:rFonts w:ascii="Times New Roman" w:hAnsi="Times New Roman" w:cs="Times New Roman"/>
        </w:rPr>
        <w:t>reduce</w:t>
      </w:r>
      <w:r>
        <w:rPr>
          <w:rFonts w:ascii="Times New Roman" w:hAnsi="Times New Roman" w:cs="Times New Roman"/>
        </w:rPr>
        <w:t>s</w:t>
      </w:r>
      <w:r w:rsidRPr="00422073">
        <w:rPr>
          <w:rFonts w:ascii="Times New Roman" w:hAnsi="Times New Roman" w:cs="Times New Roman"/>
        </w:rPr>
        <w:t xml:space="preserve"> the demand for non-renewable fossil oil</w:t>
      </w:r>
      <w:r>
        <w:rPr>
          <w:rFonts w:ascii="Times New Roman" w:hAnsi="Times New Roman" w:cs="Times New Roman"/>
        </w:rPr>
        <w:t xml:space="preserve"> and</w:t>
      </w:r>
      <w:r w:rsidRPr="00422073">
        <w:rPr>
          <w:rFonts w:ascii="Times New Roman" w:hAnsi="Times New Roman" w:cs="Times New Roman"/>
        </w:rPr>
        <w:t xml:space="preserve"> the negative effects on environment. </w:t>
      </w:r>
      <w:r>
        <w:rPr>
          <w:rFonts w:ascii="Times New Roman" w:hAnsi="Times New Roman" w:cs="Times New Roman"/>
        </w:rPr>
        <w:t>Separation of mixed waste plastics is t</w:t>
      </w:r>
      <w:r w:rsidRPr="00422073">
        <w:rPr>
          <w:rFonts w:ascii="Times New Roman" w:hAnsi="Times New Roman" w:cs="Times New Roman"/>
        </w:rPr>
        <w:t xml:space="preserve">he key </w:t>
      </w:r>
      <w:r>
        <w:rPr>
          <w:rFonts w:ascii="Times New Roman" w:hAnsi="Times New Roman" w:cs="Times New Roman"/>
        </w:rPr>
        <w:t>step</w:t>
      </w:r>
      <w:r w:rsidRPr="00422073">
        <w:rPr>
          <w:rFonts w:ascii="Times New Roman" w:hAnsi="Times New Roman" w:cs="Times New Roman"/>
        </w:rPr>
        <w:t xml:space="preserve"> in recycling process.</w:t>
      </w:r>
      <w:r>
        <w:rPr>
          <w:rFonts w:ascii="Times New Roman" w:hAnsi="Times New Roman" w:cs="Times New Roman"/>
        </w:rPr>
        <w:t xml:space="preserve"> </w:t>
      </w:r>
      <w:r w:rsidRPr="00422073">
        <w:rPr>
          <w:rFonts w:ascii="Times New Roman" w:hAnsi="Times New Roman" w:cs="Times New Roman"/>
        </w:rPr>
        <w:t xml:space="preserve">A novel process was proposed for separation of ternary waste plastics by froth flotation. Pretreatment of plastics with potassium permanganate (KMnO4) solution was conducted to aid flotation separation of polycarbonate (PC), polyvinyl chloride (PVC) and polymethyl methacrylate (PMMA) plastics. The effect of pretreatment parameters including KMnO4 concentration, treatment time, temperature and stirring rate on flotation recovery were investigated by single factor experiments. Surface treatment with KMnO4 changes selectively the flotation behavior of PC, PVC and PMMA, enabling separation of the plastics by froth flotation. Mechanism of surface treatment was studied by Fourier transform infrared spectroscopy (FTIR), scanning electron microscopy (SEM) and X-ray photoelectron spectrum (XPS). Effect of </w:t>
      </w:r>
      <w:proofErr w:type="spellStart"/>
      <w:r w:rsidRPr="00422073">
        <w:rPr>
          <w:rFonts w:ascii="Times New Roman" w:hAnsi="Times New Roman" w:cs="Times New Roman"/>
        </w:rPr>
        <w:t>frother</w:t>
      </w:r>
      <w:proofErr w:type="spellEnd"/>
      <w:r w:rsidRPr="00422073">
        <w:rPr>
          <w:rFonts w:ascii="Times New Roman" w:hAnsi="Times New Roman" w:cs="Times New Roman"/>
        </w:rPr>
        <w:t xml:space="preserve"> concentration and flotation time on flotation behavior of plastic mixtures was further studied for flotation separation. The optimized conditions for separation of PC are KMnO4 concentration 2 mmol/L, treatment time 10 min, temperature 60 °C, stirring rate 300 rpm, flotation time 1 min and </w:t>
      </w:r>
      <w:proofErr w:type="spellStart"/>
      <w:r w:rsidRPr="00422073">
        <w:rPr>
          <w:rFonts w:ascii="Times New Roman" w:hAnsi="Times New Roman" w:cs="Times New Roman"/>
        </w:rPr>
        <w:t>frother</w:t>
      </w:r>
      <w:proofErr w:type="spellEnd"/>
      <w:r w:rsidRPr="00422073">
        <w:rPr>
          <w:rFonts w:ascii="Times New Roman" w:hAnsi="Times New Roman" w:cs="Times New Roman"/>
        </w:rPr>
        <w:t xml:space="preserve"> concentration 17.5 mg</w:t>
      </w:r>
      <w:r>
        <w:rPr>
          <w:rFonts w:ascii="Times New Roman" w:hAnsi="Times New Roman" w:cs="Times New Roman"/>
        </w:rPr>
        <w:t>/</w:t>
      </w:r>
      <w:r w:rsidRPr="00422073">
        <w:rPr>
          <w:rFonts w:ascii="Times New Roman" w:hAnsi="Times New Roman" w:cs="Times New Roman"/>
        </w:rPr>
        <w:t>L. Under optimum conditions, PVC and PMMA mixtures are also separated efficiently by froth flotation associated with KMnO4 treatment. The purity of PC, PVC and PMMA is up to 100%, 98.41% and 98.68%, while the recovery reaches 96.82%, 98.71% and 98.38%, respectively. Economic analysis manifests remarkable profits of the developed process. Reusing KMnO4 solution is feasible, enabling the process greener.</w:t>
      </w:r>
      <w:r>
        <w:rPr>
          <w:rFonts w:ascii="Times New Roman" w:hAnsi="Times New Roman" w:cs="Times New Roman"/>
        </w:rPr>
        <w:t xml:space="preserve"> </w:t>
      </w:r>
      <w:r w:rsidRPr="00422073">
        <w:rPr>
          <w:rFonts w:ascii="Times New Roman" w:hAnsi="Times New Roman" w:cs="Times New Roman"/>
        </w:rPr>
        <w:t xml:space="preserve">Moreover, economic analysis confirms remarkable profits. </w:t>
      </w:r>
    </w:p>
    <w:sectPr w:rsidR="00422073" w:rsidRPr="0042207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073"/>
    <w:rsid w:val="00422073"/>
    <w:rsid w:val="00807AC4"/>
    <w:rsid w:val="00BE49C9"/>
    <w:rsid w:val="00CB20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7C363"/>
  <w15:chartTrackingRefBased/>
  <w15:docId w15:val="{7D6C8C8D-D684-4C28-8945-EA6D2DEDF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310</Words>
  <Characters>1769</Characters>
  <Application>Microsoft Office Word</Application>
  <DocSecurity>0</DocSecurity>
  <Lines>14</Lines>
  <Paragraphs>4</Paragraphs>
  <ScaleCrop>false</ScaleCrop>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Chongqing Wang</dc:creator>
  <cp:keywords/>
  <dc:description/>
  <cp:lastModifiedBy>Chongqing Wang</cp:lastModifiedBy>
  <cp:revision>3</cp:revision>
  <dcterms:created xsi:type="dcterms:W3CDTF">2019-11-29T08:48:00Z</dcterms:created>
  <dcterms:modified xsi:type="dcterms:W3CDTF">2019-11-29T09:04:00Z</dcterms:modified>
</cp:coreProperties>
</file>