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2CA" w:rsidRPr="005502CA" w:rsidRDefault="005502CA" w:rsidP="005502CA">
      <w:pPr>
        <w:pStyle w:val="Heading1"/>
        <w:rPr>
          <w:color w:val="00B0F0"/>
        </w:rPr>
      </w:pPr>
      <w:r w:rsidRPr="005502CA">
        <w:rPr>
          <w:color w:val="00B0F0"/>
        </w:rPr>
        <w:t>The hotspots of the research on the building insulations which are made from agro-wastes</w:t>
      </w:r>
    </w:p>
    <w:p w:rsidR="005502CA" w:rsidRDefault="005502CA" w:rsidP="00B07AE8">
      <w:pPr>
        <w:pStyle w:val="BodyText"/>
        <w:spacing w:before="73" w:line="198" w:lineRule="exact"/>
        <w:ind w:left="100" w:right="5987"/>
        <w:rPr>
          <w:rFonts w:ascii="Arial"/>
        </w:rPr>
      </w:pPr>
      <w:r>
        <w:rPr>
          <w:rFonts w:ascii="Arial"/>
        </w:rPr>
        <w:t>Zahra Balador</w:t>
      </w:r>
      <w:r w:rsidR="005973B9">
        <w:rPr>
          <w:rFonts w:ascii="Arial"/>
        </w:rPr>
        <w:t>, PhD</w:t>
      </w:r>
      <w:r>
        <w:rPr>
          <w:rFonts w:ascii="Arial"/>
        </w:rPr>
        <w:t xml:space="preserve"> student</w:t>
      </w:r>
      <w:r w:rsidR="005973B9">
        <w:rPr>
          <w:rFonts w:ascii="Arial"/>
        </w:rPr>
        <w:t xml:space="preserve">, </w:t>
      </w:r>
      <w:r>
        <w:rPr>
          <w:rFonts w:ascii="Arial"/>
        </w:rPr>
        <w:t>Victoria university of We</w:t>
      </w:r>
      <w:r w:rsidR="00B07AE8">
        <w:rPr>
          <w:rFonts w:ascii="Arial"/>
        </w:rPr>
        <w:t>l</w:t>
      </w:r>
      <w:r>
        <w:rPr>
          <w:rFonts w:ascii="Arial"/>
        </w:rPr>
        <w:t>lington</w:t>
      </w:r>
      <w:r w:rsidR="005973B9">
        <w:rPr>
          <w:rFonts w:ascii="Arial"/>
        </w:rPr>
        <w:t xml:space="preserve">, </w:t>
      </w:r>
      <w:r>
        <w:rPr>
          <w:rFonts w:ascii="Arial"/>
        </w:rPr>
        <w:t>NZ</w:t>
      </w:r>
    </w:p>
    <w:p w:rsidR="005502CA" w:rsidRDefault="005502CA" w:rsidP="00B07AE8">
      <w:pPr>
        <w:pStyle w:val="BodyText"/>
        <w:spacing w:before="73" w:line="198" w:lineRule="exact"/>
        <w:ind w:left="100" w:right="5987"/>
        <w:rPr>
          <w:rFonts w:ascii="Arial"/>
        </w:rPr>
      </w:pPr>
      <w:r>
        <w:rPr>
          <w:rFonts w:ascii="Arial"/>
        </w:rPr>
        <w:t>Morten Gjerde</w:t>
      </w:r>
      <w:r w:rsidR="005973B9">
        <w:rPr>
          <w:rFonts w:ascii="Arial"/>
        </w:rPr>
        <w:t xml:space="preserve">, PhD, </w:t>
      </w:r>
      <w:r>
        <w:rPr>
          <w:rFonts w:ascii="Arial"/>
        </w:rPr>
        <w:t xml:space="preserve">Lecturer, </w:t>
      </w:r>
      <w:r>
        <w:rPr>
          <w:rFonts w:ascii="Arial"/>
        </w:rPr>
        <w:t>Victoria university of We</w:t>
      </w:r>
      <w:r w:rsidR="00B07AE8">
        <w:rPr>
          <w:rFonts w:ascii="Arial"/>
        </w:rPr>
        <w:t>l</w:t>
      </w:r>
      <w:r>
        <w:rPr>
          <w:rFonts w:ascii="Arial"/>
        </w:rPr>
        <w:t>lington, NZ</w:t>
      </w:r>
    </w:p>
    <w:p w:rsidR="005973B9" w:rsidRDefault="005973B9" w:rsidP="005502CA">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rsidP="005502CA">
      <w:pPr>
        <w:pStyle w:val="Heading3"/>
        <w:spacing w:before="147"/>
        <w:jc w:val="both"/>
      </w:pPr>
      <w:r>
        <w:rPr>
          <w:color w:val="BF5A14"/>
        </w:rPr>
        <w:t>Abstract</w:t>
      </w:r>
      <w:r w:rsidR="00404E5B">
        <w:rPr>
          <w:color w:val="BF5A14"/>
        </w:rPr>
        <w:t xml:space="preserve"> </w:t>
      </w:r>
    </w:p>
    <w:p w:rsidR="005502CA" w:rsidRDefault="005502CA" w:rsidP="005502CA">
      <w:pPr>
        <w:pStyle w:val="BodyText"/>
        <w:spacing w:before="90" w:line="280" w:lineRule="auto"/>
        <w:ind w:left="100"/>
        <w:jc w:val="both"/>
      </w:pPr>
      <w:r w:rsidRPr="005502CA">
        <w:t xml:space="preserve">Building insulation material as a building element will play a role in the building energy performance and the environmental footprints, since the building envelop greatly have influence on the energy efficiency of the building. The growing need for sustainable materials has urged researchers to find some insulation materials as well as other building materials which have lower burden on the environment, e.g. natural, or recycled materials. Some of the building materials which are in their early stage are building insulations made from agricultural by-products, because they are biodegradable, sustainable and recyclable. There are some examples such as </w:t>
      </w:r>
      <w:proofErr w:type="spellStart"/>
      <w:r w:rsidRPr="005502CA">
        <w:t>Kenauf</w:t>
      </w:r>
      <w:proofErr w:type="spellEnd"/>
      <w:r w:rsidRPr="005502CA">
        <w:t xml:space="preserve"> which are in the competitive market. But there is a long way for the other alternatives of bio-based insulation materials to go to the market, because their characteristics are not known completely yet. This study aims to show which parts of their characteristics and </w:t>
      </w:r>
      <w:r w:rsidR="00B07AE8" w:rsidRPr="005502CA">
        <w:t>behaviors</w:t>
      </w:r>
      <w:r w:rsidRPr="005502CA">
        <w:t xml:space="preserve"> need more attention and further research to make these alternatives more reliable and competitive, and change this idea that insulations are always petrochemical materials. </w:t>
      </w:r>
    </w:p>
    <w:p w:rsidR="005502CA" w:rsidRPr="005502CA" w:rsidRDefault="005502CA" w:rsidP="005502CA">
      <w:pPr>
        <w:pStyle w:val="BodyText"/>
        <w:spacing w:before="90" w:line="280" w:lineRule="auto"/>
        <w:ind w:left="100"/>
        <w:jc w:val="both"/>
      </w:pPr>
      <w:r w:rsidRPr="005502CA">
        <w:t xml:space="preserve">This study by reviewing the literature and classifying the researches on the unconventional insulation materials into different categories, e.g. thermal, acoustical, structural, environmental </w:t>
      </w:r>
      <w:r w:rsidR="00B07AE8" w:rsidRPr="005502CA">
        <w:t>behaviors</w:t>
      </w:r>
      <w:r w:rsidRPr="005502CA">
        <w:t>, will reveal the hotspots of this procedure, and make further researches in this field easier.</w:t>
      </w:r>
    </w:p>
    <w:p w:rsidR="005973B9" w:rsidRDefault="00A9710C" w:rsidP="005502CA">
      <w:pPr>
        <w:pStyle w:val="Heading3"/>
        <w:spacing w:before="74"/>
        <w:rPr>
          <w:b w:val="0"/>
        </w:rPr>
      </w:pPr>
      <w:r>
        <w:rPr>
          <w:b w:val="0"/>
        </w:rPr>
        <w:br w:type="column"/>
      </w:r>
      <w:r w:rsidR="005973B9">
        <w:rPr>
          <w:color w:val="BF5A14"/>
        </w:rPr>
        <w:t xml:space="preserve">Recent Publications </w:t>
      </w:r>
    </w:p>
    <w:p w:rsidR="005502CA" w:rsidRDefault="005502CA" w:rsidP="005973B9">
      <w:pPr>
        <w:pStyle w:val="ListParagraph"/>
        <w:numPr>
          <w:ilvl w:val="0"/>
          <w:numId w:val="3"/>
        </w:numPr>
        <w:tabs>
          <w:tab w:val="left" w:pos="384"/>
        </w:tabs>
        <w:spacing w:line="216" w:lineRule="exact"/>
        <w:ind w:right="138" w:hanging="283"/>
        <w:rPr>
          <w:sz w:val="18"/>
        </w:rPr>
      </w:pPr>
      <w:hyperlink r:id="rId8" w:history="1">
        <w:r w:rsidRPr="005502CA">
          <w:rPr>
            <w:sz w:val="18"/>
          </w:rPr>
          <w:t xml:space="preserve">Gjerde, M &amp; Vale, B (2015) Aiming for a Better Public Realm: Gauging the Effectiveness of Design Control Methods in Wellington, New Zealand. </w:t>
        </w:r>
        <w:r w:rsidRPr="005502CA">
          <w:rPr>
            <w:i/>
            <w:iCs/>
            <w:sz w:val="18"/>
          </w:rPr>
          <w:t>Buildings</w:t>
        </w:r>
        <w:r w:rsidRPr="005502CA">
          <w:rPr>
            <w:sz w:val="18"/>
          </w:rPr>
          <w:t xml:space="preserve"> [5] 1: 69-84.</w:t>
        </w:r>
      </w:hyperlink>
    </w:p>
    <w:p w:rsidR="005502CA" w:rsidRDefault="005502CA" w:rsidP="005973B9">
      <w:pPr>
        <w:pStyle w:val="ListParagraph"/>
        <w:numPr>
          <w:ilvl w:val="0"/>
          <w:numId w:val="3"/>
        </w:numPr>
        <w:tabs>
          <w:tab w:val="left" w:pos="384"/>
        </w:tabs>
        <w:spacing w:before="92" w:line="218" w:lineRule="exact"/>
        <w:ind w:hanging="283"/>
        <w:rPr>
          <w:sz w:val="18"/>
        </w:rPr>
      </w:pPr>
      <w:hyperlink r:id="rId9" w:history="1">
        <w:r w:rsidRPr="005502CA">
          <w:rPr>
            <w:sz w:val="18"/>
          </w:rPr>
          <w:t>Gjerde M T, 'The potential benefits of retrofitting thermal mass into New Zealand houses', Architectural Science Review (2014), pp. 1-11.</w:t>
        </w:r>
      </w:hyperlink>
    </w:p>
    <w:p w:rsidR="005502CA" w:rsidRDefault="005502CA" w:rsidP="005502CA">
      <w:pPr>
        <w:pStyle w:val="ListParagraph"/>
        <w:numPr>
          <w:ilvl w:val="0"/>
          <w:numId w:val="3"/>
        </w:numPr>
        <w:tabs>
          <w:tab w:val="left" w:pos="384"/>
        </w:tabs>
        <w:spacing w:before="92" w:line="218" w:lineRule="exact"/>
        <w:ind w:hanging="283"/>
        <w:rPr>
          <w:sz w:val="18"/>
        </w:rPr>
      </w:pPr>
      <w:hyperlink r:id="rId10" w:history="1">
        <w:r w:rsidRPr="005502CA">
          <w:rPr>
            <w:sz w:val="18"/>
          </w:rPr>
          <w:t xml:space="preserve">Gjerde, M. (2012) Sure to Rise? Prospects for Recovery and Betterment of the Built Environment Following the Recent Earthquakes in Christchurch, NZ. </w:t>
        </w:r>
        <w:r w:rsidRPr="005502CA">
          <w:rPr>
            <w:i/>
            <w:iCs/>
            <w:sz w:val="18"/>
          </w:rPr>
          <w:t>The International Journal of the Constructed Environment</w:t>
        </w:r>
        <w:r w:rsidRPr="005502CA">
          <w:rPr>
            <w:sz w:val="18"/>
          </w:rPr>
          <w:t>, [2] 3, 99 – 112.</w:t>
        </w:r>
      </w:hyperlink>
    </w:p>
    <w:p w:rsidR="005502CA" w:rsidRDefault="005502CA" w:rsidP="005502CA">
      <w:pPr>
        <w:pStyle w:val="ListParagraph"/>
        <w:numPr>
          <w:ilvl w:val="0"/>
          <w:numId w:val="3"/>
        </w:numPr>
        <w:tabs>
          <w:tab w:val="left" w:pos="384"/>
        </w:tabs>
        <w:spacing w:before="92" w:line="218" w:lineRule="exact"/>
        <w:ind w:hanging="283"/>
        <w:rPr>
          <w:sz w:val="18"/>
        </w:rPr>
      </w:pPr>
      <w:r w:rsidRPr="005502CA">
        <w:rPr>
          <w:sz w:val="18"/>
        </w:rPr>
        <w:t xml:space="preserve">Z. Balador, H. </w:t>
      </w:r>
      <w:proofErr w:type="spellStart"/>
      <w:r w:rsidRPr="005502CA">
        <w:rPr>
          <w:sz w:val="18"/>
        </w:rPr>
        <w:t>Amini</w:t>
      </w:r>
      <w:proofErr w:type="spellEnd"/>
      <w:r w:rsidRPr="005502CA">
        <w:rPr>
          <w:sz w:val="18"/>
        </w:rPr>
        <w:t>,</w:t>
      </w:r>
      <w:r>
        <w:rPr>
          <w:sz w:val="18"/>
        </w:rPr>
        <w:t xml:space="preserve"> A. </w:t>
      </w:r>
      <w:proofErr w:type="spellStart"/>
      <w:r>
        <w:rPr>
          <w:sz w:val="18"/>
        </w:rPr>
        <w:t>Vakili</w:t>
      </w:r>
      <w:proofErr w:type="spellEnd"/>
      <w:r>
        <w:rPr>
          <w:sz w:val="18"/>
        </w:rPr>
        <w:t xml:space="preserve"> </w:t>
      </w:r>
      <w:proofErr w:type="spellStart"/>
      <w:r>
        <w:rPr>
          <w:sz w:val="18"/>
        </w:rPr>
        <w:t>Ardebili</w:t>
      </w:r>
      <w:proofErr w:type="spellEnd"/>
      <w:r>
        <w:rPr>
          <w:sz w:val="18"/>
        </w:rPr>
        <w:t>, M. Gjerde (</w:t>
      </w:r>
      <w:r w:rsidRPr="005502CA">
        <w:rPr>
          <w:sz w:val="18"/>
        </w:rPr>
        <w:t>2017</w:t>
      </w:r>
      <w:r>
        <w:rPr>
          <w:sz w:val="18"/>
        </w:rPr>
        <w:t xml:space="preserve">) </w:t>
      </w:r>
      <w:proofErr w:type="gramStart"/>
      <w:r w:rsidRPr="005502CA">
        <w:rPr>
          <w:sz w:val="18"/>
        </w:rPr>
        <w:t>A</w:t>
      </w:r>
      <w:proofErr w:type="gramEnd"/>
      <w:r w:rsidRPr="005502CA">
        <w:rPr>
          <w:sz w:val="18"/>
        </w:rPr>
        <w:t xml:space="preserve"> life cycle cost analysis and environmental assessment of building integrated photovoltaic: Tehran and Bandar Abbas as case studies, 6th International Conference on Clean and Green</w:t>
      </w:r>
      <w:r>
        <w:rPr>
          <w:sz w:val="18"/>
        </w:rPr>
        <w:t xml:space="preserve"> Energy, Frankfurt, Germany.</w:t>
      </w:r>
    </w:p>
    <w:p w:rsidR="005502CA" w:rsidRPr="005502CA" w:rsidRDefault="005502CA" w:rsidP="005502CA">
      <w:pPr>
        <w:pStyle w:val="ListParagraph"/>
        <w:numPr>
          <w:ilvl w:val="0"/>
          <w:numId w:val="3"/>
        </w:numPr>
        <w:tabs>
          <w:tab w:val="left" w:pos="384"/>
        </w:tabs>
        <w:spacing w:before="92" w:line="218" w:lineRule="exact"/>
        <w:ind w:hanging="283"/>
        <w:rPr>
          <w:sz w:val="18"/>
        </w:rPr>
      </w:pPr>
      <w:r w:rsidRPr="005502CA">
        <w:rPr>
          <w:sz w:val="18"/>
        </w:rPr>
        <w:t xml:space="preserve">Z. Balador, Z. </w:t>
      </w:r>
      <w:proofErr w:type="spellStart"/>
      <w:r w:rsidRPr="005502CA">
        <w:rPr>
          <w:sz w:val="18"/>
        </w:rPr>
        <w:t>Raesi</w:t>
      </w:r>
      <w:proofErr w:type="spellEnd"/>
      <w:r w:rsidRPr="005502CA">
        <w:rPr>
          <w:sz w:val="18"/>
        </w:rPr>
        <w:t xml:space="preserve"> </w:t>
      </w:r>
      <w:r w:rsidRPr="005502CA">
        <w:rPr>
          <w:sz w:val="18"/>
        </w:rPr>
        <w:t>(2013)</w:t>
      </w:r>
      <w:r>
        <w:rPr>
          <w:sz w:val="18"/>
        </w:rPr>
        <w:t xml:space="preserve"> </w:t>
      </w:r>
      <w:r w:rsidRPr="005502CA">
        <w:rPr>
          <w:sz w:val="18"/>
        </w:rPr>
        <w:t xml:space="preserve">Designers’ Willingness Assessment to Use Recycled and Salvaged Materials in Landscape Architecture, 3rd International Conference on Green Buildings Technologies and Materials (GBTM), Malaysia.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NZ" w:eastAsia="en-NZ"/>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0A7C9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B07AE8">
      <w:pPr>
        <w:spacing w:before="92"/>
        <w:ind w:right="4234"/>
        <w:rPr>
          <w:rFonts w:ascii="Arial"/>
        </w:rPr>
      </w:pPr>
      <w:r>
        <w:rPr>
          <w:rFonts w:ascii="Times New Roman" w:hAnsi="Times New Roman" w:cs="Times New Roman"/>
          <w:noProof/>
          <w:sz w:val="24"/>
          <w:szCs w:val="24"/>
          <w:lang w:val="en-NZ" w:eastAsia="en-NZ"/>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B07AE8">
        <w:rPr>
          <w:rFonts w:hint="eastAsia"/>
          <w:noProof/>
          <w:sz w:val="16"/>
          <w:szCs w:val="16"/>
          <w:lang w:val="en-NZ" w:eastAsia="en-NZ"/>
        </w:rPr>
        <w:drawing>
          <wp:inline distT="0" distB="0" distL="0" distR="0">
            <wp:extent cx="585295" cy="628650"/>
            <wp:effectExtent l="0" t="0" r="5715" b="0"/>
            <wp:docPr id="3" name="Picture 3" descr="photo_2016-10-05_12-5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_2016-10-05_12-50-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7713" cy="641988"/>
                    </a:xfrm>
                    <a:prstGeom prst="rect">
                      <a:avLst/>
                    </a:prstGeom>
                    <a:noFill/>
                    <a:ln>
                      <a:noFill/>
                    </a:ln>
                  </pic:spPr>
                </pic:pic>
              </a:graphicData>
            </a:graphic>
          </wp:inline>
        </w:drawing>
      </w:r>
      <w:bookmarkStart w:id="0" w:name="_GoBack"/>
      <w:bookmarkEnd w:id="0"/>
      <w:r w:rsidR="00A9710C">
        <w:rPr>
          <w:rFonts w:ascii="Arial"/>
          <w:color w:val="BF5A14"/>
        </w:rPr>
        <w:t>Biography</w:t>
      </w:r>
      <w:r w:rsidR="00404E5B">
        <w:rPr>
          <w:rFonts w:ascii="Arial"/>
          <w:color w:val="BF5A14"/>
        </w:rPr>
        <w:t xml:space="preserve"> </w:t>
      </w:r>
    </w:p>
    <w:p w:rsidR="004239C9" w:rsidRPr="004239C9" w:rsidRDefault="004239C9" w:rsidP="004239C9">
      <w:pPr>
        <w:spacing w:before="41" w:line="154" w:lineRule="exact"/>
        <w:ind w:left="213" w:right="231"/>
        <w:jc w:val="both"/>
        <w:rPr>
          <w:rFonts w:ascii="Arial" w:hint="eastAsia"/>
          <w:sz w:val="14"/>
        </w:rPr>
      </w:pPr>
      <w:r>
        <w:rPr>
          <w:rFonts w:ascii="Arial"/>
          <w:sz w:val="14"/>
        </w:rPr>
        <w:t>Z</w:t>
      </w:r>
      <w:r w:rsidRPr="004239C9">
        <w:rPr>
          <w:rFonts w:ascii="Arial"/>
          <w:sz w:val="14"/>
        </w:rPr>
        <w:t>ahra Balador, PhD student of a</w:t>
      </w:r>
      <w:r>
        <w:rPr>
          <w:rFonts w:ascii="Arial"/>
          <w:sz w:val="14"/>
        </w:rPr>
        <w:t xml:space="preserve">rchitecture. </w:t>
      </w:r>
      <w:r w:rsidRPr="004239C9">
        <w:rPr>
          <w:rFonts w:ascii="Arial"/>
          <w:sz w:val="14"/>
        </w:rPr>
        <w:t>She has received bachelor of architectural engineering from Ferdowsi University of Mashhad in 2010, Master of Energy and Architecture from University of Tehran in 2015.</w:t>
      </w:r>
    </w:p>
    <w:p w:rsidR="004239C9" w:rsidRDefault="004239C9" w:rsidP="004239C9">
      <w:pPr>
        <w:spacing w:before="41" w:line="154" w:lineRule="exact"/>
        <w:ind w:left="213" w:right="231"/>
        <w:jc w:val="both"/>
        <w:rPr>
          <w:rFonts w:ascii="Arial"/>
          <w:sz w:val="14"/>
        </w:rPr>
      </w:pPr>
      <w:r w:rsidRPr="004239C9">
        <w:rPr>
          <w:rFonts w:ascii="Arial"/>
          <w:sz w:val="14"/>
        </w:rPr>
        <w:t>Also she has been the Energy consultant and designer at University of Tehran Civil and Architecture Home</w:t>
      </w:r>
      <w:r>
        <w:rPr>
          <w:rFonts w:ascii="Arial"/>
          <w:sz w:val="14"/>
        </w:rPr>
        <w:t>,</w:t>
      </w:r>
      <w:r w:rsidRPr="004239C9">
        <w:rPr>
          <w:rFonts w:ascii="Arial"/>
          <w:sz w:val="14"/>
        </w:rPr>
        <w:t xml:space="preserve"> </w:t>
      </w:r>
      <w:r w:rsidRPr="004239C9">
        <w:rPr>
          <w:rFonts w:ascii="Arial"/>
          <w:sz w:val="14"/>
        </w:rPr>
        <w:t>Lecturer of building energy analysis soft wares in the Academy of Architecture institute</w:t>
      </w:r>
      <w:r>
        <w:rPr>
          <w:rFonts w:ascii="Arial"/>
          <w:sz w:val="14"/>
        </w:rPr>
        <w:t>,</w:t>
      </w:r>
      <w:r w:rsidRPr="004239C9">
        <w:rPr>
          <w:rFonts w:ascii="Arial"/>
          <w:sz w:val="14"/>
        </w:rPr>
        <w:t xml:space="preserve"> </w:t>
      </w:r>
      <w:r w:rsidRPr="004239C9">
        <w:rPr>
          <w:rFonts w:ascii="Arial"/>
          <w:sz w:val="14"/>
        </w:rPr>
        <w:t xml:space="preserve">Researcher at Office of Sustainability of </w:t>
      </w:r>
      <w:proofErr w:type="spellStart"/>
      <w:r w:rsidRPr="004239C9">
        <w:rPr>
          <w:rFonts w:ascii="Arial"/>
          <w:sz w:val="14"/>
        </w:rPr>
        <w:t>Amirkabir</w:t>
      </w:r>
      <w:proofErr w:type="spellEnd"/>
      <w:r w:rsidRPr="004239C9">
        <w:rPr>
          <w:rFonts w:ascii="Arial"/>
          <w:sz w:val="14"/>
        </w:rPr>
        <w:t xml:space="preserve"> University, Head of the energy community in the Institute of young architects and urban designers, Lecturer of undergraduate courses, University of Applied Science and technology, Tehran</w:t>
      </w:r>
      <w:r>
        <w:rPr>
          <w:rFonts w:ascii="Arial"/>
          <w:sz w:val="14"/>
        </w:rPr>
        <w:t xml:space="preserve">, </w:t>
      </w:r>
      <w:r w:rsidRPr="004239C9">
        <w:rPr>
          <w:rFonts w:ascii="Arial"/>
          <w:sz w:val="14"/>
        </w:rPr>
        <w:t>She passed the Internship at UN-Habitat, United Nations Human Settlements Program</w:t>
      </w:r>
      <w:r>
        <w:rPr>
          <w:rFonts w:ascii="Arial"/>
          <w:sz w:val="14"/>
        </w:rPr>
        <w:t>. S</w:t>
      </w:r>
      <w:r w:rsidRPr="004239C9">
        <w:rPr>
          <w:rFonts w:ascii="Arial"/>
          <w:sz w:val="14"/>
        </w:rPr>
        <w:t>he has working Experience in Architectural Companies</w:t>
      </w:r>
      <w:r>
        <w:rPr>
          <w:rFonts w:ascii="Arial"/>
          <w:sz w:val="14"/>
        </w:rPr>
        <w:t xml:space="preserve"> and</w:t>
      </w:r>
      <w:r w:rsidRPr="004239C9">
        <w:rPr>
          <w:rFonts w:ascii="Arial"/>
          <w:sz w:val="14"/>
        </w:rPr>
        <w:t xml:space="preserve"> the membership of many architectural and sustainable societies such as Generation Zero, Plastic Diet, Iranian Architecture Center Institute, Academy of Architecture Institute, Arch House Institute, Construction Engineering Organization of Tehran, Office of Sustainability, </w:t>
      </w:r>
      <w:proofErr w:type="spellStart"/>
      <w:proofErr w:type="gramStart"/>
      <w:r w:rsidRPr="004239C9">
        <w:rPr>
          <w:rFonts w:ascii="Arial"/>
          <w:sz w:val="14"/>
        </w:rPr>
        <w:t>Amirkabir</w:t>
      </w:r>
      <w:proofErr w:type="spellEnd"/>
      <w:proofErr w:type="gramEnd"/>
      <w:r w:rsidRPr="004239C9">
        <w:rPr>
          <w:rFonts w:ascii="Arial"/>
          <w:sz w:val="14"/>
        </w:rPr>
        <w:t xml:space="preserve"> University of Technology.</w:t>
      </w:r>
    </w:p>
    <w:p w:rsidR="00AE3E37" w:rsidRDefault="00A9710C" w:rsidP="004239C9">
      <w:pPr>
        <w:spacing w:before="62"/>
        <w:ind w:left="4217" w:right="4235"/>
        <w:jc w:val="center"/>
        <w:rPr>
          <w:rFonts w:ascii="Arial"/>
          <w:sz w:val="14"/>
        </w:rPr>
      </w:pPr>
      <w:r>
        <w:rPr>
          <w:rFonts w:ascii="Arial"/>
          <w:sz w:val="14"/>
        </w:rPr>
        <w:t xml:space="preserve">Email: </w:t>
      </w:r>
      <w:hyperlink r:id="rId12" w:history="1">
        <w:r w:rsidR="004239C9" w:rsidRPr="002E4F50">
          <w:rPr>
            <w:rStyle w:val="Hyperlink"/>
            <w:rFonts w:ascii="Arial"/>
            <w:sz w:val="14"/>
          </w:rPr>
          <w:t>zahra.balador@vuw.ac.nz</w:t>
        </w:r>
      </w:hyperlink>
    </w:p>
    <w:p w:rsidR="00AE3E37" w:rsidRDefault="00292ED9">
      <w:pPr>
        <w:pStyle w:val="BodyText"/>
        <w:spacing w:before="2"/>
        <w:rPr>
          <w:rFonts w:ascii="Arial"/>
          <w:sz w:val="19"/>
        </w:rPr>
      </w:pPr>
      <w:r>
        <w:rPr>
          <w:noProof/>
          <w:lang w:val="en-NZ" w:eastAsia="en-NZ"/>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F952E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r w:rsidR="004239C9">
        <w:t>Zahra Balador</w:t>
      </w:r>
    </w:p>
    <w:p w:rsidR="00F046EA" w:rsidRDefault="00F046EA" w:rsidP="00F046EA">
      <w:pPr>
        <w:jc w:val="both"/>
      </w:pPr>
      <w:r w:rsidRPr="0013708E">
        <w:t>Contact number:</w:t>
      </w:r>
      <w:r w:rsidR="004239C9">
        <w:t xml:space="preserve"> 64 221301499</w:t>
      </w:r>
    </w:p>
    <w:p w:rsidR="00F046EA" w:rsidRPr="0013708E" w:rsidRDefault="00F046EA" w:rsidP="00F046EA">
      <w:pPr>
        <w:jc w:val="both"/>
      </w:pPr>
      <w:r>
        <w:t xml:space="preserve">Mail id: </w:t>
      </w:r>
      <w:r w:rsidR="004239C9">
        <w:t xml:space="preserve">WIG001, school of Architecture and design, Vivian </w:t>
      </w:r>
      <w:proofErr w:type="spellStart"/>
      <w:r w:rsidR="004239C9">
        <w:t>st.</w:t>
      </w:r>
      <w:proofErr w:type="spellEnd"/>
      <w:r w:rsidR="004239C9">
        <w:t xml:space="preserve">, </w:t>
      </w:r>
      <w:proofErr w:type="spellStart"/>
      <w:r w:rsidR="004239C9">
        <w:t>Te</w:t>
      </w:r>
      <w:proofErr w:type="spellEnd"/>
      <w:r w:rsidR="004239C9">
        <w:t xml:space="preserve"> </w:t>
      </w:r>
      <w:proofErr w:type="spellStart"/>
      <w:r w:rsidR="004239C9">
        <w:t>Aro</w:t>
      </w:r>
      <w:proofErr w:type="spellEnd"/>
      <w:r w:rsidR="004239C9">
        <w:t>, Wellington</w:t>
      </w:r>
      <w:r w:rsidR="00B113AE">
        <w:t xml:space="preserve"> 6011</w:t>
      </w:r>
    </w:p>
    <w:p w:rsidR="00F046EA" w:rsidRDefault="00F046EA" w:rsidP="00F046EA">
      <w:pPr>
        <w:jc w:val="both"/>
      </w:pPr>
      <w:r w:rsidRPr="0013708E">
        <w:t>Category: (</w:t>
      </w:r>
      <w:r w:rsidRPr="004239C9">
        <w:rPr>
          <w:u w:val="single"/>
        </w:rPr>
        <w:t>Oral presentation</w:t>
      </w:r>
      <w:r w:rsidRPr="0013708E">
        <w:t>/ Poster presentation)</w:t>
      </w:r>
      <w:r>
        <w:t xml:space="preserve"> </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3DA0" w:rsidRDefault="003A3DA0">
      <w:r>
        <w:separator/>
      </w:r>
    </w:p>
  </w:endnote>
  <w:endnote w:type="continuationSeparator" w:id="0">
    <w:p w:rsidR="003A3DA0" w:rsidRDefault="003A3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altName w:val="Bookman Old Style"/>
    <w:panose1 w:val="02050604050505020204"/>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NZ" w:eastAsia="en-NZ"/>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NZ" w:eastAsia="en-NZ"/>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NZ" w:eastAsia="en-NZ"/>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3DA0" w:rsidRDefault="003A3DA0">
      <w:r>
        <w:separator/>
      </w:r>
    </w:p>
  </w:footnote>
  <w:footnote w:type="continuationSeparator" w:id="0">
    <w:p w:rsidR="003A3DA0" w:rsidRDefault="003A3D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AZCM3NzYwtDS0tDcxMzYyUdpeDU4uLM/DyQAsNaAEKxYcosAAAA"/>
  </w:docVars>
  <w:rsids>
    <w:rsidRoot w:val="00AE3E37"/>
    <w:rsid w:val="000E2911"/>
    <w:rsid w:val="001263DF"/>
    <w:rsid w:val="001E767F"/>
    <w:rsid w:val="00292ED9"/>
    <w:rsid w:val="00351D9B"/>
    <w:rsid w:val="00380299"/>
    <w:rsid w:val="003A3DA0"/>
    <w:rsid w:val="00404E5B"/>
    <w:rsid w:val="00414F7B"/>
    <w:rsid w:val="004239C9"/>
    <w:rsid w:val="004355DC"/>
    <w:rsid w:val="004749B4"/>
    <w:rsid w:val="00494130"/>
    <w:rsid w:val="004F3523"/>
    <w:rsid w:val="005502CA"/>
    <w:rsid w:val="005973B9"/>
    <w:rsid w:val="005B3A56"/>
    <w:rsid w:val="006060CE"/>
    <w:rsid w:val="0061505C"/>
    <w:rsid w:val="0063497F"/>
    <w:rsid w:val="00714354"/>
    <w:rsid w:val="00873DF0"/>
    <w:rsid w:val="008756E6"/>
    <w:rsid w:val="00897EC5"/>
    <w:rsid w:val="008E5477"/>
    <w:rsid w:val="009B2D44"/>
    <w:rsid w:val="00A07E82"/>
    <w:rsid w:val="00A52075"/>
    <w:rsid w:val="00A9710C"/>
    <w:rsid w:val="00AE3E37"/>
    <w:rsid w:val="00B07AE8"/>
    <w:rsid w:val="00B113AE"/>
    <w:rsid w:val="00B21A57"/>
    <w:rsid w:val="00C33602"/>
    <w:rsid w:val="00C56C74"/>
    <w:rsid w:val="00CD6F55"/>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55E211A5-D21E-4000-A0BD-B9E547C1C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5502CA"/>
    <w:rPr>
      <w:i/>
      <w:iCs/>
    </w:rPr>
  </w:style>
  <w:style w:type="paragraph" w:customStyle="1" w:styleId="Default">
    <w:name w:val="Default"/>
    <w:rsid w:val="005502CA"/>
    <w:pPr>
      <w:widowControl/>
      <w:autoSpaceDE w:val="0"/>
      <w:autoSpaceDN w:val="0"/>
      <w:adjustRightInd w:val="0"/>
    </w:pPr>
    <w:rPr>
      <w:rFonts w:ascii="Bookman Old Style" w:hAnsi="Bookman Old Style" w:cs="Bookman Old Style"/>
      <w:color w:val="000000"/>
      <w:sz w:val="24"/>
      <w:szCs w:val="24"/>
      <w:lang w:val="en-NZ"/>
    </w:rPr>
  </w:style>
  <w:style w:type="paragraph" w:customStyle="1" w:styleId="FigureCaption">
    <w:name w:val="Figure Caption"/>
    <w:basedOn w:val="Normal"/>
    <w:link w:val="FigureCaptionChar"/>
    <w:rsid w:val="004239C9"/>
    <w:pPr>
      <w:widowControl/>
      <w:autoSpaceDE w:val="0"/>
      <w:autoSpaceDN w:val="0"/>
      <w:jc w:val="both"/>
    </w:pPr>
    <w:rPr>
      <w:rFonts w:ascii="Times New Roman" w:eastAsia="PMingLiU" w:hAnsi="Times New Roman" w:cs="Times New Roman"/>
      <w:sz w:val="16"/>
      <w:szCs w:val="16"/>
    </w:rPr>
  </w:style>
  <w:style w:type="character" w:customStyle="1" w:styleId="FigureCaptionChar">
    <w:name w:val="Figure Caption Char"/>
    <w:link w:val="FigureCaption"/>
    <w:rsid w:val="004239C9"/>
    <w:rPr>
      <w:rFonts w:ascii="Times New Roman" w:eastAsia="PMingLiU"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mdpi.com/2075-5309/5/1/6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zahra.balador@vuw.ac.n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0" Type="http://schemas.openxmlformats.org/officeDocument/2006/relationships/hyperlink" Target="http://ijv.cgpublisher.com/product/pub.201/prod.103" TargetMode="External"/><Relationship Id="rId4" Type="http://schemas.openxmlformats.org/officeDocument/2006/relationships/webSettings" Target="webSettings.xml"/><Relationship Id="rId9" Type="http://schemas.openxmlformats.org/officeDocument/2006/relationships/hyperlink" Target="http://www.tandfonline.com/doi/full/10.1080/00038628.2014.88540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649</Words>
  <Characters>3701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Zahra Balador</cp:lastModifiedBy>
  <cp:revision>4</cp:revision>
  <dcterms:created xsi:type="dcterms:W3CDTF">2017-02-16T00:27:00Z</dcterms:created>
  <dcterms:modified xsi:type="dcterms:W3CDTF">2017-02-16T00:29:00Z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