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bookmarkStart w:id="0" w:name="_GoBack"/>
      <w:bookmarkEnd w:id="0"/>
      <w:r w:rsidR="008F70ED" w:rsidRPr="00D73123">
        <w:rPr>
          <w:noProof/>
          <w:sz w:val="22"/>
          <w:szCs w:val="22"/>
          <w:lang w:val="en-GB"/>
        </w:rPr>
        <w:drawing>
          <wp:inline distT="0" distB="0" distL="0" distR="0">
            <wp:extent cx="1374775" cy="1828800"/>
            <wp:effectExtent l="0" t="0" r="0" b="0"/>
            <wp:docPr id="1" name="Picture 1" descr="D19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 descr="D19797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77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BCD" w:rsidRPr="000A1071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>Title: -</w:t>
      </w:r>
      <w:r w:rsidR="00391D7D">
        <w:rPr>
          <w:rFonts w:eastAsia="MS PGothic"/>
          <w:color w:val="000000"/>
          <w:sz w:val="28"/>
          <w:szCs w:val="28"/>
        </w:rPr>
        <w:t>Case of life threatening hperkalemia in a seven days old neonate with pseudohypoaldosteronism(PHA type 1)</w:t>
      </w: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 w:rsidR="00391D7D">
        <w:rPr>
          <w:rFonts w:eastAsia="MS PGothic" w:hAnsi="Arial"/>
          <w:color w:val="000000"/>
        </w:rPr>
        <w:t>Name: Asif Khan</w:t>
      </w:r>
    </w:p>
    <w:p w:rsidR="000A1071" w:rsidRDefault="00AC3BCD" w:rsidP="000A1071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391D7D">
        <w:rPr>
          <w:rFonts w:eastAsia="MS PGothic" w:hAnsi="Arial"/>
          <w:color w:val="000000"/>
        </w:rPr>
        <w:t>Armed Forces Institute of Pathology,44000 Rawalpindi Pakistan</w:t>
      </w:r>
    </w:p>
    <w:p w:rsidR="00AC3BCD" w:rsidRPr="000A1071" w:rsidRDefault="00391D7D" w:rsidP="000A1071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 </w:t>
      </w:r>
    </w:p>
    <w:p w:rsidR="00D57B4E" w:rsidRPr="000A1071" w:rsidRDefault="00D57B4E" w:rsidP="007A51CE">
      <w:pPr>
        <w:jc w:val="both"/>
        <w:rPr>
          <w:rFonts w:eastAsia="MS PGothic"/>
          <w:color w:val="000000"/>
          <w:sz w:val="28"/>
          <w:szCs w:val="28"/>
        </w:rPr>
      </w:pPr>
      <w:r w:rsidRPr="000A1071">
        <w:rPr>
          <w:rFonts w:eastAsia="MS PGothic"/>
          <w:color w:val="000000"/>
          <w:sz w:val="28"/>
          <w:szCs w:val="28"/>
        </w:rPr>
        <w:t xml:space="preserve">Hyperkalemia is a common and potential life-threatening electrolyte disorder in </w:t>
      </w:r>
    </w:p>
    <w:p w:rsidR="00D57B4E" w:rsidRPr="000A1071" w:rsidRDefault="00D57B4E" w:rsidP="007A51CE">
      <w:pPr>
        <w:jc w:val="both"/>
        <w:rPr>
          <w:rFonts w:eastAsia="MS PGothic"/>
          <w:color w:val="000000"/>
          <w:sz w:val="28"/>
          <w:szCs w:val="28"/>
        </w:rPr>
      </w:pPr>
      <w:r w:rsidRPr="000A1071">
        <w:rPr>
          <w:rFonts w:eastAsia="MS PGothic"/>
          <w:color w:val="000000"/>
          <w:sz w:val="28"/>
          <w:szCs w:val="28"/>
        </w:rPr>
        <w:t xml:space="preserve">patients presenting to the emergency setting. It is known that renal insufficiency </w:t>
      </w:r>
    </w:p>
    <w:p w:rsidR="00D57B4E" w:rsidRPr="000A1071" w:rsidRDefault="00D57B4E" w:rsidP="007A51CE">
      <w:pPr>
        <w:jc w:val="both"/>
        <w:rPr>
          <w:rFonts w:eastAsia="MS PGothic"/>
          <w:color w:val="000000"/>
          <w:sz w:val="28"/>
          <w:szCs w:val="28"/>
        </w:rPr>
      </w:pPr>
      <w:r w:rsidRPr="000A1071">
        <w:rPr>
          <w:rFonts w:eastAsia="MS PGothic"/>
          <w:color w:val="000000"/>
          <w:sz w:val="28"/>
          <w:szCs w:val="28"/>
        </w:rPr>
        <w:t xml:space="preserve">may </w:t>
      </w:r>
      <w:r w:rsidR="000A1071" w:rsidRPr="000A1071">
        <w:rPr>
          <w:rFonts w:eastAsia="MS PGothic"/>
          <w:color w:val="000000"/>
          <w:sz w:val="28"/>
          <w:szCs w:val="28"/>
        </w:rPr>
        <w:t>exacerbate the</w:t>
      </w:r>
      <w:r w:rsidRPr="000A1071">
        <w:rPr>
          <w:rFonts w:eastAsia="MS PGothic"/>
          <w:color w:val="000000"/>
          <w:sz w:val="28"/>
          <w:szCs w:val="28"/>
        </w:rPr>
        <w:t xml:space="preserve"> effects of hyperkalemia on e</w:t>
      </w:r>
      <w:r w:rsidR="000A1071" w:rsidRPr="000A1071">
        <w:rPr>
          <w:rFonts w:eastAsia="MS PGothic"/>
          <w:color w:val="000000"/>
          <w:sz w:val="28"/>
          <w:szCs w:val="28"/>
        </w:rPr>
        <w:t>lectrocardiographic abnormality.</w:t>
      </w:r>
    </w:p>
    <w:p w:rsidR="00AC3BCD" w:rsidRPr="000A1071" w:rsidRDefault="00F80C78" w:rsidP="007A51CE">
      <w:pPr>
        <w:jc w:val="both"/>
        <w:rPr>
          <w:rFonts w:eastAsia="MS PGothic"/>
          <w:color w:val="000000"/>
          <w:sz w:val="28"/>
          <w:szCs w:val="28"/>
        </w:rPr>
      </w:pPr>
      <w:r w:rsidRPr="000A1071">
        <w:rPr>
          <w:rFonts w:eastAsia="MS PGothic"/>
          <w:color w:val="000000"/>
          <w:sz w:val="28"/>
          <w:szCs w:val="28"/>
        </w:rPr>
        <w:t>PHA1</w:t>
      </w:r>
      <w:r w:rsidR="000A1071" w:rsidRPr="000A1071">
        <w:rPr>
          <w:rFonts w:eastAsia="MS PGothic"/>
          <w:color w:val="000000"/>
          <w:sz w:val="28"/>
          <w:szCs w:val="28"/>
        </w:rPr>
        <w:t>(pseudohpoaldosteronis type1)</w:t>
      </w:r>
      <w:r w:rsidRPr="000A1071">
        <w:rPr>
          <w:rFonts w:eastAsia="MS PGothic"/>
          <w:color w:val="000000"/>
          <w:sz w:val="28"/>
          <w:szCs w:val="28"/>
        </w:rPr>
        <w:t xml:space="preserve"> is a rare condition manifested by kidney</w:t>
      </w:r>
      <w:r w:rsidR="00D73123" w:rsidRPr="000A1071">
        <w:rPr>
          <w:rFonts w:eastAsia="MS PGothic"/>
          <w:color w:val="000000"/>
          <w:sz w:val="28"/>
          <w:szCs w:val="28"/>
        </w:rPr>
        <w:t xml:space="preserve"> resistance to mineralocorticoi</w:t>
      </w:r>
      <w:r w:rsidRPr="000A1071">
        <w:rPr>
          <w:rFonts w:eastAsia="MS PGothic"/>
          <w:color w:val="000000"/>
          <w:sz w:val="28"/>
          <w:szCs w:val="28"/>
        </w:rPr>
        <w:t xml:space="preserve">d(Aldosterone) which is followed by salt losing in the </w:t>
      </w:r>
      <w:r w:rsidR="007A51CE" w:rsidRPr="000A1071">
        <w:rPr>
          <w:rFonts w:eastAsia="MS PGothic"/>
          <w:color w:val="000000"/>
          <w:sz w:val="28"/>
          <w:szCs w:val="28"/>
        </w:rPr>
        <w:t xml:space="preserve">neonatal life.I have </w:t>
      </w:r>
      <w:r w:rsidRPr="000A1071">
        <w:rPr>
          <w:rFonts w:eastAsia="MS PGothic"/>
          <w:color w:val="000000"/>
          <w:sz w:val="28"/>
          <w:szCs w:val="28"/>
        </w:rPr>
        <w:t>incid</w:t>
      </w:r>
      <w:r w:rsidR="00B679CD" w:rsidRPr="000A1071">
        <w:rPr>
          <w:rFonts w:eastAsia="MS PGothic"/>
          <w:color w:val="000000"/>
          <w:sz w:val="28"/>
          <w:szCs w:val="28"/>
        </w:rPr>
        <w:t>ently rep</w:t>
      </w:r>
      <w:r w:rsidR="007A51CE" w:rsidRPr="000A1071">
        <w:rPr>
          <w:rFonts w:eastAsia="MS PGothic"/>
          <w:color w:val="000000"/>
          <w:sz w:val="28"/>
          <w:szCs w:val="28"/>
        </w:rPr>
        <w:t>orted a</w:t>
      </w:r>
      <w:r w:rsidRPr="000A1071">
        <w:rPr>
          <w:rFonts w:eastAsia="MS PGothic"/>
          <w:color w:val="000000"/>
          <w:sz w:val="28"/>
          <w:szCs w:val="28"/>
        </w:rPr>
        <w:t xml:space="preserve"> case</w:t>
      </w:r>
      <w:r w:rsidR="007A51CE" w:rsidRPr="000A1071">
        <w:rPr>
          <w:rFonts w:eastAsia="MS PGothic"/>
          <w:color w:val="000000"/>
          <w:sz w:val="28"/>
          <w:szCs w:val="28"/>
        </w:rPr>
        <w:t xml:space="preserve"> of severe life threatening hperkalemia</w:t>
      </w:r>
      <w:r w:rsidRPr="000A1071">
        <w:rPr>
          <w:rFonts w:eastAsia="MS PGothic"/>
          <w:color w:val="000000"/>
          <w:sz w:val="28"/>
          <w:szCs w:val="28"/>
        </w:rPr>
        <w:t xml:space="preserve"> on routine/baseline investiation of serum electrolytes by cobas221(an electrolytes and ABGs analzer).O/E t</w:t>
      </w:r>
      <w:r w:rsidR="00B679CD" w:rsidRPr="000A1071">
        <w:rPr>
          <w:rFonts w:eastAsia="MS PGothic"/>
          <w:color w:val="000000"/>
          <w:sz w:val="28"/>
          <w:szCs w:val="28"/>
        </w:rPr>
        <w:t xml:space="preserve">he spcimen was not hemolyzed </w:t>
      </w:r>
      <w:r w:rsidR="00D73123" w:rsidRPr="000A1071">
        <w:rPr>
          <w:rFonts w:eastAsia="MS PGothic"/>
          <w:color w:val="000000"/>
          <w:sz w:val="28"/>
          <w:szCs w:val="28"/>
        </w:rPr>
        <w:t>.S</w:t>
      </w:r>
      <w:r w:rsidR="00B679CD" w:rsidRPr="000A1071">
        <w:rPr>
          <w:rFonts w:eastAsia="MS PGothic"/>
          <w:color w:val="000000"/>
          <w:sz w:val="28"/>
          <w:szCs w:val="28"/>
        </w:rPr>
        <w:t>o,</w:t>
      </w:r>
      <w:r w:rsidRPr="000A1071">
        <w:rPr>
          <w:rFonts w:eastAsia="MS PGothic"/>
          <w:color w:val="000000"/>
          <w:sz w:val="28"/>
          <w:szCs w:val="28"/>
        </w:rPr>
        <w:t>f</w:t>
      </w:r>
      <w:r w:rsidR="00D73123" w:rsidRPr="000A1071">
        <w:rPr>
          <w:rFonts w:eastAsia="MS PGothic"/>
          <w:color w:val="000000"/>
          <w:sz w:val="28"/>
          <w:szCs w:val="28"/>
        </w:rPr>
        <w:t>ictitious or pse</w:t>
      </w:r>
      <w:r w:rsidR="00B679CD" w:rsidRPr="000A1071">
        <w:rPr>
          <w:rFonts w:eastAsia="MS PGothic"/>
          <w:color w:val="000000"/>
          <w:sz w:val="28"/>
          <w:szCs w:val="28"/>
        </w:rPr>
        <w:t>udohyperk</w:t>
      </w:r>
      <w:r w:rsidR="00D73123" w:rsidRPr="000A1071">
        <w:rPr>
          <w:rFonts w:eastAsia="MS PGothic"/>
          <w:color w:val="000000"/>
          <w:sz w:val="28"/>
          <w:szCs w:val="28"/>
        </w:rPr>
        <w:t>alemia was</w:t>
      </w:r>
      <w:r w:rsidR="00B679CD" w:rsidRPr="000A1071">
        <w:rPr>
          <w:rFonts w:eastAsia="MS PGothic"/>
          <w:color w:val="000000"/>
          <w:sz w:val="28"/>
          <w:szCs w:val="28"/>
        </w:rPr>
        <w:t xml:space="preserve"> rule out.On follow up</w:t>
      </w:r>
      <w:r w:rsidRPr="000A1071">
        <w:rPr>
          <w:rFonts w:eastAsia="MS PGothic"/>
          <w:color w:val="000000"/>
          <w:sz w:val="28"/>
          <w:szCs w:val="28"/>
        </w:rPr>
        <w:t xml:space="preserve"> the patient was seven days old neonate with h</w:t>
      </w:r>
      <w:r w:rsidR="00B679CD" w:rsidRPr="000A1071">
        <w:rPr>
          <w:rFonts w:eastAsia="MS PGothic"/>
          <w:color w:val="000000"/>
          <w:sz w:val="28"/>
          <w:szCs w:val="28"/>
        </w:rPr>
        <w:t>y</w:t>
      </w:r>
      <w:r w:rsidRPr="000A1071">
        <w:rPr>
          <w:rFonts w:eastAsia="MS PGothic"/>
          <w:color w:val="000000"/>
          <w:sz w:val="28"/>
          <w:szCs w:val="28"/>
        </w:rPr>
        <w:t>ponatremia and  markedl elevated potassiu</w:t>
      </w:r>
      <w:r w:rsidR="00B679CD" w:rsidRPr="000A1071">
        <w:rPr>
          <w:rFonts w:eastAsia="MS PGothic"/>
          <w:color w:val="000000"/>
          <w:sz w:val="28"/>
          <w:szCs w:val="28"/>
        </w:rPr>
        <w:t>m</w:t>
      </w:r>
      <w:r w:rsidRPr="000A1071">
        <w:rPr>
          <w:rFonts w:eastAsia="MS PGothic"/>
          <w:color w:val="000000"/>
          <w:sz w:val="28"/>
          <w:szCs w:val="28"/>
        </w:rPr>
        <w:t xml:space="preserve"> level in the blood accompanied b</w:t>
      </w:r>
      <w:r w:rsidR="00B679CD" w:rsidRPr="000A1071">
        <w:rPr>
          <w:rFonts w:eastAsia="MS PGothic"/>
          <w:color w:val="000000"/>
          <w:sz w:val="28"/>
          <w:szCs w:val="28"/>
        </w:rPr>
        <w:t>y</w:t>
      </w:r>
      <w:r w:rsidRPr="000A1071">
        <w:rPr>
          <w:rFonts w:eastAsia="MS PGothic"/>
          <w:color w:val="000000"/>
          <w:sz w:val="28"/>
          <w:szCs w:val="28"/>
        </w:rPr>
        <w:t xml:space="preserve"> severe dehydration .The patie</w:t>
      </w:r>
      <w:r w:rsidR="00391D7D" w:rsidRPr="000A1071">
        <w:rPr>
          <w:rFonts w:eastAsia="MS PGothic"/>
          <w:color w:val="000000"/>
          <w:sz w:val="28"/>
          <w:szCs w:val="28"/>
        </w:rPr>
        <w:t>nt was treated with dietary NaCl supplements,fluid resucitation and potassiu</w:t>
      </w:r>
      <w:r w:rsidR="00B679CD" w:rsidRPr="000A1071">
        <w:rPr>
          <w:rFonts w:eastAsia="MS PGothic"/>
          <w:color w:val="000000"/>
          <w:sz w:val="28"/>
          <w:szCs w:val="28"/>
        </w:rPr>
        <w:t>m</w:t>
      </w:r>
      <w:r w:rsidR="00391D7D" w:rsidRPr="000A1071">
        <w:rPr>
          <w:rFonts w:eastAsia="MS PGothic"/>
          <w:color w:val="000000"/>
          <w:sz w:val="28"/>
          <w:szCs w:val="28"/>
        </w:rPr>
        <w:t xml:space="preserve"> binding resins as life saving measures.</w:t>
      </w:r>
    </w:p>
    <w:p w:rsidR="00AC3BCD" w:rsidRPr="000A1071" w:rsidRDefault="007A51CE" w:rsidP="00AC3BCD">
      <w:pPr>
        <w:jc w:val="both"/>
        <w:rPr>
          <w:color w:val="000000"/>
          <w:sz w:val="28"/>
          <w:szCs w:val="28"/>
        </w:rPr>
      </w:pPr>
      <w:r w:rsidRPr="000A1071">
        <w:rPr>
          <w:color w:val="000000"/>
          <w:sz w:val="28"/>
          <w:szCs w:val="28"/>
        </w:rPr>
        <w:t>Hyperkalemia can trigger  life-threatening cardiac arrhythmias and  patients  with  underlying  renal  impairment  would  be predisposed to its development. Prompt and aggressive management  with  medical  therapy  and  hemodialysis  could  be life-saving in patients with severe hyperkalemia Presented with marked arrhythmia and hemodynamic instabilit</w:t>
      </w:r>
      <w:r w:rsidR="000A1071" w:rsidRPr="000A1071">
        <w:rPr>
          <w:color w:val="000000"/>
          <w:sz w:val="28"/>
          <w:szCs w:val="28"/>
        </w:rPr>
        <w:t>y.</w:t>
      </w:r>
    </w:p>
    <w:p w:rsidR="00AC3BCD" w:rsidRPr="000A1071" w:rsidRDefault="00AC3BCD" w:rsidP="00AC3BCD">
      <w:pPr>
        <w:jc w:val="both"/>
        <w:rPr>
          <w:b/>
          <w:sz w:val="28"/>
          <w:szCs w:val="28"/>
        </w:rPr>
      </w:pPr>
      <w:r w:rsidRPr="000A1071">
        <w:rPr>
          <w:b/>
          <w:sz w:val="28"/>
          <w:szCs w:val="28"/>
        </w:rPr>
        <w:t>Biography</w:t>
      </w:r>
    </w:p>
    <w:p w:rsidR="00AC3BCD" w:rsidRPr="000A1071" w:rsidRDefault="00391D7D" w:rsidP="00AC3BCD">
      <w:pPr>
        <w:jc w:val="both"/>
        <w:rPr>
          <w:rFonts w:eastAsia="MS PGothic"/>
          <w:b/>
          <w:color w:val="000000"/>
        </w:rPr>
      </w:pPr>
      <w:r w:rsidRPr="000A1071">
        <w:t xml:space="preserve">Mr.Asif has completed </w:t>
      </w:r>
      <w:r w:rsidR="00D57B4E" w:rsidRPr="000A1071">
        <w:t xml:space="preserve"> </w:t>
      </w:r>
      <w:r w:rsidRPr="000A1071">
        <w:t xml:space="preserve">his B.Sc(Hons) in Medical Laboratory Technology at the age of 22 years from University of Health sciences(UHS) Lahore.He is remained </w:t>
      </w:r>
      <w:r w:rsidR="00B679CD" w:rsidRPr="000A1071">
        <w:t>a Principal Investigator for inherited Metabolic disorders(IMD) at Armed Forces Institute of Pathology(AFIP).Currently he is working with WHO for eradicating the Multi drug resistance(MDR)TB in the northern pakistan.</w:t>
      </w:r>
      <w:r w:rsidR="00D57B4E" w:rsidRPr="000A1071">
        <w:t>He has worked on infectious diseases like Malaria,Typhoid,TB and HIV AIDS in  remote areas of pa</w:t>
      </w:r>
      <w:r w:rsidR="007A51CE" w:rsidRPr="000A1071">
        <w:t>kistan.He also educate the peop</w:t>
      </w:r>
      <w:r w:rsidR="00D57B4E" w:rsidRPr="000A1071">
        <w:t xml:space="preserve">le about the emerging resistance of antibiotics.Alongside he worked on Thyroid dysfunctions in </w:t>
      </w:r>
      <w:r w:rsidR="00DA2249" w:rsidRPr="000A1071">
        <w:tab/>
      </w:r>
      <w:r w:rsidR="00D57B4E" w:rsidRPr="000A1071">
        <w:t>waziristan(operation affected areas )</w:t>
      </w:r>
      <w:r w:rsidR="007A51CE" w:rsidRPr="000A1071">
        <w:t>.He also take keen interest in the interlaboratory comparison in resource limited setup</w:t>
      </w:r>
      <w:r w:rsidR="000A1071" w:rsidRPr="000A1071">
        <w:t xml:space="preserve"> for the standardization of laboratories</w:t>
      </w:r>
      <w:r w:rsidR="007A51CE" w:rsidRPr="000A1071">
        <w:t>.</w:t>
      </w:r>
      <w:r w:rsidR="00085B88" w:rsidRPr="000A1071">
        <w:br/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0A1071">
        <w:rPr>
          <w:sz w:val="20"/>
          <w:szCs w:val="20"/>
          <w:lang w:val="en-NZ"/>
        </w:rPr>
        <w:t xml:space="preserve">Full name: </w:t>
      </w:r>
      <w:r w:rsidR="00B679CD" w:rsidRPr="000A1071">
        <w:rPr>
          <w:sz w:val="20"/>
          <w:szCs w:val="20"/>
          <w:lang w:val="en-NZ"/>
        </w:rPr>
        <w:t>ASIF KHAN</w:t>
      </w:r>
      <w:r w:rsidRPr="000A1071">
        <w:rPr>
          <w:sz w:val="20"/>
          <w:szCs w:val="20"/>
          <w:lang w:val="en-NZ"/>
        </w:rPr>
        <w:br/>
        <w:t>Contact number:</w:t>
      </w:r>
      <w:r w:rsidR="00B679CD" w:rsidRPr="000A1071">
        <w:rPr>
          <w:sz w:val="20"/>
          <w:szCs w:val="20"/>
          <w:lang w:val="en-NZ"/>
        </w:rPr>
        <w:t>0092-300956566</w:t>
      </w:r>
      <w:r w:rsidRPr="000A1071">
        <w:rPr>
          <w:sz w:val="20"/>
          <w:szCs w:val="20"/>
          <w:lang w:val="en-NZ"/>
        </w:rPr>
        <w:br/>
        <w:t>Twitter account:</w:t>
      </w:r>
      <w:r w:rsidR="00B679CD" w:rsidRPr="000A1071">
        <w:rPr>
          <w:sz w:val="20"/>
          <w:szCs w:val="20"/>
          <w:lang w:val="en-NZ"/>
        </w:rPr>
        <w:t>Asif Dawar</w:t>
      </w:r>
      <w:r w:rsidRPr="000A1071">
        <w:rPr>
          <w:sz w:val="20"/>
          <w:szCs w:val="20"/>
          <w:lang w:val="en-NZ"/>
        </w:rPr>
        <w:br/>
        <w:t>Linked In account:</w:t>
      </w:r>
      <w:r w:rsidR="00B679CD" w:rsidRPr="000A1071">
        <w:rPr>
          <w:sz w:val="20"/>
          <w:szCs w:val="20"/>
          <w:lang w:val="en-NZ"/>
        </w:rPr>
        <w:t>Asif Khan</w:t>
      </w:r>
    </w:p>
    <w:p w:rsidR="00AC3BCD" w:rsidRPr="000A1071" w:rsidRDefault="00AC3BCD" w:rsidP="00AC3BCD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0A1071">
        <w:rPr>
          <w:sz w:val="20"/>
          <w:szCs w:val="20"/>
          <w:lang w:val="en-NZ"/>
        </w:rPr>
        <w:t>Session</w:t>
      </w:r>
      <w:r w:rsidR="00DA581F" w:rsidRPr="000A1071">
        <w:rPr>
          <w:sz w:val="20"/>
          <w:szCs w:val="20"/>
          <w:lang w:val="en-NZ"/>
        </w:rPr>
        <w:t xml:space="preserve"> </w:t>
      </w:r>
      <w:r w:rsidR="00085B88" w:rsidRPr="000A1071">
        <w:rPr>
          <w:sz w:val="20"/>
          <w:szCs w:val="20"/>
          <w:lang w:val="en-NZ"/>
        </w:rPr>
        <w:t>n</w:t>
      </w:r>
      <w:r w:rsidRPr="000A1071">
        <w:rPr>
          <w:sz w:val="20"/>
          <w:szCs w:val="20"/>
          <w:lang w:val="en-NZ"/>
        </w:rPr>
        <w:t>ame</w:t>
      </w:r>
      <w:r w:rsidR="00DA581F" w:rsidRPr="000A1071">
        <w:rPr>
          <w:sz w:val="20"/>
          <w:szCs w:val="20"/>
          <w:lang w:val="en-NZ"/>
        </w:rPr>
        <w:t>/ number</w:t>
      </w:r>
      <w:r w:rsidR="00B679CD" w:rsidRPr="000A1071">
        <w:rPr>
          <w:sz w:val="20"/>
          <w:szCs w:val="20"/>
          <w:lang w:val="en-NZ"/>
        </w:rPr>
        <w:t>:Brig Amir Ijaz (Consultant</w:t>
      </w:r>
      <w:r w:rsidR="00D73123" w:rsidRPr="000A1071">
        <w:rPr>
          <w:sz w:val="20"/>
          <w:szCs w:val="20"/>
          <w:lang w:val="en-NZ"/>
        </w:rPr>
        <w:t xml:space="preserve"> chemical </w:t>
      </w:r>
      <w:r w:rsidR="00B679CD" w:rsidRPr="000A1071">
        <w:rPr>
          <w:sz w:val="20"/>
          <w:szCs w:val="20"/>
          <w:lang w:val="en-NZ"/>
        </w:rPr>
        <w:t xml:space="preserve"> Pathologist) at RMI,Peshawar</w:t>
      </w:r>
      <w:r w:rsidR="00B679CD" w:rsidRPr="000A1071">
        <w:rPr>
          <w:sz w:val="20"/>
          <w:szCs w:val="20"/>
          <w:lang w:val="en-NZ"/>
        </w:rPr>
        <w:br/>
        <w:t xml:space="preserve">Category: </w:t>
      </w:r>
      <w:r w:rsidRPr="000A1071">
        <w:rPr>
          <w:sz w:val="20"/>
          <w:szCs w:val="20"/>
          <w:lang w:val="en-NZ"/>
        </w:rPr>
        <w:t>Oral presentation</w:t>
      </w:r>
      <w:r w:rsidR="00DA581F" w:rsidRPr="000A1071">
        <w:rPr>
          <w:sz w:val="20"/>
          <w:szCs w:val="20"/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6EAB" w:rsidRDefault="00C76EAB" w:rsidP="00671A59">
      <w:r>
        <w:separator/>
      </w:r>
    </w:p>
  </w:endnote>
  <w:endnote w:type="continuationSeparator" w:id="0">
    <w:p w:rsidR="00C76EAB" w:rsidRDefault="00C76EAB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Noto Sans Syriac Wester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6EAB" w:rsidRDefault="00C76EAB" w:rsidP="00671A59">
      <w:r>
        <w:separator/>
      </w:r>
    </w:p>
  </w:footnote>
  <w:footnote w:type="continuationSeparator" w:id="0">
    <w:p w:rsidR="00C76EAB" w:rsidRDefault="00C76EAB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"/>
  <w:removePersonalInformation/>
  <w:removeDateAndTime/>
  <w:embedSystemFonts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1071"/>
    <w:rsid w:val="000A4C72"/>
    <w:rsid w:val="000C65B5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91D7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A51CE"/>
    <w:rsid w:val="007F0333"/>
    <w:rsid w:val="00800D58"/>
    <w:rsid w:val="00834D93"/>
    <w:rsid w:val="00862283"/>
    <w:rsid w:val="008A3E9A"/>
    <w:rsid w:val="008A690F"/>
    <w:rsid w:val="008F70ED"/>
    <w:rsid w:val="00901E5B"/>
    <w:rsid w:val="00970E67"/>
    <w:rsid w:val="00971331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679CD"/>
    <w:rsid w:val="00BF5676"/>
    <w:rsid w:val="00C76EAB"/>
    <w:rsid w:val="00CE08A2"/>
    <w:rsid w:val="00D367E3"/>
    <w:rsid w:val="00D57B4E"/>
    <w:rsid w:val="00D7312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80C78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header" Target="head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2.xml" /><Relationship Id="rId2" Type="http://schemas.openxmlformats.org/officeDocument/2006/relationships/numbering" Target="numbering.xml" /><Relationship Id="rId16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5" Type="http://schemas.openxmlformats.org/officeDocument/2006/relationships/fontTable" Target="fontTable.xml" /><Relationship Id="rId10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header" Target="header1.xml" /><Relationship Id="rId14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79F20-A1CD-2742-AFAC-2510166F86E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2019-05-04T11:20:00Z</dcterms:created>
  <dcterms:modified xsi:type="dcterms:W3CDTF">2019-05-04T11:20:00Z</dcterms:modified>
</cp:coreProperties>
</file>