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E47" w:rsidRDefault="00496E47" w:rsidP="00496E47">
      <w:pPr>
        <w:spacing w:after="54" w:line="263" w:lineRule="auto"/>
        <w:ind w:left="100" w:right="103"/>
        <w:rPr>
          <w:b/>
          <w:sz w:val="20"/>
        </w:rPr>
      </w:pPr>
    </w:p>
    <w:p w:rsidR="00496E47" w:rsidRDefault="00496E47" w:rsidP="00496E47">
      <w:pPr>
        <w:spacing w:after="54" w:line="263" w:lineRule="auto"/>
        <w:ind w:left="100" w:right="103"/>
        <w:rPr>
          <w:b/>
          <w:sz w:val="20"/>
        </w:rPr>
      </w:pPr>
    </w:p>
    <w:p w:rsidR="00496E47" w:rsidRDefault="00496E47" w:rsidP="00496E47">
      <w:pPr>
        <w:spacing w:after="54" w:line="263" w:lineRule="auto"/>
        <w:ind w:left="100" w:right="103"/>
        <w:rPr>
          <w:b/>
          <w:sz w:val="20"/>
        </w:rPr>
      </w:pPr>
    </w:p>
    <w:p w:rsidR="00496E47" w:rsidRDefault="00496E47" w:rsidP="00496E47">
      <w:pPr>
        <w:spacing w:after="54" w:line="263" w:lineRule="auto"/>
        <w:ind w:left="100" w:right="103"/>
        <w:rPr>
          <w:b/>
          <w:sz w:val="20"/>
        </w:rPr>
      </w:pPr>
    </w:p>
    <w:p w:rsidR="00496E47" w:rsidRDefault="00496E47" w:rsidP="00496E47">
      <w:pPr>
        <w:spacing w:after="54" w:line="263" w:lineRule="auto"/>
        <w:ind w:left="100" w:right="103"/>
        <w:rPr>
          <w:b/>
          <w:sz w:val="20"/>
        </w:rPr>
      </w:pPr>
    </w:p>
    <w:p w:rsidR="0093399F" w:rsidRPr="0093399F" w:rsidRDefault="0093399F" w:rsidP="0093399F">
      <w:pPr>
        <w:spacing w:after="0"/>
        <w:rPr>
          <w:rFonts w:ascii="Arial" w:eastAsia="Calibri" w:hAnsi="Arial" w:cs="Arial"/>
          <w:b/>
          <w:color w:val="000000"/>
          <w:sz w:val="28"/>
          <w:szCs w:val="28"/>
        </w:rPr>
      </w:pPr>
      <w:r>
        <w:rPr>
          <w:rFonts w:ascii="Arial" w:hAnsi="Arial" w:cs="Arial"/>
          <w:b/>
          <w:color w:val="000000"/>
          <w:sz w:val="28"/>
          <w:szCs w:val="28"/>
        </w:rPr>
        <w:t xml:space="preserve">Distribution of multiple-drug resistant (MDR) tuberculosis among HIV </w:t>
      </w:r>
      <w:proofErr w:type="spellStart"/>
      <w:r>
        <w:rPr>
          <w:rFonts w:ascii="Arial" w:hAnsi="Arial" w:cs="Arial"/>
          <w:b/>
          <w:color w:val="000000"/>
          <w:sz w:val="28"/>
          <w:szCs w:val="28"/>
        </w:rPr>
        <w:t>sero</w:t>
      </w:r>
      <w:proofErr w:type="spellEnd"/>
      <w:r>
        <w:rPr>
          <w:rFonts w:ascii="Arial" w:hAnsi="Arial" w:cs="Arial"/>
          <w:b/>
          <w:color w:val="000000"/>
          <w:sz w:val="28"/>
          <w:szCs w:val="28"/>
        </w:rPr>
        <w:t xml:space="preserve">-positive and </w:t>
      </w:r>
      <w:proofErr w:type="spellStart"/>
      <w:r>
        <w:rPr>
          <w:rFonts w:ascii="Arial" w:hAnsi="Arial" w:cs="Arial"/>
          <w:b/>
          <w:color w:val="000000"/>
          <w:sz w:val="28"/>
          <w:szCs w:val="28"/>
        </w:rPr>
        <w:t>sero</w:t>
      </w:r>
      <w:proofErr w:type="spellEnd"/>
      <w:r>
        <w:rPr>
          <w:rFonts w:ascii="Arial" w:hAnsi="Arial" w:cs="Arial"/>
          <w:b/>
          <w:color w:val="000000"/>
          <w:sz w:val="28"/>
          <w:szCs w:val="28"/>
        </w:rPr>
        <w:t>- negative populations in Ilorin, North-Central Nigeria</w:t>
      </w:r>
      <w:bookmarkStart w:id="0" w:name="_GoBack"/>
      <w:bookmarkEnd w:id="0"/>
      <w:r>
        <w:t xml:space="preserve">       </w:t>
      </w:r>
    </w:p>
    <w:p w:rsidR="009D1B59" w:rsidRPr="00496E47" w:rsidRDefault="009D1B59" w:rsidP="0093399F">
      <w:pPr>
        <w:spacing w:after="54" w:line="263" w:lineRule="auto"/>
        <w:ind w:left="0" w:right="103" w:firstLine="0"/>
        <w:rPr>
          <w:b/>
          <w:sz w:val="28"/>
          <w:szCs w:val="28"/>
        </w:rPr>
      </w:pPr>
    </w:p>
    <w:p w:rsidR="00496E47" w:rsidRPr="00496E47" w:rsidRDefault="00496E47" w:rsidP="00496E47">
      <w:pPr>
        <w:spacing w:after="54" w:line="263" w:lineRule="auto"/>
        <w:ind w:left="100" w:right="103"/>
        <w:rPr>
          <w:sz w:val="24"/>
          <w:szCs w:val="24"/>
        </w:rPr>
      </w:pPr>
      <w:r w:rsidRPr="00496E47">
        <w:rPr>
          <w:b/>
          <w:sz w:val="24"/>
          <w:szCs w:val="24"/>
        </w:rPr>
        <w:t xml:space="preserve">Introduction: </w:t>
      </w:r>
      <w:r w:rsidRPr="00496E47">
        <w:rPr>
          <w:sz w:val="24"/>
          <w:szCs w:val="24"/>
        </w:rPr>
        <w:t xml:space="preserve">Multiple-drug resistant tuberculosis (MDR-Tb) has become a global issue especially in many African countries.  Regular studies are needed to ascertain its early detection and elimination in the endemic regions in order to reduce the morbidity and mortality rates </w:t>
      </w:r>
    </w:p>
    <w:p w:rsidR="00496E47" w:rsidRPr="00496E47" w:rsidRDefault="00496E47" w:rsidP="00496E47">
      <w:pPr>
        <w:spacing w:after="54" w:line="263" w:lineRule="auto"/>
        <w:ind w:left="100" w:right="103"/>
        <w:rPr>
          <w:sz w:val="24"/>
          <w:szCs w:val="24"/>
        </w:rPr>
      </w:pPr>
      <w:r w:rsidRPr="00496E47">
        <w:rPr>
          <w:b/>
          <w:sz w:val="24"/>
          <w:szCs w:val="24"/>
        </w:rPr>
        <w:t xml:space="preserve">Objective: </w:t>
      </w:r>
      <w:r w:rsidRPr="00496E47">
        <w:rPr>
          <w:sz w:val="24"/>
          <w:szCs w:val="24"/>
        </w:rPr>
        <w:t xml:space="preserve">To assess the frequency of MDR-Tb among HIV </w:t>
      </w:r>
      <w:proofErr w:type="spellStart"/>
      <w:r w:rsidRPr="00496E47">
        <w:rPr>
          <w:sz w:val="24"/>
          <w:szCs w:val="24"/>
        </w:rPr>
        <w:t>sero</w:t>
      </w:r>
      <w:proofErr w:type="spellEnd"/>
      <w:r w:rsidRPr="00496E47">
        <w:rPr>
          <w:sz w:val="24"/>
          <w:szCs w:val="24"/>
        </w:rPr>
        <w:t xml:space="preserve">-positive and </w:t>
      </w:r>
      <w:proofErr w:type="spellStart"/>
      <w:r w:rsidRPr="00496E47">
        <w:rPr>
          <w:sz w:val="24"/>
          <w:szCs w:val="24"/>
        </w:rPr>
        <w:t>seronegative</w:t>
      </w:r>
      <w:proofErr w:type="spellEnd"/>
      <w:r w:rsidRPr="00496E47">
        <w:rPr>
          <w:sz w:val="24"/>
          <w:szCs w:val="24"/>
        </w:rPr>
        <w:t xml:space="preserve"> populations in Ilorin, North-Central Nigeria. </w:t>
      </w:r>
    </w:p>
    <w:p w:rsidR="00496E47" w:rsidRPr="00496E47" w:rsidRDefault="00496E47" w:rsidP="00496E47">
      <w:pPr>
        <w:spacing w:after="54" w:line="263" w:lineRule="auto"/>
        <w:ind w:left="100" w:right="103"/>
        <w:rPr>
          <w:sz w:val="24"/>
          <w:szCs w:val="24"/>
        </w:rPr>
      </w:pPr>
      <w:r w:rsidRPr="00496E47">
        <w:rPr>
          <w:b/>
          <w:sz w:val="24"/>
          <w:szCs w:val="24"/>
        </w:rPr>
        <w:t xml:space="preserve">Method: </w:t>
      </w:r>
      <w:r w:rsidRPr="00496E47">
        <w:rPr>
          <w:sz w:val="24"/>
          <w:szCs w:val="24"/>
        </w:rPr>
        <w:t xml:space="preserve">Sputum samples were collected from 1,601 subjects provisionally diagnosed with pulmonary tuberculosis (TB) at </w:t>
      </w:r>
      <w:proofErr w:type="spellStart"/>
      <w:r w:rsidRPr="00496E47">
        <w:rPr>
          <w:sz w:val="24"/>
          <w:szCs w:val="24"/>
        </w:rPr>
        <w:t>Sobi</w:t>
      </w:r>
      <w:proofErr w:type="spellEnd"/>
      <w:r w:rsidRPr="00496E47">
        <w:rPr>
          <w:sz w:val="24"/>
          <w:szCs w:val="24"/>
        </w:rPr>
        <w:t xml:space="preserve"> Specialist Hospital, Ilorin-Nigeria. Inclusion criteria were based on a cough for at least three weeks with no response to antibiotics treatment or when the chest </w:t>
      </w:r>
      <w:proofErr w:type="spellStart"/>
      <w:r w:rsidRPr="00496E47">
        <w:rPr>
          <w:sz w:val="24"/>
          <w:szCs w:val="24"/>
        </w:rPr>
        <w:t>Xray</w:t>
      </w:r>
      <w:proofErr w:type="spellEnd"/>
      <w:r w:rsidRPr="00496E47">
        <w:rPr>
          <w:sz w:val="24"/>
          <w:szCs w:val="24"/>
        </w:rPr>
        <w:t xml:space="preserve"> indicated TB infection. From each patient three specimens were obtained for </w:t>
      </w:r>
      <w:proofErr w:type="spellStart"/>
      <w:r w:rsidRPr="00496E47">
        <w:rPr>
          <w:sz w:val="24"/>
          <w:szCs w:val="24"/>
        </w:rPr>
        <w:t>Ziehl</w:t>
      </w:r>
      <w:proofErr w:type="spellEnd"/>
      <w:r w:rsidRPr="00496E47">
        <w:rPr>
          <w:sz w:val="24"/>
          <w:szCs w:val="24"/>
        </w:rPr>
        <w:t xml:space="preserve"> </w:t>
      </w:r>
      <w:proofErr w:type="spellStart"/>
      <w:r w:rsidRPr="00496E47">
        <w:rPr>
          <w:sz w:val="24"/>
          <w:szCs w:val="24"/>
        </w:rPr>
        <w:t>Neelsen</w:t>
      </w:r>
      <w:proofErr w:type="spellEnd"/>
      <w:r w:rsidRPr="00496E47">
        <w:rPr>
          <w:sz w:val="24"/>
          <w:szCs w:val="24"/>
        </w:rPr>
        <w:t xml:space="preserve"> staining and 4ml of blood were collected for HIV antibody testing. </w:t>
      </w:r>
    </w:p>
    <w:p w:rsidR="00496E47" w:rsidRPr="00496E47" w:rsidRDefault="00496E47" w:rsidP="00496E47">
      <w:pPr>
        <w:spacing w:after="54" w:line="263" w:lineRule="auto"/>
        <w:ind w:left="100" w:right="103"/>
        <w:rPr>
          <w:sz w:val="24"/>
          <w:szCs w:val="24"/>
        </w:rPr>
      </w:pPr>
      <w:r w:rsidRPr="00496E47">
        <w:rPr>
          <w:b/>
          <w:sz w:val="24"/>
          <w:szCs w:val="24"/>
        </w:rPr>
        <w:t>Results:</w:t>
      </w:r>
      <w:r w:rsidRPr="00496E47">
        <w:rPr>
          <w:sz w:val="24"/>
          <w:szCs w:val="24"/>
        </w:rPr>
        <w:t xml:space="preserve"> The frequency of Acid Fast Bacilli (AFB) positive cases was 10.86% while 0.72% MDR-Tb and 3.2% concurrent infection with </w:t>
      </w:r>
      <w:r w:rsidRPr="00496E47">
        <w:rPr>
          <w:i/>
          <w:sz w:val="24"/>
          <w:szCs w:val="24"/>
        </w:rPr>
        <w:t xml:space="preserve">Mycobacterium tuberculosis </w:t>
      </w:r>
      <w:r w:rsidRPr="00496E47">
        <w:rPr>
          <w:sz w:val="24"/>
          <w:szCs w:val="24"/>
        </w:rPr>
        <w:t>and HIV were documented. Statistically, no significant association between age and MDR-Tb (X</w:t>
      </w:r>
      <w:r w:rsidRPr="00496E47">
        <w:rPr>
          <w:sz w:val="24"/>
          <w:szCs w:val="24"/>
          <w:vertAlign w:val="superscript"/>
        </w:rPr>
        <w:t>2</w:t>
      </w:r>
      <w:r w:rsidRPr="00496E47">
        <w:rPr>
          <w:sz w:val="24"/>
          <w:szCs w:val="24"/>
        </w:rPr>
        <w:t xml:space="preserve">=0.6731, P&gt;0.05) was found. </w:t>
      </w:r>
    </w:p>
    <w:p w:rsidR="00496E47" w:rsidRPr="00496E47" w:rsidRDefault="00496E47" w:rsidP="00496E47">
      <w:pPr>
        <w:spacing w:after="357" w:line="263" w:lineRule="auto"/>
        <w:ind w:left="100" w:right="103"/>
        <w:rPr>
          <w:sz w:val="24"/>
          <w:szCs w:val="24"/>
        </w:rPr>
      </w:pPr>
      <w:r w:rsidRPr="00496E47">
        <w:rPr>
          <w:b/>
          <w:sz w:val="24"/>
          <w:szCs w:val="24"/>
        </w:rPr>
        <w:t>Conclusion:</w:t>
      </w:r>
      <w:r w:rsidRPr="00496E47">
        <w:rPr>
          <w:sz w:val="24"/>
          <w:szCs w:val="24"/>
        </w:rPr>
        <w:t xml:space="preserve"> The study revealed 10.86% of AFB positive cases, 0.74% MDR-Tb cases and 3.2% concurrent infection between Mycobacterium tuberculosis and HIV. We therefore recommend aggressive and effective control measures to prevent further transmission of MDR-Tb between patients and health care workers while increased access to ART for HIV infected MDR-TB patients is also suggested.</w:t>
      </w:r>
    </w:p>
    <w:p w:rsidR="00D81CA5" w:rsidRPr="00496E47" w:rsidRDefault="00496E47" w:rsidP="00496E47">
      <w:pPr>
        <w:rPr>
          <w:sz w:val="24"/>
          <w:szCs w:val="24"/>
        </w:rPr>
      </w:pPr>
      <w:r>
        <w:rPr>
          <w:b/>
          <w:sz w:val="24"/>
          <w:szCs w:val="24"/>
        </w:rPr>
        <w:t xml:space="preserve"> </w:t>
      </w:r>
      <w:r w:rsidRPr="00496E47">
        <w:rPr>
          <w:b/>
          <w:sz w:val="24"/>
          <w:szCs w:val="24"/>
        </w:rPr>
        <w:t xml:space="preserve">Key words: </w:t>
      </w:r>
      <w:r w:rsidRPr="00496E47">
        <w:rPr>
          <w:sz w:val="24"/>
          <w:szCs w:val="24"/>
        </w:rPr>
        <w:t>Multiple-drug resistant tuberculosis, Co-infection, HIV, Nigeria</w:t>
      </w:r>
    </w:p>
    <w:sectPr w:rsidR="00D81CA5" w:rsidRPr="00496E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E47"/>
    <w:rsid w:val="00162A56"/>
    <w:rsid w:val="00496E47"/>
    <w:rsid w:val="004E77FB"/>
    <w:rsid w:val="00734C6A"/>
    <w:rsid w:val="0093399F"/>
    <w:rsid w:val="009D1B59"/>
    <w:rsid w:val="00A856FD"/>
    <w:rsid w:val="00D81CA5"/>
    <w:rsid w:val="00E53BD0"/>
    <w:rsid w:val="00F94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1457C-6ABB-442B-B749-F3032006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E47"/>
    <w:pPr>
      <w:spacing w:after="102" w:line="248" w:lineRule="auto"/>
      <w:ind w:left="10" w:hanging="10"/>
      <w:jc w:val="both"/>
    </w:pPr>
    <w:rPr>
      <w:rFonts w:ascii="Garamond" w:eastAsia="Garamond" w:hAnsi="Garamond" w:cs="Garamond"/>
      <w:color w:val="1817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08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262</Words>
  <Characters>1498</Characters>
  <Application>Microsoft Office Word</Application>
  <DocSecurity>0</DocSecurity>
  <Lines>12</Lines>
  <Paragraphs>3</Paragraphs>
  <ScaleCrop>false</ScaleCrop>
  <Company/>
  <LinksUpToDate>false</LinksUpToDate>
  <CharactersWithSpaces>1757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AA Abubakar</dc:creator>
  <cp:keywords/>
  <dc:description/>
  <cp:lastModifiedBy>Dr  AA Abubakar</cp:lastModifiedBy>
  <cp:revision>3</cp:revision>
  <dcterms:created xsi:type="dcterms:W3CDTF">2019-12-22T10:20:00Z</dcterms:created>
  <dcterms:modified xsi:type="dcterms:W3CDTF">2019-12-22T10:35:00Z</dcterms:modified>
</cp:coreProperties>
</file>