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472EF" w14:textId="31C09841" w:rsidR="00802785" w:rsidRDefault="00802785" w:rsidP="005D7191">
      <w:pPr>
        <w:spacing w:line="480" w:lineRule="auto"/>
        <w:jc w:val="center"/>
        <w:rPr>
          <w:rFonts w:ascii="Times New Roman" w:hAnsi="Times New Roman" w:cs="Times New Roman"/>
          <w:b/>
          <w:bCs/>
          <w:sz w:val="24"/>
          <w:szCs w:val="24"/>
        </w:rPr>
      </w:pPr>
      <w:r w:rsidRPr="000B4144">
        <w:rPr>
          <w:rFonts w:ascii="Times New Roman" w:hAnsi="Times New Roman" w:cs="Times New Roman"/>
          <w:b/>
          <w:bCs/>
          <w:sz w:val="24"/>
          <w:szCs w:val="24"/>
        </w:rPr>
        <w:t>Abstract</w:t>
      </w:r>
    </w:p>
    <w:p w14:paraId="449DB7A0" w14:textId="77777777" w:rsidR="005D7191" w:rsidRPr="000B4144" w:rsidRDefault="005D7191" w:rsidP="005D7191">
      <w:pPr>
        <w:spacing w:line="480" w:lineRule="auto"/>
        <w:jc w:val="center"/>
        <w:rPr>
          <w:rFonts w:ascii="Times New Roman" w:hAnsi="Times New Roman" w:cs="Times New Roman"/>
          <w:b/>
          <w:bCs/>
          <w:sz w:val="24"/>
          <w:szCs w:val="24"/>
        </w:rPr>
      </w:pPr>
    </w:p>
    <w:p w14:paraId="239C9CC4" w14:textId="77777777" w:rsidR="005D7191" w:rsidRPr="005D7191" w:rsidRDefault="005D7191" w:rsidP="005D7191">
      <w:pPr>
        <w:spacing w:line="240" w:lineRule="auto"/>
        <w:rPr>
          <w:rFonts w:ascii="Arial" w:hAnsi="Arial" w:cs="Arial"/>
          <w:b/>
          <w:bCs/>
          <w:sz w:val="24"/>
          <w:szCs w:val="24"/>
        </w:rPr>
      </w:pPr>
      <w:r w:rsidRPr="005D7191">
        <w:rPr>
          <w:rFonts w:ascii="Arial" w:hAnsi="Arial" w:cs="Arial"/>
          <w:b/>
          <w:bCs/>
          <w:sz w:val="24"/>
          <w:szCs w:val="24"/>
        </w:rPr>
        <w:t>A Diffusion tensor imaging study to compare normative fractional anisotropy values with patients suffering from Parkinson’s disease in the brain white matter</w:t>
      </w:r>
    </w:p>
    <w:p w14:paraId="4A36C366" w14:textId="77777777" w:rsidR="005D7191" w:rsidRPr="00E0216C" w:rsidRDefault="005D7191" w:rsidP="005D7191">
      <w:pPr>
        <w:spacing w:line="240" w:lineRule="auto"/>
        <w:rPr>
          <w:rFonts w:ascii="Times New Roman" w:hAnsi="Times New Roman" w:cs="Times New Roman"/>
          <w:b/>
          <w:vertAlign w:val="superscript"/>
        </w:rPr>
      </w:pPr>
      <w:r w:rsidRPr="00E0216C">
        <w:rPr>
          <w:rFonts w:ascii="Times New Roman" w:hAnsi="Times New Roman" w:cs="Times New Roman"/>
          <w:b/>
        </w:rPr>
        <w:t>Rahul P Kotian</w:t>
      </w:r>
      <w:r w:rsidRPr="00E0216C">
        <w:rPr>
          <w:rFonts w:ascii="Times New Roman" w:hAnsi="Times New Roman" w:cs="Times New Roman"/>
          <w:b/>
          <w:vertAlign w:val="superscript"/>
        </w:rPr>
        <w:t>1*</w:t>
      </w:r>
      <w:r w:rsidRPr="00E0216C">
        <w:rPr>
          <w:rFonts w:ascii="Times New Roman" w:hAnsi="Times New Roman" w:cs="Times New Roman"/>
          <w:b/>
        </w:rPr>
        <w:t xml:space="preserve">, Dr </w:t>
      </w:r>
      <w:proofErr w:type="spellStart"/>
      <w:r w:rsidRPr="00E0216C">
        <w:rPr>
          <w:rFonts w:ascii="Times New Roman" w:hAnsi="Times New Roman" w:cs="Times New Roman"/>
          <w:b/>
        </w:rPr>
        <w:t>Prakashini</w:t>
      </w:r>
      <w:proofErr w:type="spellEnd"/>
      <w:r w:rsidRPr="00E0216C">
        <w:rPr>
          <w:rFonts w:ascii="Times New Roman" w:hAnsi="Times New Roman" w:cs="Times New Roman"/>
          <w:b/>
        </w:rPr>
        <w:t xml:space="preserve"> K </w:t>
      </w:r>
      <w:r w:rsidRPr="00E0216C">
        <w:rPr>
          <w:rFonts w:ascii="Times New Roman" w:hAnsi="Times New Roman" w:cs="Times New Roman"/>
          <w:b/>
          <w:vertAlign w:val="superscript"/>
        </w:rPr>
        <w:t>2</w:t>
      </w:r>
      <w:r w:rsidRPr="00E0216C">
        <w:rPr>
          <w:rFonts w:ascii="Times New Roman" w:hAnsi="Times New Roman" w:cs="Times New Roman"/>
          <w:b/>
        </w:rPr>
        <w:t xml:space="preserve">, Dr N </w:t>
      </w:r>
      <w:proofErr w:type="spellStart"/>
      <w:r w:rsidRPr="00E0216C">
        <w:rPr>
          <w:rFonts w:ascii="Times New Roman" w:hAnsi="Times New Roman" w:cs="Times New Roman"/>
          <w:b/>
        </w:rPr>
        <w:t>Sreekumaran</w:t>
      </w:r>
      <w:proofErr w:type="spellEnd"/>
      <w:r w:rsidRPr="00E0216C">
        <w:rPr>
          <w:rFonts w:ascii="Times New Roman" w:hAnsi="Times New Roman" w:cs="Times New Roman"/>
          <w:b/>
        </w:rPr>
        <w:t xml:space="preserve"> Nair </w:t>
      </w:r>
      <w:r w:rsidRPr="00E0216C">
        <w:rPr>
          <w:rFonts w:ascii="Times New Roman" w:hAnsi="Times New Roman" w:cs="Times New Roman"/>
          <w:b/>
          <w:vertAlign w:val="superscript"/>
        </w:rPr>
        <w:t>3</w:t>
      </w:r>
      <w:r w:rsidRPr="00E0216C">
        <w:rPr>
          <w:rFonts w:ascii="Times New Roman" w:hAnsi="Times New Roman" w:cs="Times New Roman"/>
          <w:b/>
        </w:rPr>
        <w:t xml:space="preserve">, Dr Satish </w:t>
      </w:r>
      <w:proofErr w:type="spellStart"/>
      <w:r w:rsidRPr="00E0216C">
        <w:rPr>
          <w:rFonts w:ascii="Times New Roman" w:hAnsi="Times New Roman" w:cs="Times New Roman"/>
          <w:b/>
        </w:rPr>
        <w:t>Babu</w:t>
      </w:r>
      <w:proofErr w:type="spellEnd"/>
      <w:r w:rsidRPr="00E0216C">
        <w:rPr>
          <w:rFonts w:ascii="Times New Roman" w:hAnsi="Times New Roman" w:cs="Times New Roman"/>
          <w:b/>
        </w:rPr>
        <w:t xml:space="preserve"> M</w:t>
      </w:r>
      <w:r w:rsidRPr="00E0216C">
        <w:rPr>
          <w:rFonts w:ascii="Times New Roman" w:hAnsi="Times New Roman" w:cs="Times New Roman"/>
          <w:b/>
          <w:vertAlign w:val="superscript"/>
        </w:rPr>
        <w:t>4</w:t>
      </w:r>
    </w:p>
    <w:p w14:paraId="31F302BD" w14:textId="77777777" w:rsidR="005D7191" w:rsidRPr="00E0216C" w:rsidRDefault="005D7191" w:rsidP="005D7191">
      <w:pPr>
        <w:spacing w:line="240" w:lineRule="auto"/>
        <w:rPr>
          <w:rFonts w:ascii="Times New Roman" w:hAnsi="Times New Roman" w:cs="Times New Roman"/>
          <w:b/>
          <w:vertAlign w:val="superscript"/>
        </w:rPr>
      </w:pPr>
    </w:p>
    <w:p w14:paraId="52BCC89A" w14:textId="587C2188"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Author</w:t>
      </w:r>
      <w:r w:rsidRPr="005D7191">
        <w:rPr>
          <w:rFonts w:ascii="Arial" w:hAnsi="Arial" w:cs="Arial"/>
          <w:sz w:val="24"/>
          <w:szCs w:val="24"/>
          <w:vertAlign w:val="superscript"/>
        </w:rPr>
        <w:t>1</w:t>
      </w:r>
      <w:r w:rsidRPr="005D7191">
        <w:rPr>
          <w:rFonts w:ascii="Arial" w:hAnsi="Arial" w:cs="Arial"/>
          <w:sz w:val="24"/>
          <w:szCs w:val="24"/>
        </w:rPr>
        <w:t xml:space="preserve"> Professor, </w:t>
      </w:r>
      <w:r>
        <w:rPr>
          <w:rFonts w:ascii="Arial" w:hAnsi="Arial" w:cs="Arial"/>
          <w:sz w:val="24"/>
          <w:szCs w:val="24"/>
        </w:rPr>
        <w:t xml:space="preserve">(PhD), </w:t>
      </w:r>
      <w:r w:rsidRPr="005D7191">
        <w:rPr>
          <w:rFonts w:ascii="Arial" w:hAnsi="Arial" w:cs="Arial"/>
          <w:sz w:val="24"/>
          <w:szCs w:val="24"/>
        </w:rPr>
        <w:t xml:space="preserve">MSc. Medical Imaging Technology, Department of Medical Imaging Technology, College of Allied Health Sciences, Srinivas University, </w:t>
      </w:r>
      <w:proofErr w:type="spellStart"/>
      <w:r w:rsidRPr="005D7191">
        <w:rPr>
          <w:rFonts w:ascii="Arial" w:hAnsi="Arial" w:cs="Arial"/>
          <w:sz w:val="24"/>
          <w:szCs w:val="24"/>
        </w:rPr>
        <w:t>Mukka</w:t>
      </w:r>
      <w:proofErr w:type="spellEnd"/>
      <w:r>
        <w:rPr>
          <w:rFonts w:ascii="Arial" w:hAnsi="Arial" w:cs="Arial"/>
          <w:sz w:val="24"/>
          <w:szCs w:val="24"/>
        </w:rPr>
        <w:t>, Karnataka, India.</w:t>
      </w:r>
    </w:p>
    <w:p w14:paraId="2F68A1C6" w14:textId="429DD683"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Author</w:t>
      </w:r>
      <w:r w:rsidRPr="005D7191">
        <w:rPr>
          <w:rFonts w:ascii="Arial" w:hAnsi="Arial" w:cs="Arial"/>
          <w:sz w:val="24"/>
          <w:szCs w:val="24"/>
          <w:vertAlign w:val="superscript"/>
        </w:rPr>
        <w:t>2</w:t>
      </w:r>
      <w:r w:rsidRPr="005D7191">
        <w:rPr>
          <w:rFonts w:ascii="Arial" w:hAnsi="Arial" w:cs="Arial"/>
          <w:sz w:val="24"/>
          <w:szCs w:val="24"/>
        </w:rPr>
        <w:t xml:space="preserve"> Professor, Department of Radiodiagnosis and Imaging, Kasturba Medical College, M</w:t>
      </w:r>
      <w:r>
        <w:rPr>
          <w:rFonts w:ascii="Arial" w:hAnsi="Arial" w:cs="Arial"/>
          <w:sz w:val="24"/>
          <w:szCs w:val="24"/>
        </w:rPr>
        <w:t>AHE, Manipal, Karnataka, India</w:t>
      </w:r>
      <w:r w:rsidRPr="005D7191">
        <w:rPr>
          <w:rFonts w:ascii="Arial" w:hAnsi="Arial" w:cs="Arial"/>
          <w:sz w:val="24"/>
          <w:szCs w:val="24"/>
        </w:rPr>
        <w:t>.</w:t>
      </w:r>
    </w:p>
    <w:p w14:paraId="5C12FCFF" w14:textId="37A5A04A"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Author</w:t>
      </w:r>
      <w:r w:rsidRPr="005D7191">
        <w:rPr>
          <w:rFonts w:ascii="Arial" w:hAnsi="Arial" w:cs="Arial"/>
          <w:sz w:val="24"/>
          <w:szCs w:val="24"/>
          <w:vertAlign w:val="superscript"/>
        </w:rPr>
        <w:t>3</w:t>
      </w:r>
      <w:r w:rsidRPr="005D7191">
        <w:rPr>
          <w:rFonts w:ascii="Arial" w:hAnsi="Arial" w:cs="Arial"/>
          <w:sz w:val="24"/>
          <w:szCs w:val="24"/>
        </w:rPr>
        <w:t xml:space="preserve"> Professor, Department of Statistics, </w:t>
      </w:r>
      <w:r>
        <w:rPr>
          <w:rFonts w:ascii="Arial" w:hAnsi="Arial" w:cs="Arial"/>
          <w:sz w:val="24"/>
          <w:szCs w:val="24"/>
        </w:rPr>
        <w:t>MAHE</w:t>
      </w:r>
      <w:r w:rsidRPr="005D7191">
        <w:rPr>
          <w:rFonts w:ascii="Arial" w:hAnsi="Arial" w:cs="Arial"/>
          <w:sz w:val="24"/>
          <w:szCs w:val="24"/>
        </w:rPr>
        <w:t>, Manipal</w:t>
      </w:r>
      <w:r>
        <w:rPr>
          <w:rFonts w:ascii="Arial" w:hAnsi="Arial" w:cs="Arial"/>
          <w:sz w:val="24"/>
          <w:szCs w:val="24"/>
        </w:rPr>
        <w:t>, Karnataka, India</w:t>
      </w:r>
      <w:r w:rsidRPr="005D7191">
        <w:rPr>
          <w:rFonts w:ascii="Arial" w:hAnsi="Arial" w:cs="Arial"/>
          <w:sz w:val="24"/>
          <w:szCs w:val="24"/>
        </w:rPr>
        <w:t>.</w:t>
      </w:r>
    </w:p>
    <w:p w14:paraId="5F80BB32" w14:textId="77FC060C"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Author</w:t>
      </w:r>
      <w:r w:rsidRPr="005D7191">
        <w:rPr>
          <w:rFonts w:ascii="Arial" w:hAnsi="Arial" w:cs="Arial"/>
          <w:sz w:val="24"/>
          <w:szCs w:val="24"/>
          <w:vertAlign w:val="superscript"/>
        </w:rPr>
        <w:t xml:space="preserve">4 </w:t>
      </w:r>
      <w:r w:rsidRPr="005D7191">
        <w:rPr>
          <w:rFonts w:ascii="Arial" w:hAnsi="Arial" w:cs="Arial"/>
          <w:sz w:val="24"/>
          <w:szCs w:val="24"/>
        </w:rPr>
        <w:t>Consultant Radiologist, Consultant Radiologist, Manipal Hospital, Vijayawada</w:t>
      </w:r>
      <w:r>
        <w:rPr>
          <w:rFonts w:ascii="Arial" w:hAnsi="Arial" w:cs="Arial"/>
          <w:sz w:val="24"/>
          <w:szCs w:val="24"/>
        </w:rPr>
        <w:t>, India</w:t>
      </w:r>
      <w:r w:rsidRPr="005D7191">
        <w:rPr>
          <w:rFonts w:ascii="Arial" w:hAnsi="Arial" w:cs="Arial"/>
          <w:sz w:val="24"/>
          <w:szCs w:val="24"/>
        </w:rPr>
        <w:t>.</w:t>
      </w:r>
    </w:p>
    <w:p w14:paraId="689A50F7" w14:textId="77777777"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Presenter: Rahul P Kotian</w:t>
      </w:r>
      <w:r w:rsidRPr="005D7191">
        <w:rPr>
          <w:rFonts w:ascii="Arial" w:hAnsi="Arial" w:cs="Arial"/>
          <w:sz w:val="24"/>
          <w:szCs w:val="24"/>
          <w:vertAlign w:val="superscript"/>
        </w:rPr>
        <w:t>1*</w:t>
      </w:r>
    </w:p>
    <w:p w14:paraId="032111D7" w14:textId="3F70EB98" w:rsidR="005D7191" w:rsidRPr="005D7191" w:rsidRDefault="005D7191" w:rsidP="005D7191">
      <w:pPr>
        <w:spacing w:line="240" w:lineRule="auto"/>
        <w:rPr>
          <w:rFonts w:ascii="Arial" w:hAnsi="Arial" w:cs="Arial"/>
          <w:sz w:val="24"/>
          <w:szCs w:val="24"/>
        </w:rPr>
      </w:pPr>
      <w:r w:rsidRPr="005D7191">
        <w:rPr>
          <w:rFonts w:ascii="Arial" w:hAnsi="Arial" w:cs="Arial"/>
          <w:sz w:val="24"/>
          <w:szCs w:val="24"/>
          <w:vertAlign w:val="superscript"/>
        </w:rPr>
        <w:t>*</w:t>
      </w:r>
      <w:r w:rsidRPr="005D7191">
        <w:rPr>
          <w:rFonts w:ascii="Arial" w:hAnsi="Arial" w:cs="Arial"/>
          <w:sz w:val="24"/>
          <w:szCs w:val="24"/>
        </w:rPr>
        <w:t xml:space="preserve">Corresponding author: </w:t>
      </w:r>
      <w:r w:rsidRPr="005D7191">
        <w:rPr>
          <w:rFonts w:ascii="Arial" w:hAnsi="Arial" w:cs="Arial"/>
          <w:color w:val="000000" w:themeColor="text1"/>
          <w:sz w:val="24"/>
          <w:szCs w:val="24"/>
        </w:rPr>
        <w:t xml:space="preserve">Rahul P </w:t>
      </w:r>
      <w:proofErr w:type="spellStart"/>
      <w:r w:rsidRPr="005D7191">
        <w:rPr>
          <w:rFonts w:ascii="Arial" w:hAnsi="Arial" w:cs="Arial"/>
          <w:color w:val="000000" w:themeColor="text1"/>
          <w:sz w:val="24"/>
          <w:szCs w:val="24"/>
        </w:rPr>
        <w:t>Kotian</w:t>
      </w:r>
      <w:proofErr w:type="spellEnd"/>
      <w:r w:rsidRPr="005D7191">
        <w:rPr>
          <w:rFonts w:ascii="Arial" w:hAnsi="Arial" w:cs="Arial"/>
          <w:color w:val="000000" w:themeColor="text1"/>
          <w:sz w:val="24"/>
          <w:szCs w:val="24"/>
        </w:rPr>
        <w:t>,</w:t>
      </w:r>
      <w:r w:rsidRPr="005D7191">
        <w:rPr>
          <w:rFonts w:ascii="Arial" w:hAnsi="Arial" w:cs="Arial"/>
          <w:color w:val="000000" w:themeColor="text1"/>
          <w:sz w:val="24"/>
          <w:szCs w:val="24"/>
        </w:rPr>
        <w:t xml:space="preserve"> (PhD),</w:t>
      </w:r>
      <w:r>
        <w:rPr>
          <w:rFonts w:ascii="Arial" w:hAnsi="Arial" w:cs="Arial"/>
          <w:color w:val="000000" w:themeColor="text1"/>
          <w:sz w:val="24"/>
          <w:szCs w:val="24"/>
        </w:rPr>
        <w:t xml:space="preserve"> </w:t>
      </w:r>
      <w:r w:rsidRPr="005D7191">
        <w:rPr>
          <w:rFonts w:ascii="Arial" w:hAnsi="Arial" w:cs="Arial"/>
          <w:sz w:val="24"/>
          <w:szCs w:val="24"/>
        </w:rPr>
        <w:t xml:space="preserve">Professor, MSc. Medical Imaging Technology, Department of Medical Imaging Technology, College of Allied Health Sciences, Srinivas University, </w:t>
      </w:r>
      <w:proofErr w:type="spellStart"/>
      <w:r w:rsidRPr="005D7191">
        <w:rPr>
          <w:rFonts w:ascii="Arial" w:hAnsi="Arial" w:cs="Arial"/>
          <w:sz w:val="24"/>
          <w:szCs w:val="24"/>
        </w:rPr>
        <w:t>Mukka</w:t>
      </w:r>
      <w:proofErr w:type="spellEnd"/>
      <w:r w:rsidRPr="005D7191">
        <w:rPr>
          <w:rFonts w:ascii="Arial" w:hAnsi="Arial" w:cs="Arial"/>
          <w:color w:val="000000" w:themeColor="text1"/>
          <w:sz w:val="24"/>
          <w:szCs w:val="24"/>
        </w:rPr>
        <w:t xml:space="preserve">, </w:t>
      </w:r>
      <w:r w:rsidRPr="005D7191">
        <w:rPr>
          <w:rFonts w:ascii="Arial" w:hAnsi="Arial" w:cs="Arial"/>
          <w:color w:val="000000" w:themeColor="text1"/>
          <w:sz w:val="24"/>
          <w:szCs w:val="24"/>
        </w:rPr>
        <w:t xml:space="preserve">Karnataka, India. E-mail: </w:t>
      </w:r>
      <w:hyperlink r:id="rId4" w:history="1">
        <w:r w:rsidRPr="005D7191">
          <w:rPr>
            <w:rStyle w:val="Hyperlink"/>
            <w:rFonts w:ascii="Arial" w:hAnsi="Arial" w:cs="Arial"/>
            <w:color w:val="000000" w:themeColor="text1"/>
            <w:sz w:val="24"/>
            <w:szCs w:val="24"/>
          </w:rPr>
          <w:t>kotian.rahu18@gmail.com</w:t>
        </w:r>
      </w:hyperlink>
      <w:r w:rsidRPr="005D7191">
        <w:rPr>
          <w:rStyle w:val="Hyperlink"/>
          <w:rFonts w:ascii="Arial" w:hAnsi="Arial" w:cs="Arial"/>
          <w:color w:val="000000" w:themeColor="text1"/>
          <w:sz w:val="24"/>
          <w:szCs w:val="24"/>
        </w:rPr>
        <w:t xml:space="preserve">, ORCHID id: </w:t>
      </w:r>
      <w:r w:rsidRPr="005D7191">
        <w:rPr>
          <w:rFonts w:ascii="Arial" w:hAnsi="Arial" w:cs="Arial"/>
          <w:color w:val="494A4C"/>
          <w:sz w:val="24"/>
          <w:szCs w:val="24"/>
          <w:shd w:val="clear" w:color="auto" w:fill="FFFFFF"/>
        </w:rPr>
        <w:t>orcid.org/0000-0003-2682-158X.</w:t>
      </w:r>
    </w:p>
    <w:p w14:paraId="26B60D1E" w14:textId="77777777" w:rsidR="005D7191" w:rsidRPr="005D7191" w:rsidRDefault="005D7191" w:rsidP="005D7191">
      <w:pPr>
        <w:spacing w:line="240" w:lineRule="auto"/>
        <w:rPr>
          <w:rFonts w:ascii="Arial" w:hAnsi="Arial" w:cs="Arial"/>
          <w:sz w:val="24"/>
          <w:szCs w:val="24"/>
          <w:lang w:val="en-IN"/>
        </w:rPr>
      </w:pPr>
      <w:r w:rsidRPr="005D7191">
        <w:rPr>
          <w:rFonts w:ascii="Arial" w:hAnsi="Arial" w:cs="Arial"/>
          <w:sz w:val="24"/>
          <w:szCs w:val="24"/>
          <w:lang w:val="en-IN"/>
        </w:rPr>
        <w:t>Conflict of interest statement</w:t>
      </w:r>
    </w:p>
    <w:p w14:paraId="31221197" w14:textId="77777777" w:rsidR="005D7191" w:rsidRPr="005D7191" w:rsidRDefault="005D7191" w:rsidP="005D7191">
      <w:pPr>
        <w:spacing w:line="240" w:lineRule="auto"/>
        <w:rPr>
          <w:rFonts w:ascii="Arial" w:hAnsi="Arial" w:cs="Arial"/>
          <w:sz w:val="24"/>
          <w:szCs w:val="24"/>
          <w:lang w:val="en-IN"/>
        </w:rPr>
      </w:pPr>
      <w:r w:rsidRPr="005D7191">
        <w:rPr>
          <w:rFonts w:ascii="Arial" w:hAnsi="Arial" w:cs="Arial"/>
          <w:sz w:val="24"/>
          <w:szCs w:val="24"/>
          <w:lang w:val="en-IN"/>
        </w:rPr>
        <w:t>The authors declare that they have no conflict of interest in this research.</w:t>
      </w:r>
    </w:p>
    <w:p w14:paraId="1C529853" w14:textId="77777777" w:rsidR="005D7191" w:rsidRPr="005D7191" w:rsidRDefault="005D7191" w:rsidP="005D7191">
      <w:pPr>
        <w:spacing w:line="240" w:lineRule="auto"/>
        <w:rPr>
          <w:rFonts w:ascii="Arial" w:hAnsi="Arial" w:cs="Arial"/>
          <w:sz w:val="24"/>
          <w:szCs w:val="24"/>
          <w:lang w:val="en-IN"/>
        </w:rPr>
      </w:pPr>
      <w:r w:rsidRPr="005D7191">
        <w:rPr>
          <w:rFonts w:ascii="Arial" w:hAnsi="Arial" w:cs="Arial"/>
          <w:sz w:val="24"/>
          <w:szCs w:val="24"/>
          <w:lang w:val="en-IN"/>
        </w:rPr>
        <w:t>Footnotes (Funding): Bombay Scientific, Mumbai, Maharashtra, India.</w:t>
      </w:r>
    </w:p>
    <w:p w14:paraId="4275286C" w14:textId="77777777" w:rsidR="005D7191" w:rsidRDefault="005D7191" w:rsidP="00802785">
      <w:pPr>
        <w:spacing w:after="160" w:line="480" w:lineRule="auto"/>
        <w:jc w:val="both"/>
        <w:rPr>
          <w:rFonts w:ascii="Times New Roman" w:eastAsia="Calibri" w:hAnsi="Times New Roman" w:cs="Times New Roman"/>
          <w:b/>
          <w:color w:val="000000"/>
          <w:sz w:val="24"/>
          <w:szCs w:val="24"/>
        </w:rPr>
      </w:pPr>
    </w:p>
    <w:p w14:paraId="6DEA1F60" w14:textId="47592DDE" w:rsidR="00802785" w:rsidRPr="005D7191" w:rsidRDefault="00802785" w:rsidP="00802785">
      <w:pPr>
        <w:spacing w:after="160" w:line="480" w:lineRule="auto"/>
        <w:jc w:val="both"/>
        <w:rPr>
          <w:rFonts w:ascii="Times New Roman" w:eastAsia="Calibri" w:hAnsi="Times New Roman" w:cs="Times New Roman"/>
          <w:bCs/>
          <w:sz w:val="24"/>
          <w:szCs w:val="24"/>
        </w:rPr>
      </w:pPr>
      <w:r w:rsidRPr="005D7191">
        <w:rPr>
          <w:rFonts w:ascii="Times New Roman" w:eastAsia="Calibri" w:hAnsi="Times New Roman" w:cs="Times New Roman"/>
          <w:b/>
          <w:color w:val="000000"/>
          <w:sz w:val="24"/>
          <w:szCs w:val="24"/>
        </w:rPr>
        <w:t xml:space="preserve">Background: </w:t>
      </w:r>
      <w:r w:rsidRPr="005D7191">
        <w:rPr>
          <w:rFonts w:ascii="Times New Roman" w:eastAsia="Times New Roman" w:hAnsi="Times New Roman" w:cs="Times New Roman"/>
          <w:color w:val="000000"/>
          <w:sz w:val="24"/>
          <w:szCs w:val="24"/>
        </w:rPr>
        <w:t xml:space="preserve">The robust technique for </w:t>
      </w:r>
      <w:r w:rsidR="00725BD0" w:rsidRPr="005D7191">
        <w:rPr>
          <w:rFonts w:ascii="Times New Roman" w:eastAsia="Times New Roman" w:hAnsi="Times New Roman" w:cs="Times New Roman"/>
          <w:color w:val="000000"/>
          <w:sz w:val="24"/>
          <w:szCs w:val="24"/>
        </w:rPr>
        <w:t>Parkinson’s disease (</w:t>
      </w:r>
      <w:r w:rsidRPr="005D7191">
        <w:rPr>
          <w:rFonts w:ascii="Times New Roman" w:eastAsia="Times New Roman" w:hAnsi="Times New Roman" w:cs="Times New Roman"/>
          <w:color w:val="000000"/>
          <w:sz w:val="24"/>
          <w:szCs w:val="24"/>
        </w:rPr>
        <w:t>PD</w:t>
      </w:r>
      <w:r w:rsidR="00725BD0" w:rsidRPr="005D7191">
        <w:rPr>
          <w:rFonts w:ascii="Times New Roman" w:eastAsia="Times New Roman" w:hAnsi="Times New Roman" w:cs="Times New Roman"/>
          <w:color w:val="000000"/>
          <w:sz w:val="24"/>
          <w:szCs w:val="24"/>
        </w:rPr>
        <w:t>)</w:t>
      </w:r>
      <w:r w:rsidRPr="005D7191">
        <w:rPr>
          <w:rFonts w:ascii="Times New Roman" w:eastAsia="Times New Roman" w:hAnsi="Times New Roman" w:cs="Times New Roman"/>
          <w:color w:val="000000"/>
          <w:sz w:val="24"/>
          <w:szCs w:val="24"/>
        </w:rPr>
        <w:t xml:space="preserve"> imaging has been the use of </w:t>
      </w:r>
      <w:r w:rsidR="00725BD0" w:rsidRPr="005D7191">
        <w:rPr>
          <w:rFonts w:ascii="Times New Roman" w:eastAsia="Times New Roman" w:hAnsi="Times New Roman" w:cs="Times New Roman"/>
          <w:color w:val="000000"/>
          <w:sz w:val="24"/>
          <w:szCs w:val="24"/>
        </w:rPr>
        <w:t>DTI.</w:t>
      </w:r>
      <w:r w:rsidRPr="005D7191">
        <w:rPr>
          <w:rFonts w:ascii="Times New Roman" w:eastAsia="Calibri" w:hAnsi="Times New Roman" w:cs="Times New Roman"/>
          <w:color w:val="000000"/>
          <w:sz w:val="24"/>
          <w:szCs w:val="24"/>
        </w:rPr>
        <w:t xml:space="preserve"> </w:t>
      </w:r>
      <w:r w:rsidR="00C543FC" w:rsidRPr="005D7191">
        <w:rPr>
          <w:rFonts w:ascii="Times New Roman" w:eastAsia="Calibri" w:hAnsi="Times New Roman" w:cs="Times New Roman"/>
          <w:color w:val="000000"/>
          <w:sz w:val="24"/>
          <w:szCs w:val="24"/>
        </w:rPr>
        <w:t>FA</w:t>
      </w:r>
      <w:r w:rsidRPr="005D7191">
        <w:rPr>
          <w:rFonts w:ascii="Times New Roman" w:eastAsia="Calibri" w:hAnsi="Times New Roman" w:cs="Times New Roman"/>
          <w:color w:val="000000"/>
          <w:sz w:val="24"/>
          <w:szCs w:val="24"/>
        </w:rPr>
        <w:t xml:space="preserve"> is </w:t>
      </w:r>
      <w:r w:rsidR="00C543FC" w:rsidRPr="005D7191">
        <w:rPr>
          <w:rFonts w:ascii="Times New Roman" w:eastAsia="Calibri" w:hAnsi="Times New Roman" w:cs="Times New Roman"/>
          <w:color w:val="000000"/>
          <w:sz w:val="24"/>
          <w:szCs w:val="24"/>
        </w:rPr>
        <w:t xml:space="preserve">one of the most frequently used quantitative brain diffusion measurements. </w:t>
      </w:r>
    </w:p>
    <w:p w14:paraId="49C29CF0" w14:textId="77777777" w:rsidR="00802785" w:rsidRPr="005D7191" w:rsidRDefault="00802785" w:rsidP="00802785">
      <w:pPr>
        <w:spacing w:after="0" w:line="480" w:lineRule="auto"/>
        <w:jc w:val="both"/>
        <w:rPr>
          <w:rFonts w:ascii="Times New Roman" w:eastAsia="Times New Roman" w:hAnsi="Times New Roman" w:cs="Times New Roman"/>
          <w:bCs/>
          <w:sz w:val="24"/>
          <w:szCs w:val="24"/>
        </w:rPr>
      </w:pPr>
      <w:r w:rsidRPr="005D7191">
        <w:rPr>
          <w:rFonts w:ascii="Times New Roman" w:eastAsia="Calibri" w:hAnsi="Times New Roman" w:cs="Times New Roman"/>
          <w:b/>
          <w:color w:val="000000"/>
          <w:sz w:val="24"/>
          <w:szCs w:val="24"/>
        </w:rPr>
        <w:t xml:space="preserve">Objective: </w:t>
      </w:r>
      <w:r w:rsidRPr="005D7191">
        <w:rPr>
          <w:rFonts w:ascii="Times New Roman" w:eastAsia="Times New Roman" w:hAnsi="Times New Roman" w:cs="Times New Roman"/>
          <w:bCs/>
          <w:sz w:val="24"/>
          <w:szCs w:val="24"/>
        </w:rPr>
        <w:t>To compare FA values between patient’s with early Parkinson’s disease and healthy controls.</w:t>
      </w:r>
    </w:p>
    <w:p w14:paraId="4A0B6ECA" w14:textId="77777777" w:rsidR="00802785" w:rsidRPr="005D7191" w:rsidRDefault="00802785" w:rsidP="00802785">
      <w:pPr>
        <w:spacing w:after="0" w:line="480" w:lineRule="auto"/>
        <w:jc w:val="both"/>
        <w:rPr>
          <w:rFonts w:ascii="Times New Roman" w:eastAsia="Calibri" w:hAnsi="Times New Roman" w:cs="Times New Roman"/>
          <w:color w:val="000000"/>
          <w:sz w:val="24"/>
          <w:szCs w:val="24"/>
        </w:rPr>
      </w:pPr>
      <w:r w:rsidRPr="005D7191">
        <w:rPr>
          <w:rFonts w:ascii="Times New Roman" w:eastAsia="Calibri" w:hAnsi="Times New Roman" w:cs="Times New Roman"/>
          <w:b/>
          <w:color w:val="000000"/>
          <w:sz w:val="24"/>
          <w:szCs w:val="24"/>
        </w:rPr>
        <w:lastRenderedPageBreak/>
        <w:t>Materials and Methods:</w:t>
      </w:r>
      <w:r w:rsidR="00C543FC" w:rsidRPr="005D7191">
        <w:rPr>
          <w:rFonts w:ascii="Times New Roman" w:hAnsi="Times New Roman" w:cs="Times New Roman"/>
          <w:sz w:val="24"/>
          <w:szCs w:val="24"/>
        </w:rPr>
        <w:t xml:space="preserve"> </w:t>
      </w:r>
      <w:r w:rsidR="00725BD0" w:rsidRPr="005D7191">
        <w:rPr>
          <w:rFonts w:ascii="Times New Roman" w:hAnsi="Times New Roman" w:cs="Times New Roman"/>
          <w:sz w:val="24"/>
          <w:szCs w:val="24"/>
        </w:rPr>
        <w:t xml:space="preserve">In this phase of the study, </w:t>
      </w:r>
      <w:r w:rsidR="00725BD0" w:rsidRPr="005D7191">
        <w:rPr>
          <w:rFonts w:ascii="Times New Roman" w:eastAsia="Calibri" w:hAnsi="Times New Roman" w:cs="Times New Roman"/>
          <w:color w:val="000000"/>
          <w:sz w:val="24"/>
          <w:szCs w:val="24"/>
        </w:rPr>
        <w:t>40 subjects</w:t>
      </w:r>
      <w:r w:rsidR="00C543FC" w:rsidRPr="005D7191">
        <w:rPr>
          <w:rFonts w:ascii="Times New Roman" w:eastAsia="Calibri" w:hAnsi="Times New Roman" w:cs="Times New Roman"/>
          <w:color w:val="000000"/>
          <w:sz w:val="24"/>
          <w:szCs w:val="24"/>
        </w:rPr>
        <w:t xml:space="preserve"> were employed with early PD and 40 healthy controls to evaluate changes in microstructural white and gray matter in the brain using DTI.</w:t>
      </w:r>
      <w:r w:rsidRPr="005D7191">
        <w:rPr>
          <w:rFonts w:ascii="Times New Roman" w:eastAsia="Calibri" w:hAnsi="Times New Roman" w:cs="Times New Roman"/>
          <w:b/>
          <w:color w:val="000000"/>
          <w:sz w:val="24"/>
          <w:szCs w:val="24"/>
        </w:rPr>
        <w:t xml:space="preserve"> </w:t>
      </w:r>
      <w:r w:rsidRPr="005D7191">
        <w:rPr>
          <w:rFonts w:ascii="Times New Roman" w:eastAsia="Calibri" w:hAnsi="Times New Roman" w:cs="Times New Roman"/>
          <w:color w:val="000000"/>
          <w:sz w:val="24"/>
          <w:szCs w:val="24"/>
        </w:rPr>
        <w:t>Comparison of FA values in the brain white and grey matter of patients with Parkinson’s disease and age matched controls at the corpus callosum, centrum semiovale, pons, putamen, caudate nucleus, substantia nigra, cerebral peduncles and cerebellar peduncles, was done using a ROI technique, with b-value of 1000 s/mm</w:t>
      </w:r>
      <w:r w:rsidRPr="005D7191">
        <w:rPr>
          <w:rFonts w:ascii="Times New Roman" w:eastAsia="Calibri" w:hAnsi="Times New Roman" w:cs="Times New Roman"/>
          <w:color w:val="000000"/>
          <w:sz w:val="24"/>
          <w:szCs w:val="24"/>
          <w:vertAlign w:val="superscript"/>
        </w:rPr>
        <w:t>2</w:t>
      </w:r>
      <w:r w:rsidRPr="005D7191">
        <w:rPr>
          <w:rFonts w:ascii="Times New Roman" w:eastAsia="Calibri" w:hAnsi="Times New Roman" w:cs="Times New Roman"/>
          <w:color w:val="000000"/>
          <w:sz w:val="24"/>
          <w:szCs w:val="24"/>
        </w:rPr>
        <w:t xml:space="preserve"> and TE=100 milliseconds using 1.5 T MRI system. We used a ROI of 8 voxels at the corpus callous, centrum semiovale and pons while rest of the regions we employed a ROI of single voxel size. At the cerebellar peduncles, a ROI of 4 voxel size was used.</w:t>
      </w:r>
    </w:p>
    <w:p w14:paraId="33A61FCA" w14:textId="77777777" w:rsidR="00802785" w:rsidRPr="005D7191" w:rsidRDefault="00802785" w:rsidP="00802785">
      <w:pPr>
        <w:spacing w:after="0" w:line="480" w:lineRule="auto"/>
        <w:jc w:val="both"/>
        <w:rPr>
          <w:rFonts w:ascii="Times New Roman" w:eastAsia="Calibri" w:hAnsi="Times New Roman" w:cs="Times New Roman"/>
          <w:color w:val="000000"/>
          <w:sz w:val="24"/>
          <w:szCs w:val="24"/>
        </w:rPr>
      </w:pPr>
      <w:r w:rsidRPr="005D7191">
        <w:rPr>
          <w:rFonts w:ascii="Times New Roman" w:eastAsia="Calibri" w:hAnsi="Times New Roman" w:cs="Times New Roman"/>
          <w:b/>
          <w:color w:val="000000"/>
          <w:sz w:val="24"/>
          <w:szCs w:val="24"/>
        </w:rPr>
        <w:t xml:space="preserve">Statistical Analysis: </w:t>
      </w:r>
      <w:r w:rsidRPr="005D7191">
        <w:rPr>
          <w:rFonts w:ascii="Times New Roman" w:eastAsia="Calibri" w:hAnsi="Times New Roman" w:cs="Times New Roman"/>
          <w:color w:val="000000"/>
          <w:sz w:val="24"/>
          <w:szCs w:val="24"/>
        </w:rPr>
        <w:t>Independent sample ‘t’ test was done for data analysis and comparison between controls and PD patients. ROC curve analysis and logistic regression was also used to find out positive predictors.</w:t>
      </w:r>
    </w:p>
    <w:p w14:paraId="071E4B26" w14:textId="75368354" w:rsidR="00802785" w:rsidRPr="005D7191" w:rsidRDefault="00802785" w:rsidP="00802785">
      <w:pPr>
        <w:spacing w:after="160" w:line="480" w:lineRule="auto"/>
        <w:jc w:val="both"/>
        <w:rPr>
          <w:rFonts w:ascii="Times New Roman" w:eastAsia="Times New Roman" w:hAnsi="Times New Roman" w:cs="Times New Roman"/>
          <w:color w:val="131413"/>
          <w:sz w:val="24"/>
          <w:szCs w:val="24"/>
        </w:rPr>
      </w:pPr>
      <w:r w:rsidRPr="005D7191">
        <w:rPr>
          <w:rFonts w:ascii="Times New Roman" w:eastAsia="Calibri" w:hAnsi="Times New Roman" w:cs="Times New Roman"/>
          <w:b/>
          <w:color w:val="000000"/>
          <w:sz w:val="24"/>
          <w:szCs w:val="24"/>
        </w:rPr>
        <w:t>Results</w:t>
      </w:r>
      <w:r w:rsidRPr="005D7191">
        <w:rPr>
          <w:rFonts w:ascii="Times New Roman" w:eastAsia="Calibri" w:hAnsi="Times New Roman" w:cs="Times New Roman"/>
          <w:color w:val="000000"/>
          <w:sz w:val="24"/>
          <w:szCs w:val="24"/>
        </w:rPr>
        <w:t xml:space="preserve">: </w:t>
      </w:r>
      <w:r w:rsidR="00AF6C30" w:rsidRPr="005D7191">
        <w:rPr>
          <w:rFonts w:ascii="Times New Roman" w:hAnsi="Times New Roman" w:cs="Times New Roman"/>
          <w:color w:val="131413"/>
          <w:sz w:val="24"/>
          <w:szCs w:val="24"/>
        </w:rPr>
        <w:t xml:space="preserve">Our study revealed the presence of damage in the substantia nigra, corpus callosum, putamen and cerebral peduncles mainly in the PD group. </w:t>
      </w:r>
    </w:p>
    <w:p w14:paraId="2A29EA7E" w14:textId="10CB6645" w:rsidR="00901470" w:rsidRDefault="00802785" w:rsidP="00901470">
      <w:pPr>
        <w:pStyle w:val="NormalWeb"/>
        <w:spacing w:before="0" w:beforeAutospacing="0" w:after="360" w:afterAutospacing="0" w:line="480" w:lineRule="auto"/>
        <w:jc w:val="both"/>
        <w:textAlignment w:val="baseline"/>
        <w:rPr>
          <w:color w:val="131413"/>
        </w:rPr>
      </w:pPr>
      <w:r w:rsidRPr="005D7191">
        <w:rPr>
          <w:rFonts w:eastAsia="Calibri"/>
          <w:b/>
          <w:color w:val="000000"/>
        </w:rPr>
        <w:t xml:space="preserve">Conclusion: </w:t>
      </w:r>
      <w:r w:rsidR="003004B0" w:rsidRPr="005D7191">
        <w:rPr>
          <w:rFonts w:eastAsia="Calibri"/>
          <w:color w:val="000000"/>
        </w:rPr>
        <w:t>Our findings indicate that DTI and ROI methods can be used in patients with early PD to st</w:t>
      </w:r>
      <w:r w:rsidR="00AF6C30" w:rsidRPr="005D7191">
        <w:rPr>
          <w:rFonts w:eastAsia="Calibri"/>
          <w:color w:val="000000"/>
        </w:rPr>
        <w:t>udy microstructural alterations</w:t>
      </w:r>
      <w:r w:rsidR="00040449" w:rsidRPr="005D7191">
        <w:rPr>
          <w:rFonts w:eastAsia="Calibri"/>
          <w:color w:val="000000"/>
        </w:rPr>
        <w:t xml:space="preserve"> mainly in the substantia nigra</w:t>
      </w:r>
      <w:r w:rsidR="003004B0" w:rsidRPr="005D7191">
        <w:rPr>
          <w:rFonts w:eastAsia="Calibri"/>
          <w:color w:val="000000"/>
        </w:rPr>
        <w:t>.</w:t>
      </w:r>
      <w:r w:rsidRPr="005D7191">
        <w:rPr>
          <w:b/>
          <w:color w:val="000000"/>
        </w:rPr>
        <w:t xml:space="preserve"> </w:t>
      </w:r>
      <w:r w:rsidR="00AF6C30" w:rsidRPr="005D7191">
        <w:rPr>
          <w:color w:val="131413"/>
        </w:rPr>
        <w:t xml:space="preserve">We </w:t>
      </w:r>
      <w:r w:rsidR="00901470">
        <w:rPr>
          <w:color w:val="131413"/>
        </w:rPr>
        <w:t xml:space="preserve">also </w:t>
      </w:r>
      <w:r w:rsidR="00AF6C30" w:rsidRPr="005D7191">
        <w:rPr>
          <w:color w:val="131413"/>
        </w:rPr>
        <w:t xml:space="preserve">consider FA at the putamen as an early predictor of PD. </w:t>
      </w:r>
    </w:p>
    <w:p w14:paraId="14035A4E" w14:textId="4271FDFF" w:rsidR="00802785" w:rsidRPr="00901470" w:rsidRDefault="00802785" w:rsidP="00901470">
      <w:pPr>
        <w:pStyle w:val="NormalWeb"/>
        <w:spacing w:before="0" w:beforeAutospacing="0" w:after="360" w:afterAutospacing="0" w:line="480" w:lineRule="auto"/>
        <w:jc w:val="both"/>
        <w:textAlignment w:val="baseline"/>
      </w:pPr>
      <w:r w:rsidRPr="005D7191">
        <w:rPr>
          <w:b/>
          <w:color w:val="000000"/>
        </w:rPr>
        <w:t>Keywords:</w:t>
      </w:r>
      <w:r w:rsidRPr="005D7191">
        <w:rPr>
          <w:color w:val="000000"/>
        </w:rPr>
        <w:t xml:space="preserve"> </w:t>
      </w:r>
      <w:r w:rsidR="005D7191">
        <w:rPr>
          <w:color w:val="000000"/>
        </w:rPr>
        <w:t>FA</w:t>
      </w:r>
      <w:r w:rsidRPr="005D7191">
        <w:rPr>
          <w:color w:val="000000"/>
        </w:rPr>
        <w:t xml:space="preserve">; </w:t>
      </w:r>
      <w:r w:rsidR="005D7191">
        <w:rPr>
          <w:color w:val="000000"/>
        </w:rPr>
        <w:t>DTI</w:t>
      </w:r>
      <w:r w:rsidRPr="005D7191">
        <w:rPr>
          <w:color w:val="000000"/>
        </w:rPr>
        <w:t xml:space="preserve">, Parkinson’s disease/parkinsonism [PD], </w:t>
      </w:r>
      <w:r w:rsidR="005D7191">
        <w:rPr>
          <w:color w:val="000000"/>
        </w:rPr>
        <w:t>MRI</w:t>
      </w:r>
    </w:p>
    <w:p w14:paraId="094C7B66" w14:textId="5A028A5A" w:rsidR="005D7191" w:rsidRPr="005D7191" w:rsidRDefault="005D7191" w:rsidP="005D7191">
      <w:pPr>
        <w:jc w:val="both"/>
        <w:rPr>
          <w:rFonts w:ascii="Times New Roman" w:hAnsi="Times New Roman" w:cs="Times New Roman"/>
          <w:b/>
          <w:sz w:val="24"/>
          <w:szCs w:val="24"/>
        </w:rPr>
      </w:pPr>
      <w:bookmarkStart w:id="0" w:name="_GoBack"/>
      <w:bookmarkEnd w:id="0"/>
      <w:r w:rsidRPr="005D7191">
        <w:rPr>
          <w:rFonts w:ascii="Times New Roman" w:hAnsi="Times New Roman" w:cs="Times New Roman"/>
          <w:b/>
          <w:sz w:val="24"/>
          <w:szCs w:val="24"/>
        </w:rPr>
        <w:t>Biography</w:t>
      </w:r>
    </w:p>
    <w:p w14:paraId="22F164B4" w14:textId="04309483" w:rsidR="005D7191" w:rsidRPr="005D7191" w:rsidRDefault="005D7191" w:rsidP="005D7191">
      <w:pPr>
        <w:jc w:val="both"/>
        <w:rPr>
          <w:rFonts w:ascii="Times New Roman" w:hAnsi="Times New Roman" w:cs="Times New Roman"/>
          <w:sz w:val="24"/>
          <w:szCs w:val="24"/>
        </w:rPr>
      </w:pPr>
      <w:r w:rsidRPr="005D7191">
        <w:rPr>
          <w:rFonts w:ascii="Times New Roman" w:hAnsi="Times New Roman" w:cs="Times New Roman"/>
          <w:sz w:val="24"/>
          <w:szCs w:val="24"/>
        </w:rPr>
        <w:t xml:space="preserve">Dr Rahul P </w:t>
      </w:r>
      <w:proofErr w:type="spellStart"/>
      <w:r w:rsidRPr="005D7191">
        <w:rPr>
          <w:rFonts w:ascii="Times New Roman" w:hAnsi="Times New Roman" w:cs="Times New Roman"/>
          <w:sz w:val="24"/>
          <w:szCs w:val="24"/>
        </w:rPr>
        <w:t>Kotian</w:t>
      </w:r>
      <w:proofErr w:type="spellEnd"/>
      <w:r w:rsidRPr="005D7191">
        <w:rPr>
          <w:rFonts w:ascii="Times New Roman" w:hAnsi="Times New Roman" w:cs="Times New Roman"/>
          <w:sz w:val="24"/>
          <w:szCs w:val="24"/>
        </w:rPr>
        <w:t xml:space="preserve"> has completed his PhD from </w:t>
      </w:r>
      <w:r w:rsidRPr="005D7191">
        <w:rPr>
          <w:rFonts w:ascii="Times New Roman" w:hAnsi="Times New Roman" w:cs="Times New Roman"/>
          <w:sz w:val="24"/>
          <w:szCs w:val="24"/>
        </w:rPr>
        <w:t>Manipal Academy of Higher Education, Manipal</w:t>
      </w:r>
      <w:r w:rsidRPr="005D7191">
        <w:rPr>
          <w:rFonts w:ascii="Times New Roman" w:hAnsi="Times New Roman" w:cs="Times New Roman"/>
          <w:sz w:val="24"/>
          <w:szCs w:val="24"/>
        </w:rPr>
        <w:t xml:space="preserve">, </w:t>
      </w:r>
      <w:r w:rsidRPr="005D7191">
        <w:rPr>
          <w:rFonts w:ascii="Times New Roman" w:hAnsi="Times New Roman" w:cs="Times New Roman"/>
          <w:sz w:val="24"/>
          <w:szCs w:val="24"/>
        </w:rPr>
        <w:t>India</w:t>
      </w:r>
      <w:r w:rsidRPr="005D7191">
        <w:rPr>
          <w:rFonts w:ascii="Times New Roman" w:hAnsi="Times New Roman" w:cs="Times New Roman"/>
          <w:sz w:val="24"/>
          <w:szCs w:val="24"/>
        </w:rPr>
        <w:t xml:space="preserve">. He is the </w:t>
      </w:r>
      <w:r w:rsidRPr="005D7191">
        <w:rPr>
          <w:rFonts w:ascii="Times New Roman" w:hAnsi="Times New Roman" w:cs="Times New Roman"/>
          <w:sz w:val="24"/>
          <w:szCs w:val="24"/>
        </w:rPr>
        <w:t>currently the Professor &amp; Head, Department of Medical Imaging, AHS, Srinivas University.</w:t>
      </w:r>
      <w:r w:rsidRPr="005D7191">
        <w:rPr>
          <w:rFonts w:ascii="Times New Roman" w:hAnsi="Times New Roman" w:cs="Times New Roman"/>
          <w:sz w:val="24"/>
          <w:szCs w:val="24"/>
        </w:rPr>
        <w:t xml:space="preserve"> He has published more than </w:t>
      </w:r>
      <w:r w:rsidRPr="005D7191">
        <w:rPr>
          <w:rFonts w:ascii="Times New Roman" w:hAnsi="Times New Roman" w:cs="Times New Roman"/>
          <w:sz w:val="24"/>
          <w:szCs w:val="24"/>
        </w:rPr>
        <w:t>35</w:t>
      </w:r>
      <w:r w:rsidRPr="005D7191">
        <w:rPr>
          <w:rFonts w:ascii="Times New Roman" w:hAnsi="Times New Roman" w:cs="Times New Roman"/>
          <w:sz w:val="24"/>
          <w:szCs w:val="24"/>
        </w:rPr>
        <w:t xml:space="preserve"> papers in reputed journals and has been serving as an editorial board member of repute.</w:t>
      </w:r>
    </w:p>
    <w:p w14:paraId="5FAC3042" w14:textId="77777777" w:rsidR="00802785" w:rsidRDefault="00802785" w:rsidP="00802785">
      <w:pPr>
        <w:pStyle w:val="NormalWeb"/>
        <w:spacing w:before="0" w:beforeAutospacing="0" w:after="360" w:afterAutospacing="0" w:line="480" w:lineRule="auto"/>
        <w:jc w:val="both"/>
        <w:textAlignment w:val="baseline"/>
      </w:pPr>
    </w:p>
    <w:p w14:paraId="6BC45094" w14:textId="77777777" w:rsidR="00802785" w:rsidRDefault="00802785" w:rsidP="00802785">
      <w:pPr>
        <w:pStyle w:val="NormalWeb"/>
        <w:spacing w:before="0" w:beforeAutospacing="0" w:after="360" w:afterAutospacing="0" w:line="480" w:lineRule="auto"/>
        <w:jc w:val="center"/>
        <w:textAlignment w:val="baseline"/>
        <w:rPr>
          <w:b/>
          <w:sz w:val="28"/>
          <w:szCs w:val="28"/>
        </w:rPr>
      </w:pPr>
    </w:p>
    <w:p w14:paraId="65544097" w14:textId="77777777" w:rsidR="00DE0020" w:rsidRDefault="00DE0020"/>
    <w:sectPr w:rsidR="00DE00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541"/>
    <w:rsid w:val="00040449"/>
    <w:rsid w:val="001F0B1C"/>
    <w:rsid w:val="00295541"/>
    <w:rsid w:val="003004B0"/>
    <w:rsid w:val="0054051F"/>
    <w:rsid w:val="005D7191"/>
    <w:rsid w:val="00725BD0"/>
    <w:rsid w:val="00802785"/>
    <w:rsid w:val="00901470"/>
    <w:rsid w:val="00912B77"/>
    <w:rsid w:val="00AF6C30"/>
    <w:rsid w:val="00C543FC"/>
    <w:rsid w:val="00DE0020"/>
    <w:rsid w:val="00FA4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78682"/>
  <w15:chartTrackingRefBased/>
  <w15:docId w15:val="{561D2E51-B822-4ABE-8ED6-96C9272D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785"/>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278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7191"/>
    <w:rPr>
      <w:color w:val="0563C1" w:themeColor="hyperlink"/>
      <w:u w:val="single"/>
    </w:rPr>
  </w:style>
  <w:style w:type="character" w:styleId="UnresolvedMention">
    <w:name w:val="Unresolved Mention"/>
    <w:basedOn w:val="DefaultParagraphFont"/>
    <w:uiPriority w:val="99"/>
    <w:semiHidden/>
    <w:unhideWhenUsed/>
    <w:rsid w:val="005D7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tian.rahu1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kotian.rahul18@gmail.com</dc:creator>
  <cp:keywords/>
  <dc:description/>
  <cp:lastModifiedBy>Sharath S [MAHE-MCHP]</cp:lastModifiedBy>
  <cp:revision>7</cp:revision>
  <dcterms:created xsi:type="dcterms:W3CDTF">2019-06-11T08:47:00Z</dcterms:created>
  <dcterms:modified xsi:type="dcterms:W3CDTF">2020-02-29T09:15:00Z</dcterms:modified>
</cp:coreProperties>
</file>