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41D" w:rsidRPr="00852CC9" w:rsidRDefault="009D341D" w:rsidP="00E441ED">
      <w:pPr>
        <w:spacing w:after="0" w:line="240" w:lineRule="auto"/>
        <w:jc w:val="center"/>
        <w:rPr>
          <w:rFonts w:ascii="Arial" w:eastAsia="Arial Unicode MS" w:hAnsi="Arial" w:cs="Arial"/>
          <w:sz w:val="20"/>
        </w:rPr>
      </w:pPr>
      <w:r>
        <w:rPr>
          <w:rFonts w:ascii="Arial" w:eastAsia="Arial Unicode MS" w:hAnsi="Arial" w:cs="Arial"/>
          <w:sz w:val="20"/>
        </w:rPr>
        <w:t xml:space="preserve">Downstream development of a vaccine </w:t>
      </w:r>
      <w:r w:rsidR="0028559C">
        <w:rPr>
          <w:rFonts w:ascii="Arial" w:eastAsia="Arial Unicode MS" w:hAnsi="Arial" w:cs="Arial"/>
          <w:sz w:val="20"/>
        </w:rPr>
        <w:t>candidate from</w:t>
      </w:r>
      <w:r>
        <w:rPr>
          <w:rFonts w:ascii="Arial" w:eastAsia="Arial Unicode MS" w:hAnsi="Arial" w:cs="Arial"/>
          <w:sz w:val="20"/>
        </w:rPr>
        <w:t xml:space="preserve"> two plasmids constructions. </w:t>
      </w:r>
      <w:r w:rsidRPr="00852CC9">
        <w:rPr>
          <w:rFonts w:ascii="Arial" w:eastAsia="Arial Unicode MS" w:hAnsi="Arial" w:cs="Arial"/>
          <w:sz w:val="20"/>
        </w:rPr>
        <w:t>Is the antibiotic selection marker important?</w:t>
      </w:r>
    </w:p>
    <w:p w:rsidR="00B84747" w:rsidRPr="00852CC9" w:rsidRDefault="00B84747" w:rsidP="00E441ED">
      <w:pPr>
        <w:spacing w:after="0" w:line="240" w:lineRule="auto"/>
        <w:jc w:val="both"/>
        <w:rPr>
          <w:rFonts w:ascii="Arial" w:eastAsia="Arial Unicode MS" w:hAnsi="Arial" w:cs="Arial"/>
          <w:sz w:val="20"/>
        </w:rPr>
      </w:pPr>
    </w:p>
    <w:p w:rsidR="003E5232" w:rsidRPr="00852CC9" w:rsidRDefault="00852CC9" w:rsidP="00E441ED">
      <w:pPr>
        <w:spacing w:after="0" w:line="240" w:lineRule="auto"/>
        <w:jc w:val="center"/>
        <w:rPr>
          <w:rFonts w:ascii="Arial" w:hAnsi="Arial" w:cs="Arial"/>
          <w:sz w:val="20"/>
          <w:lang w:val="es-ES"/>
        </w:rPr>
      </w:pPr>
      <w:r w:rsidRPr="00852CC9">
        <w:rPr>
          <w:rFonts w:ascii="Arial" w:hAnsi="Arial" w:cs="Arial"/>
          <w:b/>
          <w:sz w:val="20"/>
          <w:lang w:val="es-ES"/>
        </w:rPr>
        <w:t>Aniur</w:t>
      </w:r>
      <w:r>
        <w:rPr>
          <w:rFonts w:ascii="Arial" w:hAnsi="Arial" w:cs="Arial"/>
          <w:b/>
          <w:sz w:val="20"/>
          <w:lang w:val="es-ES"/>
        </w:rPr>
        <w:t>ka Panfet Aulan</w:t>
      </w:r>
      <w:r w:rsidR="00B93EBD" w:rsidRPr="00852CC9">
        <w:rPr>
          <w:rFonts w:ascii="Arial" w:hAnsi="Arial" w:cs="Arial"/>
          <w:b/>
          <w:sz w:val="20"/>
          <w:lang w:val="es-ES"/>
        </w:rPr>
        <w:t>*</w:t>
      </w:r>
      <w:r w:rsidR="0000581D" w:rsidRPr="00852CC9">
        <w:rPr>
          <w:rFonts w:ascii="Arial" w:hAnsi="Arial" w:cs="Arial"/>
          <w:b/>
          <w:sz w:val="20"/>
          <w:vertAlign w:val="superscript"/>
          <w:lang w:val="es-ES"/>
        </w:rPr>
        <w:t>1</w:t>
      </w:r>
      <w:r w:rsidR="00B93EBD" w:rsidRPr="00852CC9">
        <w:rPr>
          <w:rFonts w:ascii="Arial" w:hAnsi="Arial" w:cs="Arial"/>
          <w:sz w:val="20"/>
          <w:lang w:val="es-ES"/>
        </w:rPr>
        <w:t>,</w:t>
      </w:r>
      <w:r>
        <w:rPr>
          <w:rFonts w:ascii="Arial" w:hAnsi="Arial" w:cs="Arial"/>
          <w:sz w:val="20"/>
          <w:lang w:val="es-ES"/>
        </w:rPr>
        <w:t xml:space="preserve"> Lian</w:t>
      </w:r>
      <w:r w:rsidR="00B93EBD" w:rsidRPr="00852CC9">
        <w:rPr>
          <w:rFonts w:ascii="Arial" w:hAnsi="Arial" w:cs="Arial"/>
          <w:sz w:val="20"/>
          <w:lang w:val="es-ES"/>
        </w:rPr>
        <w:t xml:space="preserve"> </w:t>
      </w:r>
      <w:r w:rsidR="00190D04" w:rsidRPr="00852CC9">
        <w:rPr>
          <w:rFonts w:ascii="Arial" w:hAnsi="Arial" w:cs="Arial"/>
          <w:sz w:val="20"/>
          <w:lang w:val="es-ES"/>
        </w:rPr>
        <w:t xml:space="preserve">Trimiño </w:t>
      </w:r>
      <w:r w:rsidR="0097368D" w:rsidRPr="00852CC9">
        <w:rPr>
          <w:rFonts w:ascii="Arial" w:hAnsi="Arial" w:cs="Arial"/>
          <w:sz w:val="20"/>
          <w:lang w:val="es-ES"/>
        </w:rPr>
        <w:t>L</w:t>
      </w:r>
      <w:r>
        <w:rPr>
          <w:rFonts w:ascii="Arial" w:hAnsi="Arial" w:cs="Arial"/>
          <w:sz w:val="20"/>
          <w:lang w:val="es-ES"/>
        </w:rPr>
        <w:t>orenzo</w:t>
      </w:r>
      <w:r w:rsidR="008A5CB4" w:rsidRPr="00852CC9">
        <w:rPr>
          <w:rFonts w:ascii="Arial" w:hAnsi="Arial" w:cs="Arial"/>
          <w:sz w:val="20"/>
          <w:vertAlign w:val="superscript"/>
          <w:lang w:val="es-ES"/>
        </w:rPr>
        <w:t>1</w:t>
      </w:r>
      <w:r w:rsidR="0097368D" w:rsidRPr="00852CC9">
        <w:rPr>
          <w:rFonts w:ascii="Arial" w:hAnsi="Arial" w:cs="Arial"/>
          <w:sz w:val="20"/>
          <w:lang w:val="es-ES"/>
        </w:rPr>
        <w:t xml:space="preserve">, </w:t>
      </w:r>
      <w:r>
        <w:rPr>
          <w:rFonts w:ascii="Arial" w:hAnsi="Arial" w:cs="Arial"/>
          <w:sz w:val="20"/>
          <w:lang w:val="es-ES"/>
        </w:rPr>
        <w:t xml:space="preserve">Vivian </w:t>
      </w:r>
      <w:r w:rsidR="008E4109" w:rsidRPr="00852CC9">
        <w:rPr>
          <w:rFonts w:ascii="Arial" w:hAnsi="Arial" w:cs="Arial"/>
          <w:sz w:val="20"/>
          <w:lang w:val="es-ES"/>
        </w:rPr>
        <w:t xml:space="preserve">Santos </w:t>
      </w:r>
      <w:r>
        <w:rPr>
          <w:rFonts w:ascii="Arial" w:hAnsi="Arial" w:cs="Arial"/>
          <w:sz w:val="20"/>
          <w:lang w:val="es-ES"/>
        </w:rPr>
        <w:t>Ramagosa</w:t>
      </w:r>
      <w:r w:rsidR="008A5CB4" w:rsidRPr="00852CC9">
        <w:rPr>
          <w:rFonts w:ascii="Arial" w:hAnsi="Arial" w:cs="Arial"/>
          <w:sz w:val="20"/>
          <w:vertAlign w:val="superscript"/>
          <w:lang w:val="es-ES"/>
        </w:rPr>
        <w:t>1</w:t>
      </w:r>
      <w:r w:rsidR="00B13C4D" w:rsidRPr="00852CC9">
        <w:rPr>
          <w:rFonts w:ascii="Arial" w:hAnsi="Arial" w:cs="Arial"/>
          <w:sz w:val="20"/>
          <w:lang w:val="es-ES"/>
        </w:rPr>
        <w:t>,</w:t>
      </w:r>
      <w:r w:rsidR="00190D04" w:rsidRPr="00852CC9">
        <w:rPr>
          <w:rFonts w:ascii="Arial" w:hAnsi="Arial" w:cs="Arial"/>
          <w:sz w:val="20"/>
          <w:lang w:val="es-ES"/>
        </w:rPr>
        <w:t xml:space="preserve"> </w:t>
      </w:r>
      <w:r>
        <w:rPr>
          <w:rFonts w:ascii="Arial" w:hAnsi="Arial" w:cs="Arial"/>
          <w:sz w:val="20"/>
          <w:lang w:val="es-ES"/>
        </w:rPr>
        <w:t xml:space="preserve">Grettel </w:t>
      </w:r>
      <w:r w:rsidR="00B35C5A" w:rsidRPr="00852CC9">
        <w:rPr>
          <w:rFonts w:ascii="Arial" w:hAnsi="Arial" w:cs="Arial"/>
          <w:sz w:val="20"/>
          <w:lang w:val="es-ES"/>
        </w:rPr>
        <w:t xml:space="preserve">Arraras </w:t>
      </w:r>
      <w:r>
        <w:rPr>
          <w:rFonts w:ascii="Arial" w:hAnsi="Arial" w:cs="Arial"/>
          <w:sz w:val="20"/>
          <w:lang w:val="es-ES"/>
        </w:rPr>
        <w:t>Cruz</w:t>
      </w:r>
      <w:r w:rsidR="00290D95" w:rsidRPr="00852CC9">
        <w:rPr>
          <w:rFonts w:ascii="Arial" w:hAnsi="Arial" w:cs="Arial"/>
          <w:sz w:val="20"/>
          <w:vertAlign w:val="superscript"/>
          <w:lang w:val="es-ES"/>
        </w:rPr>
        <w:t>1</w:t>
      </w:r>
      <w:r w:rsidR="00B35C5A" w:rsidRPr="00852CC9">
        <w:rPr>
          <w:rFonts w:ascii="Arial" w:hAnsi="Arial" w:cs="Arial"/>
          <w:sz w:val="20"/>
          <w:lang w:val="es-ES"/>
        </w:rPr>
        <w:t xml:space="preserve">, </w:t>
      </w:r>
      <w:proofErr w:type="spellStart"/>
      <w:r>
        <w:rPr>
          <w:rFonts w:ascii="Arial" w:hAnsi="Arial" w:cs="Arial"/>
          <w:sz w:val="20"/>
          <w:lang w:val="es-ES"/>
        </w:rPr>
        <w:t>Inalvis</w:t>
      </w:r>
      <w:proofErr w:type="spellEnd"/>
      <w:r>
        <w:rPr>
          <w:rFonts w:ascii="Arial" w:hAnsi="Arial" w:cs="Arial"/>
          <w:sz w:val="20"/>
          <w:lang w:val="es-ES"/>
        </w:rPr>
        <w:t xml:space="preserve"> </w:t>
      </w:r>
      <w:r w:rsidR="00190D04" w:rsidRPr="00852CC9">
        <w:rPr>
          <w:rFonts w:ascii="Arial" w:hAnsi="Arial" w:cs="Arial"/>
          <w:sz w:val="20"/>
          <w:lang w:val="es-ES"/>
        </w:rPr>
        <w:t xml:space="preserve">Herrera </w:t>
      </w:r>
      <w:r>
        <w:rPr>
          <w:rFonts w:ascii="Arial" w:hAnsi="Arial" w:cs="Arial"/>
          <w:sz w:val="20"/>
          <w:lang w:val="es-ES"/>
        </w:rPr>
        <w:t>Rivas</w:t>
      </w:r>
      <w:r w:rsidR="008A5CB4" w:rsidRPr="00852CC9">
        <w:rPr>
          <w:rFonts w:ascii="Arial" w:hAnsi="Arial" w:cs="Arial"/>
          <w:sz w:val="20"/>
          <w:vertAlign w:val="superscript"/>
          <w:lang w:val="es-ES"/>
        </w:rPr>
        <w:t>2</w:t>
      </w:r>
      <w:r w:rsidR="00AB3FC8" w:rsidRPr="00852CC9">
        <w:rPr>
          <w:rFonts w:ascii="Arial" w:hAnsi="Arial" w:cs="Arial"/>
          <w:sz w:val="20"/>
          <w:lang w:val="es-ES"/>
        </w:rPr>
        <w:t xml:space="preserve">, </w:t>
      </w:r>
      <w:r>
        <w:rPr>
          <w:rFonts w:ascii="Arial" w:hAnsi="Arial" w:cs="Arial"/>
          <w:sz w:val="20"/>
          <w:lang w:val="es-ES"/>
        </w:rPr>
        <w:t xml:space="preserve">Sheila </w:t>
      </w:r>
      <w:r w:rsidR="00B13C4D" w:rsidRPr="00852CC9">
        <w:rPr>
          <w:rFonts w:ascii="Arial" w:hAnsi="Arial" w:cs="Arial"/>
          <w:sz w:val="20"/>
          <w:lang w:val="es-ES"/>
        </w:rPr>
        <w:t>Padrón</w:t>
      </w:r>
      <w:r>
        <w:rPr>
          <w:rFonts w:ascii="Arial" w:hAnsi="Arial" w:cs="Arial"/>
          <w:sz w:val="20"/>
          <w:lang w:val="es-ES"/>
        </w:rPr>
        <w:t xml:space="preserve"> Morales</w:t>
      </w:r>
      <w:r w:rsidR="008A5CB4" w:rsidRPr="00852CC9">
        <w:rPr>
          <w:rFonts w:ascii="Arial" w:hAnsi="Arial" w:cs="Arial"/>
          <w:sz w:val="20"/>
          <w:vertAlign w:val="superscript"/>
          <w:lang w:val="es-ES"/>
        </w:rPr>
        <w:t>2</w:t>
      </w:r>
      <w:r w:rsidR="00B13C4D" w:rsidRPr="00852CC9">
        <w:rPr>
          <w:rFonts w:ascii="Arial" w:hAnsi="Arial" w:cs="Arial"/>
          <w:sz w:val="20"/>
          <w:lang w:val="es-ES"/>
        </w:rPr>
        <w:t xml:space="preserve">, </w:t>
      </w:r>
      <w:r>
        <w:rPr>
          <w:rFonts w:ascii="Arial" w:hAnsi="Arial" w:cs="Arial"/>
          <w:sz w:val="20"/>
          <w:lang w:val="es-ES"/>
        </w:rPr>
        <w:t xml:space="preserve">Mariela </w:t>
      </w:r>
      <w:r w:rsidR="008A5CB4" w:rsidRPr="00852CC9">
        <w:rPr>
          <w:rFonts w:ascii="Arial" w:hAnsi="Arial" w:cs="Arial"/>
          <w:sz w:val="20"/>
          <w:lang w:val="es-ES"/>
        </w:rPr>
        <w:t xml:space="preserve">Perez </w:t>
      </w:r>
      <w:r>
        <w:rPr>
          <w:rFonts w:ascii="Arial" w:hAnsi="Arial" w:cs="Arial"/>
          <w:sz w:val="20"/>
          <w:lang w:val="es-ES"/>
        </w:rPr>
        <w:t>de la Iglesia</w:t>
      </w:r>
      <w:r w:rsidR="008A5CB4" w:rsidRPr="00852CC9">
        <w:rPr>
          <w:rFonts w:ascii="Arial" w:hAnsi="Arial" w:cs="Arial"/>
          <w:sz w:val="20"/>
          <w:vertAlign w:val="superscript"/>
          <w:lang w:val="es-ES"/>
        </w:rPr>
        <w:t>3</w:t>
      </w:r>
      <w:r w:rsidR="008A5CB4" w:rsidRPr="00852CC9">
        <w:rPr>
          <w:rFonts w:ascii="Arial" w:hAnsi="Arial" w:cs="Arial"/>
          <w:sz w:val="20"/>
          <w:lang w:val="es-ES"/>
        </w:rPr>
        <w:t xml:space="preserve">, </w:t>
      </w:r>
      <w:proofErr w:type="spellStart"/>
      <w:r>
        <w:rPr>
          <w:rFonts w:ascii="Arial" w:hAnsi="Arial" w:cs="Arial"/>
          <w:sz w:val="20"/>
          <w:lang w:val="es-ES"/>
        </w:rPr>
        <w:t>Yenisel</w:t>
      </w:r>
      <w:proofErr w:type="spellEnd"/>
      <w:r>
        <w:rPr>
          <w:rFonts w:ascii="Arial" w:hAnsi="Arial" w:cs="Arial"/>
          <w:sz w:val="20"/>
          <w:lang w:val="es-ES"/>
        </w:rPr>
        <w:t xml:space="preserve"> Hernández Sales</w:t>
      </w:r>
      <w:r w:rsidR="008A5CB4" w:rsidRPr="00852CC9">
        <w:rPr>
          <w:rFonts w:ascii="Arial" w:hAnsi="Arial" w:cs="Arial"/>
          <w:sz w:val="20"/>
          <w:vertAlign w:val="superscript"/>
          <w:lang w:val="es-ES"/>
        </w:rPr>
        <w:t>3</w:t>
      </w:r>
      <w:r w:rsidR="00B13C4D" w:rsidRPr="00852CC9">
        <w:rPr>
          <w:rFonts w:ascii="Arial" w:hAnsi="Arial" w:cs="Arial"/>
          <w:sz w:val="20"/>
          <w:lang w:val="es-ES"/>
        </w:rPr>
        <w:t xml:space="preserve">,   </w:t>
      </w:r>
      <w:r>
        <w:rPr>
          <w:rFonts w:ascii="Arial" w:hAnsi="Arial" w:cs="Arial"/>
          <w:sz w:val="20"/>
          <w:lang w:val="es-ES"/>
        </w:rPr>
        <w:t xml:space="preserve">Monica </w:t>
      </w:r>
      <w:r w:rsidR="00B13C4D" w:rsidRPr="00852CC9">
        <w:rPr>
          <w:rFonts w:ascii="Arial" w:hAnsi="Arial" w:cs="Arial"/>
          <w:sz w:val="20"/>
          <w:lang w:val="es-ES"/>
        </w:rPr>
        <w:t xml:space="preserve">Bequet </w:t>
      </w:r>
      <w:r>
        <w:rPr>
          <w:rFonts w:ascii="Arial" w:hAnsi="Arial" w:cs="Arial"/>
          <w:sz w:val="20"/>
          <w:lang w:val="es-ES"/>
        </w:rPr>
        <w:t>Romero</w:t>
      </w:r>
      <w:r w:rsidR="008A5CB4" w:rsidRPr="00852CC9">
        <w:rPr>
          <w:rFonts w:ascii="Arial" w:hAnsi="Arial" w:cs="Arial"/>
          <w:sz w:val="20"/>
          <w:vertAlign w:val="superscript"/>
          <w:lang w:val="es-ES"/>
        </w:rPr>
        <w:t>4</w:t>
      </w:r>
      <w:r w:rsidR="00B13C4D" w:rsidRPr="00852CC9">
        <w:rPr>
          <w:rFonts w:ascii="Arial" w:hAnsi="Arial" w:cs="Arial"/>
          <w:sz w:val="20"/>
          <w:lang w:val="es-ES"/>
        </w:rPr>
        <w:t xml:space="preserve">, </w:t>
      </w:r>
      <w:r>
        <w:rPr>
          <w:rFonts w:ascii="Arial" w:hAnsi="Arial" w:cs="Arial"/>
          <w:sz w:val="20"/>
          <w:lang w:val="es-ES"/>
        </w:rPr>
        <w:t xml:space="preserve">Camila </w:t>
      </w:r>
      <w:r w:rsidR="00B13C4D" w:rsidRPr="00852CC9">
        <w:rPr>
          <w:rFonts w:ascii="Arial" w:hAnsi="Arial" w:cs="Arial"/>
          <w:sz w:val="20"/>
          <w:lang w:val="es-ES"/>
        </w:rPr>
        <w:t xml:space="preserve">Canaán-Haden </w:t>
      </w:r>
      <w:r w:rsidR="008A5CB4" w:rsidRPr="00852CC9">
        <w:rPr>
          <w:rFonts w:ascii="Arial" w:hAnsi="Arial" w:cs="Arial"/>
          <w:sz w:val="20"/>
          <w:vertAlign w:val="superscript"/>
          <w:lang w:val="es-ES"/>
        </w:rPr>
        <w:t>4</w:t>
      </w:r>
      <w:r w:rsidR="00B13C4D" w:rsidRPr="00852CC9">
        <w:rPr>
          <w:rFonts w:ascii="Arial" w:hAnsi="Arial" w:cs="Arial"/>
          <w:sz w:val="20"/>
          <w:lang w:val="es-ES"/>
        </w:rPr>
        <w:t xml:space="preserve">, </w:t>
      </w:r>
      <w:r>
        <w:rPr>
          <w:rFonts w:ascii="Arial" w:hAnsi="Arial" w:cs="Arial"/>
          <w:sz w:val="20"/>
          <w:lang w:val="es-ES"/>
        </w:rPr>
        <w:t xml:space="preserve">Sahily </w:t>
      </w:r>
      <w:r w:rsidR="00B13C4D" w:rsidRPr="00852CC9">
        <w:rPr>
          <w:rFonts w:ascii="Arial" w:hAnsi="Arial" w:cs="Arial"/>
          <w:sz w:val="20"/>
          <w:lang w:val="es-ES"/>
        </w:rPr>
        <w:t xml:space="preserve">Rodriguez </w:t>
      </w:r>
      <w:r w:rsidR="008A5CB4" w:rsidRPr="00852CC9">
        <w:rPr>
          <w:rFonts w:ascii="Arial" w:hAnsi="Arial" w:cs="Arial"/>
          <w:sz w:val="20"/>
          <w:vertAlign w:val="superscript"/>
          <w:lang w:val="es-ES"/>
        </w:rPr>
        <w:t>4</w:t>
      </w:r>
      <w:r w:rsidR="0028559C" w:rsidRPr="00852CC9">
        <w:rPr>
          <w:rFonts w:ascii="Arial" w:hAnsi="Arial" w:cs="Arial"/>
          <w:sz w:val="20"/>
          <w:lang w:val="es-ES"/>
        </w:rPr>
        <w:t xml:space="preserve">, </w:t>
      </w:r>
      <w:r>
        <w:rPr>
          <w:rFonts w:ascii="Arial" w:hAnsi="Arial" w:cs="Arial"/>
          <w:sz w:val="20"/>
          <w:lang w:val="es-ES"/>
        </w:rPr>
        <w:t xml:space="preserve">Ania </w:t>
      </w:r>
      <w:r w:rsidR="0028559C" w:rsidRPr="00852CC9">
        <w:rPr>
          <w:rFonts w:ascii="Arial" w:hAnsi="Arial" w:cs="Arial"/>
          <w:sz w:val="20"/>
          <w:lang w:val="es-ES"/>
        </w:rPr>
        <w:t>Cabrales</w:t>
      </w:r>
      <w:r>
        <w:rPr>
          <w:rFonts w:ascii="Arial" w:hAnsi="Arial" w:cs="Arial"/>
          <w:sz w:val="20"/>
          <w:lang w:val="es-ES"/>
        </w:rPr>
        <w:t xml:space="preserve"> Rico</w:t>
      </w:r>
      <w:bookmarkStart w:id="0" w:name="_GoBack"/>
      <w:bookmarkEnd w:id="0"/>
      <w:r w:rsidR="0028559C" w:rsidRPr="00852CC9">
        <w:rPr>
          <w:rFonts w:ascii="Arial" w:hAnsi="Arial" w:cs="Arial"/>
          <w:sz w:val="20"/>
          <w:vertAlign w:val="superscript"/>
          <w:lang w:val="es-ES"/>
        </w:rPr>
        <w:t>5</w:t>
      </w:r>
    </w:p>
    <w:p w:rsidR="00BC23B5" w:rsidRPr="00852CC9" w:rsidRDefault="00BC23B5" w:rsidP="00E441ED">
      <w:pPr>
        <w:spacing w:after="0" w:line="240" w:lineRule="auto"/>
        <w:jc w:val="both"/>
        <w:rPr>
          <w:rFonts w:ascii="Arial" w:hAnsi="Arial" w:cs="Arial"/>
          <w:i/>
          <w:iCs/>
          <w:vertAlign w:val="superscript"/>
          <w:lang w:val="es-ES"/>
        </w:rPr>
      </w:pPr>
    </w:p>
    <w:p w:rsidR="00BC23B5" w:rsidRPr="00E441ED" w:rsidRDefault="00762A5B" w:rsidP="00E441ED">
      <w:pPr>
        <w:spacing w:after="0" w:line="240" w:lineRule="auto"/>
        <w:jc w:val="center"/>
        <w:rPr>
          <w:rFonts w:ascii="Arial" w:hAnsi="Arial" w:cs="Arial"/>
          <w:iCs/>
          <w:sz w:val="20"/>
          <w:vertAlign w:val="superscript"/>
        </w:rPr>
      </w:pPr>
      <w:r w:rsidRPr="00762A5B">
        <w:rPr>
          <w:rFonts w:ascii="Arial" w:hAnsi="Arial" w:cs="Arial"/>
          <w:iCs/>
          <w:sz w:val="20"/>
          <w:vertAlign w:val="superscript"/>
        </w:rPr>
        <w:t>Downstream</w:t>
      </w:r>
      <w:r>
        <w:rPr>
          <w:rFonts w:ascii="Arial" w:hAnsi="Arial" w:cs="Arial"/>
          <w:iCs/>
          <w:sz w:val="20"/>
          <w:vertAlign w:val="superscript"/>
        </w:rPr>
        <w:t xml:space="preserve"> </w:t>
      </w:r>
      <w:r w:rsidR="0000581D">
        <w:rPr>
          <w:rFonts w:ascii="Arial" w:hAnsi="Arial" w:cs="Arial"/>
          <w:iCs/>
          <w:sz w:val="20"/>
          <w:vertAlign w:val="superscript"/>
        </w:rPr>
        <w:t>D</w:t>
      </w:r>
      <w:r w:rsidR="0000581D" w:rsidRPr="0000581D">
        <w:rPr>
          <w:rFonts w:ascii="Arial" w:hAnsi="Arial" w:cs="Arial"/>
          <w:iCs/>
          <w:sz w:val="20"/>
          <w:vertAlign w:val="superscript"/>
        </w:rPr>
        <w:t>evelopme</w:t>
      </w:r>
      <w:r w:rsidR="0000581D">
        <w:rPr>
          <w:rFonts w:ascii="Arial" w:hAnsi="Arial" w:cs="Arial"/>
          <w:iCs/>
          <w:sz w:val="20"/>
          <w:vertAlign w:val="superscript"/>
        </w:rPr>
        <w:t>n</w:t>
      </w:r>
      <w:r w:rsidR="0000581D" w:rsidRPr="0000581D">
        <w:rPr>
          <w:rFonts w:ascii="Arial" w:hAnsi="Arial" w:cs="Arial"/>
          <w:iCs/>
          <w:sz w:val="20"/>
          <w:vertAlign w:val="superscript"/>
        </w:rPr>
        <w:t xml:space="preserve">t </w:t>
      </w:r>
      <w:r w:rsidR="00C61FA1" w:rsidRPr="00E441ED">
        <w:rPr>
          <w:rFonts w:ascii="Arial" w:hAnsi="Arial" w:cs="Arial"/>
          <w:iCs/>
          <w:sz w:val="20"/>
          <w:vertAlign w:val="superscript"/>
        </w:rPr>
        <w:t xml:space="preserve">Department, </w:t>
      </w:r>
      <w:r w:rsidR="00BC23B5" w:rsidRPr="00E441ED">
        <w:rPr>
          <w:rFonts w:ascii="Arial" w:hAnsi="Arial" w:cs="Arial"/>
          <w:iCs/>
          <w:sz w:val="20"/>
          <w:vertAlign w:val="superscript"/>
        </w:rPr>
        <w:t xml:space="preserve">Center for Genetic Engineering and Biotechnology, </w:t>
      </w:r>
      <w:r w:rsidR="00E441ED" w:rsidRPr="00E441ED">
        <w:rPr>
          <w:rFonts w:ascii="Arial" w:hAnsi="Arial" w:cs="Arial"/>
          <w:iCs/>
          <w:sz w:val="20"/>
          <w:vertAlign w:val="superscript"/>
        </w:rPr>
        <w:t>Havana, Cub</w:t>
      </w:r>
      <w:r w:rsidR="00E441ED">
        <w:rPr>
          <w:rFonts w:ascii="Arial" w:hAnsi="Arial" w:cs="Arial"/>
          <w:iCs/>
          <w:sz w:val="20"/>
          <w:vertAlign w:val="superscript"/>
        </w:rPr>
        <w:t>a</w:t>
      </w:r>
      <w:r w:rsidR="00C61FA1" w:rsidRPr="00E441ED">
        <w:rPr>
          <w:rFonts w:ascii="Arial" w:hAnsi="Arial" w:cs="Arial"/>
          <w:iCs/>
          <w:sz w:val="20"/>
          <w:vertAlign w:val="superscript"/>
        </w:rPr>
        <w:t xml:space="preserve"> (1)</w:t>
      </w:r>
    </w:p>
    <w:p w:rsidR="00BC23B5" w:rsidRDefault="00C61FA1" w:rsidP="00E441ED">
      <w:pPr>
        <w:spacing w:after="0" w:line="240" w:lineRule="auto"/>
        <w:jc w:val="center"/>
        <w:rPr>
          <w:rFonts w:ascii="Arial" w:hAnsi="Arial" w:cs="Arial"/>
          <w:iCs/>
          <w:sz w:val="20"/>
          <w:vertAlign w:val="superscript"/>
        </w:rPr>
      </w:pPr>
      <w:r w:rsidRPr="00E441ED">
        <w:rPr>
          <w:rFonts w:ascii="Arial" w:hAnsi="Arial" w:cs="Arial"/>
          <w:iCs/>
          <w:sz w:val="20"/>
          <w:vertAlign w:val="superscript"/>
        </w:rPr>
        <w:t xml:space="preserve">Analytics </w:t>
      </w:r>
      <w:r w:rsidR="0000581D">
        <w:rPr>
          <w:rFonts w:ascii="Arial" w:hAnsi="Arial" w:cs="Arial"/>
          <w:iCs/>
          <w:sz w:val="20"/>
          <w:vertAlign w:val="superscript"/>
        </w:rPr>
        <w:t>D</w:t>
      </w:r>
      <w:r w:rsidR="0000581D" w:rsidRPr="0000581D">
        <w:rPr>
          <w:rFonts w:ascii="Arial" w:hAnsi="Arial" w:cs="Arial"/>
          <w:iCs/>
          <w:sz w:val="20"/>
          <w:vertAlign w:val="superscript"/>
        </w:rPr>
        <w:t>evelopme</w:t>
      </w:r>
      <w:r w:rsidR="0000581D">
        <w:rPr>
          <w:rFonts w:ascii="Arial" w:hAnsi="Arial" w:cs="Arial"/>
          <w:iCs/>
          <w:sz w:val="20"/>
          <w:vertAlign w:val="superscript"/>
        </w:rPr>
        <w:t>n</w:t>
      </w:r>
      <w:r w:rsidR="0000581D" w:rsidRPr="0000581D">
        <w:rPr>
          <w:rFonts w:ascii="Arial" w:hAnsi="Arial" w:cs="Arial"/>
          <w:iCs/>
          <w:sz w:val="20"/>
          <w:vertAlign w:val="superscript"/>
        </w:rPr>
        <w:t xml:space="preserve">t </w:t>
      </w:r>
      <w:r w:rsidR="00762A5B">
        <w:rPr>
          <w:rFonts w:ascii="Arial" w:hAnsi="Arial" w:cs="Arial"/>
          <w:iCs/>
          <w:sz w:val="20"/>
          <w:vertAlign w:val="superscript"/>
        </w:rPr>
        <w:t>Depart</w:t>
      </w:r>
      <w:r w:rsidRPr="00762A5B">
        <w:rPr>
          <w:rFonts w:ascii="Arial" w:hAnsi="Arial" w:cs="Arial"/>
          <w:iCs/>
          <w:sz w:val="20"/>
          <w:vertAlign w:val="superscript"/>
        </w:rPr>
        <w:t>ment</w:t>
      </w:r>
      <w:r w:rsidRPr="00E441ED">
        <w:rPr>
          <w:rFonts w:ascii="Arial" w:hAnsi="Arial" w:cs="Arial"/>
          <w:iCs/>
          <w:sz w:val="20"/>
          <w:vertAlign w:val="superscript"/>
        </w:rPr>
        <w:t>,</w:t>
      </w:r>
      <w:r w:rsidR="00BC23B5" w:rsidRPr="00E441ED">
        <w:rPr>
          <w:rFonts w:ascii="Arial" w:hAnsi="Arial" w:cs="Arial"/>
          <w:iCs/>
          <w:sz w:val="20"/>
          <w:vertAlign w:val="superscript"/>
        </w:rPr>
        <w:t xml:space="preserve"> </w:t>
      </w:r>
      <w:r w:rsidRPr="00E441ED">
        <w:rPr>
          <w:rFonts w:ascii="Arial" w:hAnsi="Arial" w:cs="Arial"/>
          <w:iCs/>
          <w:sz w:val="20"/>
          <w:vertAlign w:val="superscript"/>
        </w:rPr>
        <w:t xml:space="preserve">Center for Genetic Engineering and Biotechnology, </w:t>
      </w:r>
      <w:r w:rsidR="00E441ED" w:rsidRPr="00E441ED">
        <w:rPr>
          <w:rFonts w:ascii="Arial" w:hAnsi="Arial" w:cs="Arial"/>
          <w:iCs/>
          <w:sz w:val="20"/>
          <w:vertAlign w:val="superscript"/>
        </w:rPr>
        <w:t>Havana, Cuba</w:t>
      </w:r>
      <w:r w:rsidRPr="00E441ED">
        <w:rPr>
          <w:rFonts w:ascii="Arial" w:hAnsi="Arial" w:cs="Arial"/>
          <w:iCs/>
          <w:sz w:val="20"/>
          <w:vertAlign w:val="superscript"/>
        </w:rPr>
        <w:t xml:space="preserve"> (2)</w:t>
      </w:r>
    </w:p>
    <w:p w:rsidR="00E441ED" w:rsidRDefault="0000581D" w:rsidP="00E441ED">
      <w:pPr>
        <w:spacing w:after="0" w:line="240" w:lineRule="auto"/>
        <w:jc w:val="center"/>
        <w:rPr>
          <w:rFonts w:ascii="Arial" w:hAnsi="Arial" w:cs="Arial"/>
          <w:iCs/>
          <w:sz w:val="20"/>
          <w:vertAlign w:val="superscript"/>
        </w:rPr>
      </w:pPr>
      <w:r w:rsidRPr="0000581D">
        <w:rPr>
          <w:rFonts w:ascii="Arial" w:hAnsi="Arial" w:cs="Arial"/>
          <w:iCs/>
          <w:sz w:val="20"/>
          <w:vertAlign w:val="superscript"/>
        </w:rPr>
        <w:t>Upstream</w:t>
      </w:r>
      <w:r>
        <w:rPr>
          <w:rFonts w:ascii="Arial" w:hAnsi="Arial" w:cs="Arial"/>
          <w:iCs/>
          <w:sz w:val="20"/>
          <w:vertAlign w:val="superscript"/>
        </w:rPr>
        <w:t xml:space="preserve"> D</w:t>
      </w:r>
      <w:r w:rsidRPr="0000581D">
        <w:rPr>
          <w:rFonts w:ascii="Arial" w:hAnsi="Arial" w:cs="Arial"/>
          <w:iCs/>
          <w:sz w:val="20"/>
          <w:vertAlign w:val="superscript"/>
        </w:rPr>
        <w:t>evelopme</w:t>
      </w:r>
      <w:r>
        <w:rPr>
          <w:rFonts w:ascii="Arial" w:hAnsi="Arial" w:cs="Arial"/>
          <w:iCs/>
          <w:sz w:val="20"/>
          <w:vertAlign w:val="superscript"/>
        </w:rPr>
        <w:t>n</w:t>
      </w:r>
      <w:r w:rsidRPr="0000581D">
        <w:rPr>
          <w:rFonts w:ascii="Arial" w:hAnsi="Arial" w:cs="Arial"/>
          <w:iCs/>
          <w:sz w:val="20"/>
          <w:vertAlign w:val="superscript"/>
        </w:rPr>
        <w:t>t</w:t>
      </w:r>
      <w:r w:rsidR="00E441ED">
        <w:rPr>
          <w:rFonts w:ascii="Arial" w:hAnsi="Arial" w:cs="Arial"/>
          <w:iCs/>
          <w:sz w:val="20"/>
          <w:vertAlign w:val="superscript"/>
        </w:rPr>
        <w:t xml:space="preserve"> </w:t>
      </w:r>
      <w:r w:rsidR="00762A5B">
        <w:rPr>
          <w:rFonts w:ascii="Arial" w:hAnsi="Arial" w:cs="Arial"/>
          <w:iCs/>
          <w:sz w:val="20"/>
          <w:vertAlign w:val="superscript"/>
        </w:rPr>
        <w:t>Department</w:t>
      </w:r>
      <w:r w:rsidR="00E441ED">
        <w:rPr>
          <w:rFonts w:ascii="Arial" w:hAnsi="Arial" w:cs="Arial"/>
          <w:iCs/>
          <w:sz w:val="20"/>
          <w:vertAlign w:val="superscript"/>
        </w:rPr>
        <w:t xml:space="preserve">, </w:t>
      </w:r>
      <w:r w:rsidR="00E441ED" w:rsidRPr="00E441ED">
        <w:rPr>
          <w:rFonts w:ascii="Arial" w:hAnsi="Arial" w:cs="Arial"/>
          <w:iCs/>
          <w:sz w:val="20"/>
          <w:vertAlign w:val="superscript"/>
        </w:rPr>
        <w:t>Center for Genetic Engineering and Biotechnology, Havana, Cub</w:t>
      </w:r>
      <w:r w:rsidR="00E441ED">
        <w:rPr>
          <w:rFonts w:ascii="Arial" w:hAnsi="Arial" w:cs="Arial"/>
          <w:iCs/>
          <w:sz w:val="20"/>
          <w:vertAlign w:val="superscript"/>
        </w:rPr>
        <w:t>a (3</w:t>
      </w:r>
      <w:r w:rsidR="00E441ED" w:rsidRPr="00E441ED">
        <w:rPr>
          <w:rFonts w:ascii="Arial" w:hAnsi="Arial" w:cs="Arial"/>
          <w:iCs/>
          <w:sz w:val="20"/>
          <w:vertAlign w:val="superscript"/>
        </w:rPr>
        <w:t>)</w:t>
      </w:r>
    </w:p>
    <w:p w:rsidR="00E441ED" w:rsidRDefault="00DA3B6F" w:rsidP="00E441ED">
      <w:pPr>
        <w:spacing w:after="0" w:line="240" w:lineRule="auto"/>
        <w:jc w:val="center"/>
        <w:rPr>
          <w:rFonts w:ascii="Arial" w:hAnsi="Arial" w:cs="Arial"/>
          <w:iCs/>
          <w:sz w:val="20"/>
          <w:vertAlign w:val="superscript"/>
        </w:rPr>
      </w:pPr>
      <w:r w:rsidRPr="00DA3B6F">
        <w:rPr>
          <w:rFonts w:ascii="Arial" w:hAnsi="Arial" w:cs="Arial"/>
          <w:iCs/>
          <w:sz w:val="20"/>
          <w:vertAlign w:val="superscript"/>
        </w:rPr>
        <w:t>Biopharmaceutical</w:t>
      </w:r>
      <w:r>
        <w:rPr>
          <w:rStyle w:val="tlid-translation"/>
          <w:rFonts w:ascii="Roboto" w:hAnsi="Roboto"/>
          <w:color w:val="777777"/>
          <w:lang w:val="en"/>
        </w:rPr>
        <w:t xml:space="preserve"> </w:t>
      </w:r>
      <w:r w:rsidR="00762A5B">
        <w:rPr>
          <w:rFonts w:ascii="Arial" w:hAnsi="Arial" w:cs="Arial"/>
          <w:iCs/>
          <w:sz w:val="20"/>
          <w:vertAlign w:val="superscript"/>
        </w:rPr>
        <w:t>Department</w:t>
      </w:r>
      <w:r w:rsidR="00E441ED">
        <w:rPr>
          <w:rFonts w:ascii="Arial" w:hAnsi="Arial" w:cs="Arial"/>
          <w:iCs/>
          <w:sz w:val="20"/>
          <w:vertAlign w:val="superscript"/>
        </w:rPr>
        <w:t xml:space="preserve">, </w:t>
      </w:r>
      <w:r w:rsidR="00E441ED" w:rsidRPr="00E441ED">
        <w:rPr>
          <w:rFonts w:ascii="Arial" w:hAnsi="Arial" w:cs="Arial"/>
          <w:iCs/>
          <w:sz w:val="20"/>
          <w:vertAlign w:val="superscript"/>
        </w:rPr>
        <w:t>Center for Genetic Engineering and Biotechnology, Havana,</w:t>
      </w:r>
      <w:r w:rsidR="00B26881">
        <w:rPr>
          <w:rFonts w:ascii="Arial" w:hAnsi="Arial" w:cs="Arial"/>
          <w:iCs/>
          <w:sz w:val="20"/>
          <w:vertAlign w:val="superscript"/>
        </w:rPr>
        <w:t xml:space="preserve"> </w:t>
      </w:r>
      <w:r w:rsidR="00E441ED" w:rsidRPr="00E441ED">
        <w:rPr>
          <w:rFonts w:ascii="Arial" w:hAnsi="Arial" w:cs="Arial"/>
          <w:iCs/>
          <w:sz w:val="20"/>
          <w:vertAlign w:val="superscript"/>
        </w:rPr>
        <w:t>Cub</w:t>
      </w:r>
      <w:r w:rsidR="00E441ED">
        <w:rPr>
          <w:rFonts w:ascii="Arial" w:hAnsi="Arial" w:cs="Arial"/>
          <w:iCs/>
          <w:sz w:val="20"/>
          <w:vertAlign w:val="superscript"/>
        </w:rPr>
        <w:t>a (4</w:t>
      </w:r>
      <w:r w:rsidR="00E441ED" w:rsidRPr="00E441ED">
        <w:rPr>
          <w:rFonts w:ascii="Arial" w:hAnsi="Arial" w:cs="Arial"/>
          <w:iCs/>
          <w:sz w:val="20"/>
          <w:vertAlign w:val="superscript"/>
        </w:rPr>
        <w:t>)</w:t>
      </w:r>
    </w:p>
    <w:p w:rsidR="00DA3B6F" w:rsidRPr="00DA3B6F" w:rsidRDefault="00DA3B6F" w:rsidP="00DA3B6F">
      <w:pPr>
        <w:spacing w:after="0" w:line="240" w:lineRule="auto"/>
        <w:jc w:val="center"/>
        <w:rPr>
          <w:rFonts w:ascii="Arial" w:hAnsi="Arial" w:cs="Arial"/>
          <w:iCs/>
          <w:sz w:val="20"/>
          <w:vertAlign w:val="superscript"/>
        </w:rPr>
      </w:pPr>
      <w:r>
        <w:rPr>
          <w:rFonts w:ascii="Arial" w:hAnsi="Arial" w:cs="Arial"/>
          <w:iCs/>
          <w:sz w:val="20"/>
          <w:vertAlign w:val="superscript"/>
        </w:rPr>
        <w:t>P</w:t>
      </w:r>
      <w:r w:rsidRPr="00DA3B6F">
        <w:rPr>
          <w:rFonts w:ascii="Arial" w:hAnsi="Arial" w:cs="Arial"/>
          <w:iCs/>
          <w:sz w:val="20"/>
          <w:vertAlign w:val="superscript"/>
        </w:rPr>
        <w:t xml:space="preserve">hysical </w:t>
      </w:r>
      <w:r>
        <w:rPr>
          <w:rFonts w:ascii="Arial" w:hAnsi="Arial" w:cs="Arial"/>
          <w:iCs/>
          <w:sz w:val="20"/>
          <w:vertAlign w:val="superscript"/>
        </w:rPr>
        <w:t>C</w:t>
      </w:r>
      <w:r w:rsidRPr="00DA3B6F">
        <w:rPr>
          <w:rFonts w:ascii="Arial" w:hAnsi="Arial" w:cs="Arial"/>
          <w:iCs/>
          <w:sz w:val="20"/>
          <w:vertAlign w:val="superscript"/>
        </w:rPr>
        <w:t xml:space="preserve">hemistry </w:t>
      </w:r>
      <w:r>
        <w:rPr>
          <w:rFonts w:ascii="Arial" w:hAnsi="Arial" w:cs="Arial"/>
          <w:iCs/>
          <w:sz w:val="20"/>
          <w:vertAlign w:val="superscript"/>
        </w:rPr>
        <w:t>D</w:t>
      </w:r>
      <w:r w:rsidRPr="00DA3B6F">
        <w:rPr>
          <w:rFonts w:ascii="Arial" w:hAnsi="Arial" w:cs="Arial"/>
          <w:iCs/>
          <w:sz w:val="20"/>
          <w:vertAlign w:val="superscript"/>
        </w:rPr>
        <w:t>epartment</w:t>
      </w:r>
      <w:r>
        <w:rPr>
          <w:rFonts w:ascii="Arial" w:hAnsi="Arial" w:cs="Arial"/>
          <w:iCs/>
          <w:sz w:val="20"/>
          <w:vertAlign w:val="superscript"/>
        </w:rPr>
        <w:t>,</w:t>
      </w:r>
      <w:r w:rsidRPr="00DA3B6F">
        <w:rPr>
          <w:rFonts w:ascii="Arial" w:hAnsi="Arial" w:cs="Arial"/>
          <w:iCs/>
          <w:sz w:val="20"/>
          <w:vertAlign w:val="superscript"/>
        </w:rPr>
        <w:t xml:space="preserve"> </w:t>
      </w:r>
      <w:r w:rsidRPr="00E441ED">
        <w:rPr>
          <w:rFonts w:ascii="Arial" w:hAnsi="Arial" w:cs="Arial"/>
          <w:iCs/>
          <w:sz w:val="20"/>
          <w:vertAlign w:val="superscript"/>
        </w:rPr>
        <w:t>Center for Genetic Engineering and Biotechnology, Havana,</w:t>
      </w:r>
      <w:r>
        <w:rPr>
          <w:rFonts w:ascii="Arial" w:hAnsi="Arial" w:cs="Arial"/>
          <w:iCs/>
          <w:sz w:val="20"/>
          <w:vertAlign w:val="superscript"/>
        </w:rPr>
        <w:t xml:space="preserve"> </w:t>
      </w:r>
      <w:r w:rsidRPr="00E441ED">
        <w:rPr>
          <w:rFonts w:ascii="Arial" w:hAnsi="Arial" w:cs="Arial"/>
          <w:iCs/>
          <w:sz w:val="20"/>
          <w:vertAlign w:val="superscript"/>
        </w:rPr>
        <w:t>Cub</w:t>
      </w:r>
      <w:r>
        <w:rPr>
          <w:rFonts w:ascii="Arial" w:hAnsi="Arial" w:cs="Arial"/>
          <w:iCs/>
          <w:sz w:val="20"/>
          <w:vertAlign w:val="superscript"/>
        </w:rPr>
        <w:t>a (5</w:t>
      </w:r>
      <w:r w:rsidRPr="00E441ED">
        <w:rPr>
          <w:rFonts w:ascii="Arial" w:hAnsi="Arial" w:cs="Arial"/>
          <w:iCs/>
          <w:sz w:val="20"/>
          <w:vertAlign w:val="superscript"/>
        </w:rPr>
        <w:t>)</w:t>
      </w:r>
    </w:p>
    <w:p w:rsidR="00DA3B6F" w:rsidRPr="00DA3B6F" w:rsidRDefault="00DA3B6F" w:rsidP="00DA3B6F">
      <w:pPr>
        <w:spacing w:after="0" w:line="240" w:lineRule="auto"/>
        <w:jc w:val="center"/>
        <w:rPr>
          <w:rFonts w:ascii="Arial" w:hAnsi="Arial" w:cs="Arial"/>
          <w:iCs/>
          <w:sz w:val="20"/>
          <w:vertAlign w:val="superscript"/>
        </w:rPr>
      </w:pPr>
    </w:p>
    <w:p w:rsidR="00E441ED" w:rsidRPr="00DA3B6F" w:rsidRDefault="001E17F2" w:rsidP="00602828">
      <w:pPr>
        <w:spacing w:after="0" w:line="240" w:lineRule="auto"/>
        <w:rPr>
          <w:rFonts w:ascii="Arial" w:hAnsi="Arial" w:cs="Arial"/>
          <w:b/>
          <w:iCs/>
          <w:vertAlign w:val="superscript"/>
        </w:rPr>
      </w:pPr>
      <w:r w:rsidRPr="00DA3B6F">
        <w:rPr>
          <w:rFonts w:ascii="Arial" w:hAnsi="Arial" w:cs="Arial"/>
          <w:b/>
          <w:iCs/>
          <w:vertAlign w:val="superscript"/>
        </w:rPr>
        <w:t xml:space="preserve">E-mail: </w:t>
      </w:r>
      <w:r w:rsidR="00602828" w:rsidRPr="00DA3B6F">
        <w:rPr>
          <w:rFonts w:ascii="Arial" w:hAnsi="Arial" w:cs="Arial"/>
          <w:b/>
          <w:iCs/>
          <w:vertAlign w:val="superscript"/>
        </w:rPr>
        <w:t>aniurka.panfet@cigb.edu.cu</w:t>
      </w:r>
    </w:p>
    <w:p w:rsidR="003B67B1" w:rsidRPr="00DA3B6F" w:rsidRDefault="003B67B1" w:rsidP="00E441ED">
      <w:pPr>
        <w:spacing w:after="0" w:line="240" w:lineRule="auto"/>
        <w:jc w:val="both"/>
        <w:rPr>
          <w:rFonts w:ascii="Arial" w:hAnsi="Arial" w:cs="Arial"/>
        </w:rPr>
      </w:pPr>
    </w:p>
    <w:p w:rsidR="003B67B1" w:rsidRPr="00DA3B6F" w:rsidRDefault="003B67B1" w:rsidP="00E441ED">
      <w:pPr>
        <w:spacing w:after="0" w:line="240" w:lineRule="auto"/>
        <w:jc w:val="both"/>
        <w:rPr>
          <w:rFonts w:ascii="Arial" w:hAnsi="Arial" w:cs="Arial"/>
        </w:rPr>
      </w:pPr>
    </w:p>
    <w:p w:rsidR="00416D10" w:rsidRPr="00762A5B" w:rsidRDefault="00416D10" w:rsidP="00E441ED">
      <w:pPr>
        <w:spacing w:after="0" w:line="240" w:lineRule="auto"/>
        <w:jc w:val="both"/>
        <w:rPr>
          <w:rFonts w:ascii="Arial" w:hAnsi="Arial" w:cs="Arial"/>
        </w:rPr>
      </w:pPr>
      <w:r w:rsidRPr="00762A5B">
        <w:rPr>
          <w:rFonts w:ascii="Arial" w:hAnsi="Arial" w:cs="Arial"/>
        </w:rPr>
        <w:t>Abstract</w:t>
      </w:r>
    </w:p>
    <w:p w:rsidR="005B5C94" w:rsidRPr="00762A5B" w:rsidRDefault="005B5C94" w:rsidP="00E441ED">
      <w:pPr>
        <w:spacing w:after="0" w:line="240" w:lineRule="auto"/>
        <w:jc w:val="both"/>
        <w:rPr>
          <w:rFonts w:ascii="Arial" w:hAnsi="Arial" w:cs="Arial"/>
        </w:rPr>
      </w:pPr>
    </w:p>
    <w:p w:rsidR="009F1173" w:rsidRPr="0097368D" w:rsidRDefault="009F1173" w:rsidP="00E441ED">
      <w:pPr>
        <w:spacing w:line="240" w:lineRule="auto"/>
        <w:jc w:val="both"/>
        <w:rPr>
          <w:rFonts w:ascii="Arial" w:hAnsi="Arial" w:cs="Arial"/>
          <w:sz w:val="20"/>
        </w:rPr>
      </w:pPr>
      <w:r w:rsidRPr="0097368D">
        <w:rPr>
          <w:rFonts w:ascii="Arial" w:hAnsi="Arial" w:cs="Arial"/>
          <w:sz w:val="20"/>
        </w:rPr>
        <w:t>CICB works in a vaccine candidate for solid tumor treatment. The vaccine's drugs substance is obtained of insoluble intracellular form in Escherichia coli bacterium as host organism, with ampicillin as selection marker. For regulatory demands, a genetic construction was developed with a selection marker to resist Kanamycin in the same host. This paper evaluates the influence of the change of the selection marker in the drug substance's purification process.</w:t>
      </w:r>
    </w:p>
    <w:p w:rsidR="009F1173" w:rsidRPr="0097368D" w:rsidRDefault="009F1173" w:rsidP="00E441ED">
      <w:pPr>
        <w:spacing w:line="240" w:lineRule="auto"/>
        <w:jc w:val="both"/>
        <w:rPr>
          <w:rFonts w:ascii="Arial" w:hAnsi="Arial" w:cs="Arial"/>
          <w:sz w:val="20"/>
        </w:rPr>
      </w:pPr>
      <w:r w:rsidRPr="0097368D">
        <w:rPr>
          <w:rFonts w:ascii="Arial" w:hAnsi="Arial" w:cs="Arial"/>
          <w:sz w:val="20"/>
        </w:rPr>
        <w:t xml:space="preserve">Purification process involves a cell disruption in a high pressure homogenizer, followed by the </w:t>
      </w:r>
      <w:proofErr w:type="spellStart"/>
      <w:r w:rsidRPr="0097368D">
        <w:rPr>
          <w:rFonts w:ascii="Arial" w:hAnsi="Arial" w:cs="Arial"/>
          <w:sz w:val="20"/>
        </w:rPr>
        <w:t>solubilization</w:t>
      </w:r>
      <w:proofErr w:type="spellEnd"/>
      <w:r w:rsidRPr="0097368D">
        <w:rPr>
          <w:rFonts w:ascii="Arial" w:hAnsi="Arial" w:cs="Arial"/>
          <w:sz w:val="20"/>
        </w:rPr>
        <w:t xml:space="preserve"> of the protein in Urea 6M. The solubilized material is purified in two chromatographic steps: one metal-chelate affinity chromatography and a buffer change by size exclusion chromatographic. </w:t>
      </w:r>
    </w:p>
    <w:p w:rsidR="009F1173" w:rsidRPr="0097368D" w:rsidRDefault="009F1173" w:rsidP="00E441ED">
      <w:pPr>
        <w:spacing w:line="240" w:lineRule="auto"/>
        <w:jc w:val="both"/>
        <w:rPr>
          <w:rFonts w:ascii="Arial" w:hAnsi="Arial" w:cs="Arial"/>
          <w:sz w:val="20"/>
        </w:rPr>
      </w:pPr>
      <w:r w:rsidRPr="0097368D">
        <w:rPr>
          <w:rFonts w:ascii="Arial" w:hAnsi="Arial" w:cs="Arial"/>
          <w:sz w:val="20"/>
        </w:rPr>
        <w:t xml:space="preserve">Five purification processes were conducted for each fermentation condition to determine purity and recovery. The results were analyzed by means of hypothesis testing using the statistical software </w:t>
      </w:r>
      <w:proofErr w:type="spellStart"/>
      <w:r w:rsidRPr="0097368D">
        <w:rPr>
          <w:rFonts w:ascii="Arial" w:hAnsi="Arial" w:cs="Arial"/>
          <w:sz w:val="20"/>
        </w:rPr>
        <w:t>Statgraphics</w:t>
      </w:r>
      <w:proofErr w:type="spellEnd"/>
      <w:r w:rsidRPr="0097368D">
        <w:rPr>
          <w:rFonts w:ascii="Arial" w:hAnsi="Arial" w:cs="Arial"/>
          <w:sz w:val="20"/>
        </w:rPr>
        <w:t xml:space="preserve">, where it was found, with 95% confidence, that there were no significant statistical differences between selection markers. </w:t>
      </w:r>
      <w:r w:rsidR="003210DE" w:rsidRPr="0097368D">
        <w:rPr>
          <w:rFonts w:ascii="Arial" w:hAnsi="Arial" w:cs="Arial"/>
          <w:sz w:val="20"/>
        </w:rPr>
        <w:t>Quality attributes for drug substance are met at the end of the process.</w:t>
      </w:r>
      <w:r w:rsidR="003210DE">
        <w:rPr>
          <w:rFonts w:ascii="Arial" w:hAnsi="Arial" w:cs="Arial"/>
          <w:sz w:val="20"/>
        </w:rPr>
        <w:t xml:space="preserve"> </w:t>
      </w:r>
      <w:r w:rsidRPr="0097368D">
        <w:rPr>
          <w:rFonts w:ascii="Arial" w:hAnsi="Arial" w:cs="Arial"/>
          <w:sz w:val="20"/>
        </w:rPr>
        <w:t>These results corroborate that the use of Kanamycin as selection marker does not affect the main control variables of the established purification process and allow fulfill regulatory requirements for injectable products.</w:t>
      </w:r>
    </w:p>
    <w:p w:rsidR="00190D04" w:rsidRPr="00E03E69" w:rsidRDefault="00190D04" w:rsidP="00E441ED">
      <w:pPr>
        <w:spacing w:after="0" w:line="240" w:lineRule="auto"/>
        <w:jc w:val="both"/>
        <w:rPr>
          <w:rFonts w:ascii="Arial" w:hAnsi="Arial" w:cs="Arial"/>
        </w:rPr>
      </w:pPr>
    </w:p>
    <w:sectPr w:rsidR="00190D04" w:rsidRPr="00E03E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31E" w:rsidRDefault="0028331E" w:rsidP="003C0F8C">
      <w:pPr>
        <w:spacing w:after="0" w:line="240" w:lineRule="auto"/>
      </w:pPr>
      <w:r>
        <w:separator/>
      </w:r>
    </w:p>
  </w:endnote>
  <w:endnote w:type="continuationSeparator" w:id="0">
    <w:p w:rsidR="0028331E" w:rsidRDefault="0028331E" w:rsidP="003C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31E" w:rsidRDefault="0028331E" w:rsidP="003C0F8C">
      <w:pPr>
        <w:spacing w:after="0" w:line="240" w:lineRule="auto"/>
      </w:pPr>
      <w:r>
        <w:separator/>
      </w:r>
    </w:p>
  </w:footnote>
  <w:footnote w:type="continuationSeparator" w:id="0">
    <w:p w:rsidR="0028331E" w:rsidRDefault="0028331E" w:rsidP="003C0F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9D"/>
    <w:rsid w:val="0000581D"/>
    <w:rsid w:val="00013687"/>
    <w:rsid w:val="00036165"/>
    <w:rsid w:val="00053C27"/>
    <w:rsid w:val="0005677E"/>
    <w:rsid w:val="00060E15"/>
    <w:rsid w:val="0007205F"/>
    <w:rsid w:val="00072A71"/>
    <w:rsid w:val="000915B3"/>
    <w:rsid w:val="000B091E"/>
    <w:rsid w:val="000C0ECC"/>
    <w:rsid w:val="000F037E"/>
    <w:rsid w:val="0010502E"/>
    <w:rsid w:val="0010519D"/>
    <w:rsid w:val="001165AB"/>
    <w:rsid w:val="0014362E"/>
    <w:rsid w:val="00181119"/>
    <w:rsid w:val="00190D04"/>
    <w:rsid w:val="00194B8D"/>
    <w:rsid w:val="001A0A83"/>
    <w:rsid w:val="001A3FB9"/>
    <w:rsid w:val="001B5B9F"/>
    <w:rsid w:val="001E17F2"/>
    <w:rsid w:val="001F0ABB"/>
    <w:rsid w:val="001F7FF3"/>
    <w:rsid w:val="0020198E"/>
    <w:rsid w:val="00250C69"/>
    <w:rsid w:val="00252774"/>
    <w:rsid w:val="002538EC"/>
    <w:rsid w:val="0028331E"/>
    <w:rsid w:val="0028559C"/>
    <w:rsid w:val="00285C66"/>
    <w:rsid w:val="00286808"/>
    <w:rsid w:val="00290D95"/>
    <w:rsid w:val="002B1932"/>
    <w:rsid w:val="002D5939"/>
    <w:rsid w:val="002D5ECA"/>
    <w:rsid w:val="002F514B"/>
    <w:rsid w:val="002F646A"/>
    <w:rsid w:val="00314223"/>
    <w:rsid w:val="00314E5A"/>
    <w:rsid w:val="003210DE"/>
    <w:rsid w:val="00323CB8"/>
    <w:rsid w:val="00334DA0"/>
    <w:rsid w:val="00352D19"/>
    <w:rsid w:val="00356DC3"/>
    <w:rsid w:val="00361D13"/>
    <w:rsid w:val="003623A8"/>
    <w:rsid w:val="00365759"/>
    <w:rsid w:val="00374372"/>
    <w:rsid w:val="00383340"/>
    <w:rsid w:val="003B0327"/>
    <w:rsid w:val="003B523F"/>
    <w:rsid w:val="003B67B1"/>
    <w:rsid w:val="003C0F8C"/>
    <w:rsid w:val="003D0C39"/>
    <w:rsid w:val="003E5232"/>
    <w:rsid w:val="003F1C55"/>
    <w:rsid w:val="00415EB4"/>
    <w:rsid w:val="00416D10"/>
    <w:rsid w:val="0042201D"/>
    <w:rsid w:val="00432668"/>
    <w:rsid w:val="00447BA3"/>
    <w:rsid w:val="00461A1D"/>
    <w:rsid w:val="0046568D"/>
    <w:rsid w:val="0049142E"/>
    <w:rsid w:val="004A2D50"/>
    <w:rsid w:val="004D6493"/>
    <w:rsid w:val="004F109E"/>
    <w:rsid w:val="0052269E"/>
    <w:rsid w:val="00545E7B"/>
    <w:rsid w:val="0055269B"/>
    <w:rsid w:val="00566B3B"/>
    <w:rsid w:val="005B0D15"/>
    <w:rsid w:val="005B39E2"/>
    <w:rsid w:val="005B5C94"/>
    <w:rsid w:val="005E6C2E"/>
    <w:rsid w:val="005F0E7D"/>
    <w:rsid w:val="00602828"/>
    <w:rsid w:val="00652F38"/>
    <w:rsid w:val="00660AD1"/>
    <w:rsid w:val="00666856"/>
    <w:rsid w:val="006930DE"/>
    <w:rsid w:val="006B67E3"/>
    <w:rsid w:val="006C365F"/>
    <w:rsid w:val="00731C43"/>
    <w:rsid w:val="00745D3A"/>
    <w:rsid w:val="00745F37"/>
    <w:rsid w:val="00751893"/>
    <w:rsid w:val="00762A5B"/>
    <w:rsid w:val="007A24C9"/>
    <w:rsid w:val="007A6CE5"/>
    <w:rsid w:val="007C086C"/>
    <w:rsid w:val="007D2869"/>
    <w:rsid w:val="007E076F"/>
    <w:rsid w:val="007E4069"/>
    <w:rsid w:val="007F2238"/>
    <w:rsid w:val="007F53BB"/>
    <w:rsid w:val="00804E78"/>
    <w:rsid w:val="00842CBA"/>
    <w:rsid w:val="00846C1C"/>
    <w:rsid w:val="00846F78"/>
    <w:rsid w:val="00852CC9"/>
    <w:rsid w:val="008873C2"/>
    <w:rsid w:val="008A5CB4"/>
    <w:rsid w:val="008D5394"/>
    <w:rsid w:val="008E4109"/>
    <w:rsid w:val="008E7809"/>
    <w:rsid w:val="008F369D"/>
    <w:rsid w:val="00907976"/>
    <w:rsid w:val="0097368D"/>
    <w:rsid w:val="00987EBC"/>
    <w:rsid w:val="009D341D"/>
    <w:rsid w:val="009F1173"/>
    <w:rsid w:val="009F14AF"/>
    <w:rsid w:val="009F4B4E"/>
    <w:rsid w:val="00A24331"/>
    <w:rsid w:val="00A47C74"/>
    <w:rsid w:val="00A51168"/>
    <w:rsid w:val="00A55DD3"/>
    <w:rsid w:val="00A61FBD"/>
    <w:rsid w:val="00AB3FC8"/>
    <w:rsid w:val="00AC3DD9"/>
    <w:rsid w:val="00AD2E43"/>
    <w:rsid w:val="00AD4721"/>
    <w:rsid w:val="00AD6E7B"/>
    <w:rsid w:val="00AE5ACF"/>
    <w:rsid w:val="00AF6E70"/>
    <w:rsid w:val="00B13C4D"/>
    <w:rsid w:val="00B26590"/>
    <w:rsid w:val="00B26881"/>
    <w:rsid w:val="00B35C5A"/>
    <w:rsid w:val="00B37608"/>
    <w:rsid w:val="00B57B91"/>
    <w:rsid w:val="00B6040E"/>
    <w:rsid w:val="00B60A6F"/>
    <w:rsid w:val="00B75431"/>
    <w:rsid w:val="00B84747"/>
    <w:rsid w:val="00B90A0A"/>
    <w:rsid w:val="00B916B6"/>
    <w:rsid w:val="00B93EBD"/>
    <w:rsid w:val="00BA1266"/>
    <w:rsid w:val="00BC23B5"/>
    <w:rsid w:val="00BE74FC"/>
    <w:rsid w:val="00C10F33"/>
    <w:rsid w:val="00C264E2"/>
    <w:rsid w:val="00C27551"/>
    <w:rsid w:val="00C45FCE"/>
    <w:rsid w:val="00C61FA1"/>
    <w:rsid w:val="00C62FB9"/>
    <w:rsid w:val="00C73725"/>
    <w:rsid w:val="00CB7F51"/>
    <w:rsid w:val="00CC73D1"/>
    <w:rsid w:val="00D12FF1"/>
    <w:rsid w:val="00D41AC2"/>
    <w:rsid w:val="00D72583"/>
    <w:rsid w:val="00D8790D"/>
    <w:rsid w:val="00DA2DB6"/>
    <w:rsid w:val="00DA3014"/>
    <w:rsid w:val="00DA3B6F"/>
    <w:rsid w:val="00DC47FC"/>
    <w:rsid w:val="00DE4018"/>
    <w:rsid w:val="00E03E69"/>
    <w:rsid w:val="00E06569"/>
    <w:rsid w:val="00E25A0C"/>
    <w:rsid w:val="00E3224B"/>
    <w:rsid w:val="00E34032"/>
    <w:rsid w:val="00E441ED"/>
    <w:rsid w:val="00E44770"/>
    <w:rsid w:val="00E639CA"/>
    <w:rsid w:val="00E81BE8"/>
    <w:rsid w:val="00E864A0"/>
    <w:rsid w:val="00E91206"/>
    <w:rsid w:val="00EF076A"/>
    <w:rsid w:val="00F35332"/>
    <w:rsid w:val="00F505A5"/>
    <w:rsid w:val="00F5409E"/>
    <w:rsid w:val="00FA15FA"/>
    <w:rsid w:val="00FB5E81"/>
    <w:rsid w:val="00FE3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9D"/>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60A6F"/>
    <w:pPr>
      <w:spacing w:before="100" w:beforeAutospacing="1" w:after="100" w:afterAutospacing="1" w:line="240" w:lineRule="auto"/>
    </w:pPr>
    <w:rPr>
      <w:rFonts w:ascii="Times New Roman" w:eastAsia="Times New Roman" w:hAnsi="Times New Roman" w:cs="Times New Roman"/>
      <w:sz w:val="24"/>
      <w:szCs w:val="24"/>
    </w:rPr>
  </w:style>
  <w:style w:type="paragraph" w:styleId="HTMLconformatoprevio">
    <w:name w:val="HTML Preformatted"/>
    <w:basedOn w:val="Normal"/>
    <w:link w:val="HTMLconformatoprevioCar"/>
    <w:uiPriority w:val="99"/>
    <w:semiHidden/>
    <w:unhideWhenUsed/>
    <w:rsid w:val="008F3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_tradnl" w:eastAsia="es-ES_tradnl"/>
    </w:rPr>
  </w:style>
  <w:style w:type="character" w:customStyle="1" w:styleId="HTMLconformatoprevioCar">
    <w:name w:val="HTML con formato previo Car"/>
    <w:basedOn w:val="Fuentedeprrafopredeter"/>
    <w:link w:val="HTMLconformatoprevio"/>
    <w:uiPriority w:val="99"/>
    <w:semiHidden/>
    <w:rsid w:val="008F369D"/>
    <w:rPr>
      <w:rFonts w:ascii="Courier New" w:eastAsia="Times New Roman" w:hAnsi="Courier New" w:cs="Courier New"/>
      <w:sz w:val="20"/>
      <w:szCs w:val="20"/>
      <w:lang w:val="es-ES_tradnl" w:eastAsia="es-ES_tradnl"/>
    </w:rPr>
  </w:style>
  <w:style w:type="character" w:styleId="Refdecomentario">
    <w:name w:val="annotation reference"/>
    <w:basedOn w:val="Fuentedeprrafopredeter"/>
    <w:uiPriority w:val="99"/>
    <w:semiHidden/>
    <w:unhideWhenUsed/>
    <w:rsid w:val="00D72583"/>
    <w:rPr>
      <w:sz w:val="16"/>
      <w:szCs w:val="16"/>
    </w:rPr>
  </w:style>
  <w:style w:type="paragraph" w:styleId="Textocomentario">
    <w:name w:val="annotation text"/>
    <w:basedOn w:val="Normal"/>
    <w:link w:val="TextocomentarioCar"/>
    <w:uiPriority w:val="99"/>
    <w:unhideWhenUsed/>
    <w:rsid w:val="00D72583"/>
    <w:pPr>
      <w:spacing w:line="240" w:lineRule="auto"/>
    </w:pPr>
    <w:rPr>
      <w:sz w:val="20"/>
      <w:szCs w:val="20"/>
    </w:rPr>
  </w:style>
  <w:style w:type="character" w:customStyle="1" w:styleId="TextocomentarioCar">
    <w:name w:val="Texto comentario Car"/>
    <w:basedOn w:val="Fuentedeprrafopredeter"/>
    <w:link w:val="Textocomentario"/>
    <w:uiPriority w:val="99"/>
    <w:rsid w:val="00D72583"/>
    <w:rPr>
      <w:rFonts w:eastAsiaTheme="minorEastAsia"/>
      <w:sz w:val="20"/>
      <w:szCs w:val="20"/>
    </w:rPr>
  </w:style>
  <w:style w:type="paragraph" w:styleId="Asuntodelcomentario">
    <w:name w:val="annotation subject"/>
    <w:basedOn w:val="Textocomentario"/>
    <w:next w:val="Textocomentario"/>
    <w:link w:val="AsuntodelcomentarioCar"/>
    <w:uiPriority w:val="99"/>
    <w:semiHidden/>
    <w:unhideWhenUsed/>
    <w:rsid w:val="00D72583"/>
    <w:rPr>
      <w:b/>
      <w:bCs/>
    </w:rPr>
  </w:style>
  <w:style w:type="character" w:customStyle="1" w:styleId="AsuntodelcomentarioCar">
    <w:name w:val="Asunto del comentario Car"/>
    <w:basedOn w:val="TextocomentarioCar"/>
    <w:link w:val="Asuntodelcomentario"/>
    <w:uiPriority w:val="99"/>
    <w:semiHidden/>
    <w:rsid w:val="00D72583"/>
    <w:rPr>
      <w:rFonts w:eastAsiaTheme="minorEastAsia"/>
      <w:b/>
      <w:bCs/>
      <w:sz w:val="20"/>
      <w:szCs w:val="20"/>
    </w:rPr>
  </w:style>
  <w:style w:type="paragraph" w:styleId="Textodeglobo">
    <w:name w:val="Balloon Text"/>
    <w:basedOn w:val="Normal"/>
    <w:link w:val="TextodegloboCar"/>
    <w:uiPriority w:val="99"/>
    <w:semiHidden/>
    <w:unhideWhenUsed/>
    <w:rsid w:val="00D7258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2583"/>
    <w:rPr>
      <w:rFonts w:ascii="Tahoma" w:eastAsiaTheme="minorEastAsia" w:hAnsi="Tahoma" w:cs="Tahoma"/>
      <w:sz w:val="16"/>
      <w:szCs w:val="16"/>
    </w:rPr>
  </w:style>
  <w:style w:type="paragraph" w:styleId="Encabezado">
    <w:name w:val="header"/>
    <w:basedOn w:val="Normal"/>
    <w:link w:val="EncabezadoCar"/>
    <w:uiPriority w:val="99"/>
    <w:unhideWhenUsed/>
    <w:rsid w:val="003C0F8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C0F8C"/>
    <w:rPr>
      <w:rFonts w:eastAsiaTheme="minorEastAsia"/>
    </w:rPr>
  </w:style>
  <w:style w:type="paragraph" w:styleId="Piedepgina">
    <w:name w:val="footer"/>
    <w:basedOn w:val="Normal"/>
    <w:link w:val="PiedepginaCar"/>
    <w:uiPriority w:val="99"/>
    <w:unhideWhenUsed/>
    <w:rsid w:val="003C0F8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C0F8C"/>
    <w:rPr>
      <w:rFonts w:eastAsiaTheme="minorEastAsia"/>
    </w:rPr>
  </w:style>
  <w:style w:type="character" w:customStyle="1" w:styleId="tlid-translation">
    <w:name w:val="tlid-translation"/>
    <w:basedOn w:val="Fuentedeprrafopredeter"/>
    <w:rsid w:val="00973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9D"/>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60A6F"/>
    <w:pPr>
      <w:spacing w:before="100" w:beforeAutospacing="1" w:after="100" w:afterAutospacing="1" w:line="240" w:lineRule="auto"/>
    </w:pPr>
    <w:rPr>
      <w:rFonts w:ascii="Times New Roman" w:eastAsia="Times New Roman" w:hAnsi="Times New Roman" w:cs="Times New Roman"/>
      <w:sz w:val="24"/>
      <w:szCs w:val="24"/>
    </w:rPr>
  </w:style>
  <w:style w:type="paragraph" w:styleId="HTMLconformatoprevio">
    <w:name w:val="HTML Preformatted"/>
    <w:basedOn w:val="Normal"/>
    <w:link w:val="HTMLconformatoprevioCar"/>
    <w:uiPriority w:val="99"/>
    <w:semiHidden/>
    <w:unhideWhenUsed/>
    <w:rsid w:val="008F3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_tradnl" w:eastAsia="es-ES_tradnl"/>
    </w:rPr>
  </w:style>
  <w:style w:type="character" w:customStyle="1" w:styleId="HTMLconformatoprevioCar">
    <w:name w:val="HTML con formato previo Car"/>
    <w:basedOn w:val="Fuentedeprrafopredeter"/>
    <w:link w:val="HTMLconformatoprevio"/>
    <w:uiPriority w:val="99"/>
    <w:semiHidden/>
    <w:rsid w:val="008F369D"/>
    <w:rPr>
      <w:rFonts w:ascii="Courier New" w:eastAsia="Times New Roman" w:hAnsi="Courier New" w:cs="Courier New"/>
      <w:sz w:val="20"/>
      <w:szCs w:val="20"/>
      <w:lang w:val="es-ES_tradnl" w:eastAsia="es-ES_tradnl"/>
    </w:rPr>
  </w:style>
  <w:style w:type="character" w:styleId="Refdecomentario">
    <w:name w:val="annotation reference"/>
    <w:basedOn w:val="Fuentedeprrafopredeter"/>
    <w:uiPriority w:val="99"/>
    <w:semiHidden/>
    <w:unhideWhenUsed/>
    <w:rsid w:val="00D72583"/>
    <w:rPr>
      <w:sz w:val="16"/>
      <w:szCs w:val="16"/>
    </w:rPr>
  </w:style>
  <w:style w:type="paragraph" w:styleId="Textocomentario">
    <w:name w:val="annotation text"/>
    <w:basedOn w:val="Normal"/>
    <w:link w:val="TextocomentarioCar"/>
    <w:uiPriority w:val="99"/>
    <w:unhideWhenUsed/>
    <w:rsid w:val="00D72583"/>
    <w:pPr>
      <w:spacing w:line="240" w:lineRule="auto"/>
    </w:pPr>
    <w:rPr>
      <w:sz w:val="20"/>
      <w:szCs w:val="20"/>
    </w:rPr>
  </w:style>
  <w:style w:type="character" w:customStyle="1" w:styleId="TextocomentarioCar">
    <w:name w:val="Texto comentario Car"/>
    <w:basedOn w:val="Fuentedeprrafopredeter"/>
    <w:link w:val="Textocomentario"/>
    <w:uiPriority w:val="99"/>
    <w:rsid w:val="00D72583"/>
    <w:rPr>
      <w:rFonts w:eastAsiaTheme="minorEastAsia"/>
      <w:sz w:val="20"/>
      <w:szCs w:val="20"/>
    </w:rPr>
  </w:style>
  <w:style w:type="paragraph" w:styleId="Asuntodelcomentario">
    <w:name w:val="annotation subject"/>
    <w:basedOn w:val="Textocomentario"/>
    <w:next w:val="Textocomentario"/>
    <w:link w:val="AsuntodelcomentarioCar"/>
    <w:uiPriority w:val="99"/>
    <w:semiHidden/>
    <w:unhideWhenUsed/>
    <w:rsid w:val="00D72583"/>
    <w:rPr>
      <w:b/>
      <w:bCs/>
    </w:rPr>
  </w:style>
  <w:style w:type="character" w:customStyle="1" w:styleId="AsuntodelcomentarioCar">
    <w:name w:val="Asunto del comentario Car"/>
    <w:basedOn w:val="TextocomentarioCar"/>
    <w:link w:val="Asuntodelcomentario"/>
    <w:uiPriority w:val="99"/>
    <w:semiHidden/>
    <w:rsid w:val="00D72583"/>
    <w:rPr>
      <w:rFonts w:eastAsiaTheme="minorEastAsia"/>
      <w:b/>
      <w:bCs/>
      <w:sz w:val="20"/>
      <w:szCs w:val="20"/>
    </w:rPr>
  </w:style>
  <w:style w:type="paragraph" w:styleId="Textodeglobo">
    <w:name w:val="Balloon Text"/>
    <w:basedOn w:val="Normal"/>
    <w:link w:val="TextodegloboCar"/>
    <w:uiPriority w:val="99"/>
    <w:semiHidden/>
    <w:unhideWhenUsed/>
    <w:rsid w:val="00D7258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2583"/>
    <w:rPr>
      <w:rFonts w:ascii="Tahoma" w:eastAsiaTheme="minorEastAsia" w:hAnsi="Tahoma" w:cs="Tahoma"/>
      <w:sz w:val="16"/>
      <w:szCs w:val="16"/>
    </w:rPr>
  </w:style>
  <w:style w:type="paragraph" w:styleId="Encabezado">
    <w:name w:val="header"/>
    <w:basedOn w:val="Normal"/>
    <w:link w:val="EncabezadoCar"/>
    <w:uiPriority w:val="99"/>
    <w:unhideWhenUsed/>
    <w:rsid w:val="003C0F8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C0F8C"/>
    <w:rPr>
      <w:rFonts w:eastAsiaTheme="minorEastAsia"/>
    </w:rPr>
  </w:style>
  <w:style w:type="paragraph" w:styleId="Piedepgina">
    <w:name w:val="footer"/>
    <w:basedOn w:val="Normal"/>
    <w:link w:val="PiedepginaCar"/>
    <w:uiPriority w:val="99"/>
    <w:unhideWhenUsed/>
    <w:rsid w:val="003C0F8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C0F8C"/>
    <w:rPr>
      <w:rFonts w:eastAsiaTheme="minorEastAsia"/>
    </w:rPr>
  </w:style>
  <w:style w:type="character" w:customStyle="1" w:styleId="tlid-translation">
    <w:name w:val="tlid-translation"/>
    <w:basedOn w:val="Fuentedeprrafopredeter"/>
    <w:rsid w:val="00973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54746">
      <w:bodyDiv w:val="1"/>
      <w:marLeft w:val="0"/>
      <w:marRight w:val="0"/>
      <w:marTop w:val="0"/>
      <w:marBottom w:val="0"/>
      <w:divBdr>
        <w:top w:val="none" w:sz="0" w:space="0" w:color="auto"/>
        <w:left w:val="none" w:sz="0" w:space="0" w:color="auto"/>
        <w:bottom w:val="none" w:sz="0" w:space="0" w:color="auto"/>
        <w:right w:val="none" w:sz="0" w:space="0" w:color="auto"/>
      </w:divBdr>
      <w:divsChild>
        <w:div w:id="1479957010">
          <w:marLeft w:val="0"/>
          <w:marRight w:val="0"/>
          <w:marTop w:val="0"/>
          <w:marBottom w:val="0"/>
          <w:divBdr>
            <w:top w:val="none" w:sz="0" w:space="0" w:color="auto"/>
            <w:left w:val="none" w:sz="0" w:space="0" w:color="auto"/>
            <w:bottom w:val="none" w:sz="0" w:space="0" w:color="auto"/>
            <w:right w:val="none" w:sz="0" w:space="0" w:color="auto"/>
          </w:divBdr>
          <w:divsChild>
            <w:div w:id="1923875776">
              <w:marLeft w:val="0"/>
              <w:marRight w:val="0"/>
              <w:marTop w:val="0"/>
              <w:marBottom w:val="0"/>
              <w:divBdr>
                <w:top w:val="none" w:sz="0" w:space="0" w:color="auto"/>
                <w:left w:val="none" w:sz="0" w:space="0" w:color="auto"/>
                <w:bottom w:val="none" w:sz="0" w:space="0" w:color="auto"/>
                <w:right w:val="none" w:sz="0" w:space="0" w:color="auto"/>
              </w:divBdr>
              <w:divsChild>
                <w:div w:id="118379936">
                  <w:marLeft w:val="0"/>
                  <w:marRight w:val="0"/>
                  <w:marTop w:val="0"/>
                  <w:marBottom w:val="0"/>
                  <w:divBdr>
                    <w:top w:val="none" w:sz="0" w:space="0" w:color="auto"/>
                    <w:left w:val="none" w:sz="0" w:space="0" w:color="auto"/>
                    <w:bottom w:val="none" w:sz="0" w:space="0" w:color="auto"/>
                    <w:right w:val="none" w:sz="0" w:space="0" w:color="auto"/>
                  </w:divBdr>
                  <w:divsChild>
                    <w:div w:id="1591768059">
                      <w:marLeft w:val="0"/>
                      <w:marRight w:val="0"/>
                      <w:marTop w:val="0"/>
                      <w:marBottom w:val="0"/>
                      <w:divBdr>
                        <w:top w:val="none" w:sz="0" w:space="0" w:color="auto"/>
                        <w:left w:val="none" w:sz="0" w:space="0" w:color="auto"/>
                        <w:bottom w:val="none" w:sz="0" w:space="0" w:color="auto"/>
                        <w:right w:val="none" w:sz="0" w:space="0" w:color="auto"/>
                      </w:divBdr>
                      <w:divsChild>
                        <w:div w:id="299001485">
                          <w:marLeft w:val="0"/>
                          <w:marRight w:val="0"/>
                          <w:marTop w:val="45"/>
                          <w:marBottom w:val="0"/>
                          <w:divBdr>
                            <w:top w:val="none" w:sz="0" w:space="0" w:color="auto"/>
                            <w:left w:val="none" w:sz="0" w:space="0" w:color="auto"/>
                            <w:bottom w:val="none" w:sz="0" w:space="0" w:color="auto"/>
                            <w:right w:val="none" w:sz="0" w:space="0" w:color="auto"/>
                          </w:divBdr>
                          <w:divsChild>
                            <w:div w:id="39137791">
                              <w:marLeft w:val="0"/>
                              <w:marRight w:val="0"/>
                              <w:marTop w:val="0"/>
                              <w:marBottom w:val="0"/>
                              <w:divBdr>
                                <w:top w:val="none" w:sz="0" w:space="0" w:color="auto"/>
                                <w:left w:val="none" w:sz="0" w:space="0" w:color="auto"/>
                                <w:bottom w:val="none" w:sz="0" w:space="0" w:color="auto"/>
                                <w:right w:val="none" w:sz="0" w:space="0" w:color="auto"/>
                              </w:divBdr>
                              <w:divsChild>
                                <w:div w:id="411437760">
                                  <w:marLeft w:val="2070"/>
                                  <w:marRight w:val="3810"/>
                                  <w:marTop w:val="0"/>
                                  <w:marBottom w:val="0"/>
                                  <w:divBdr>
                                    <w:top w:val="none" w:sz="0" w:space="0" w:color="auto"/>
                                    <w:left w:val="none" w:sz="0" w:space="0" w:color="auto"/>
                                    <w:bottom w:val="none" w:sz="0" w:space="0" w:color="auto"/>
                                    <w:right w:val="none" w:sz="0" w:space="0" w:color="auto"/>
                                  </w:divBdr>
                                  <w:divsChild>
                                    <w:div w:id="563638000">
                                      <w:marLeft w:val="0"/>
                                      <w:marRight w:val="0"/>
                                      <w:marTop w:val="0"/>
                                      <w:marBottom w:val="0"/>
                                      <w:divBdr>
                                        <w:top w:val="none" w:sz="0" w:space="0" w:color="auto"/>
                                        <w:left w:val="none" w:sz="0" w:space="0" w:color="auto"/>
                                        <w:bottom w:val="none" w:sz="0" w:space="0" w:color="auto"/>
                                        <w:right w:val="none" w:sz="0" w:space="0" w:color="auto"/>
                                      </w:divBdr>
                                      <w:divsChild>
                                        <w:div w:id="83263061">
                                          <w:marLeft w:val="0"/>
                                          <w:marRight w:val="0"/>
                                          <w:marTop w:val="0"/>
                                          <w:marBottom w:val="0"/>
                                          <w:divBdr>
                                            <w:top w:val="none" w:sz="0" w:space="0" w:color="auto"/>
                                            <w:left w:val="none" w:sz="0" w:space="0" w:color="auto"/>
                                            <w:bottom w:val="none" w:sz="0" w:space="0" w:color="auto"/>
                                            <w:right w:val="none" w:sz="0" w:space="0" w:color="auto"/>
                                          </w:divBdr>
                                          <w:divsChild>
                                            <w:div w:id="2124111829">
                                              <w:marLeft w:val="0"/>
                                              <w:marRight w:val="0"/>
                                              <w:marTop w:val="0"/>
                                              <w:marBottom w:val="0"/>
                                              <w:divBdr>
                                                <w:top w:val="none" w:sz="0" w:space="0" w:color="auto"/>
                                                <w:left w:val="none" w:sz="0" w:space="0" w:color="auto"/>
                                                <w:bottom w:val="none" w:sz="0" w:space="0" w:color="auto"/>
                                                <w:right w:val="none" w:sz="0" w:space="0" w:color="auto"/>
                                              </w:divBdr>
                                              <w:divsChild>
                                                <w:div w:id="1696154161">
                                                  <w:marLeft w:val="0"/>
                                                  <w:marRight w:val="0"/>
                                                  <w:marTop w:val="90"/>
                                                  <w:marBottom w:val="0"/>
                                                  <w:divBdr>
                                                    <w:top w:val="none" w:sz="0" w:space="0" w:color="auto"/>
                                                    <w:left w:val="none" w:sz="0" w:space="0" w:color="auto"/>
                                                    <w:bottom w:val="none" w:sz="0" w:space="0" w:color="auto"/>
                                                    <w:right w:val="none" w:sz="0" w:space="0" w:color="auto"/>
                                                  </w:divBdr>
                                                  <w:divsChild>
                                                    <w:div w:id="1621448135">
                                                      <w:marLeft w:val="0"/>
                                                      <w:marRight w:val="0"/>
                                                      <w:marTop w:val="0"/>
                                                      <w:marBottom w:val="0"/>
                                                      <w:divBdr>
                                                        <w:top w:val="none" w:sz="0" w:space="0" w:color="auto"/>
                                                        <w:left w:val="none" w:sz="0" w:space="0" w:color="auto"/>
                                                        <w:bottom w:val="none" w:sz="0" w:space="0" w:color="auto"/>
                                                        <w:right w:val="none" w:sz="0" w:space="0" w:color="auto"/>
                                                      </w:divBdr>
                                                      <w:divsChild>
                                                        <w:div w:id="1345671213">
                                                          <w:marLeft w:val="0"/>
                                                          <w:marRight w:val="0"/>
                                                          <w:marTop w:val="0"/>
                                                          <w:marBottom w:val="0"/>
                                                          <w:divBdr>
                                                            <w:top w:val="none" w:sz="0" w:space="0" w:color="auto"/>
                                                            <w:left w:val="none" w:sz="0" w:space="0" w:color="auto"/>
                                                            <w:bottom w:val="none" w:sz="0" w:space="0" w:color="auto"/>
                                                            <w:right w:val="none" w:sz="0" w:space="0" w:color="auto"/>
                                                          </w:divBdr>
                                                          <w:divsChild>
                                                            <w:div w:id="1776091985">
                                                              <w:marLeft w:val="0"/>
                                                              <w:marRight w:val="0"/>
                                                              <w:marTop w:val="0"/>
                                                              <w:marBottom w:val="390"/>
                                                              <w:divBdr>
                                                                <w:top w:val="none" w:sz="0" w:space="0" w:color="auto"/>
                                                                <w:left w:val="none" w:sz="0" w:space="0" w:color="auto"/>
                                                                <w:bottom w:val="none" w:sz="0" w:space="0" w:color="auto"/>
                                                                <w:right w:val="none" w:sz="0" w:space="0" w:color="auto"/>
                                                              </w:divBdr>
                                                              <w:divsChild>
                                                                <w:div w:id="837694707">
                                                                  <w:marLeft w:val="0"/>
                                                                  <w:marRight w:val="0"/>
                                                                  <w:marTop w:val="0"/>
                                                                  <w:marBottom w:val="0"/>
                                                                  <w:divBdr>
                                                                    <w:top w:val="none" w:sz="0" w:space="0" w:color="auto"/>
                                                                    <w:left w:val="none" w:sz="0" w:space="0" w:color="auto"/>
                                                                    <w:bottom w:val="none" w:sz="0" w:space="0" w:color="auto"/>
                                                                    <w:right w:val="none" w:sz="0" w:space="0" w:color="auto"/>
                                                                  </w:divBdr>
                                                                  <w:divsChild>
                                                                    <w:div w:id="393159500">
                                                                      <w:marLeft w:val="0"/>
                                                                      <w:marRight w:val="0"/>
                                                                      <w:marTop w:val="0"/>
                                                                      <w:marBottom w:val="0"/>
                                                                      <w:divBdr>
                                                                        <w:top w:val="none" w:sz="0" w:space="0" w:color="auto"/>
                                                                        <w:left w:val="none" w:sz="0" w:space="0" w:color="auto"/>
                                                                        <w:bottom w:val="none" w:sz="0" w:space="0" w:color="auto"/>
                                                                        <w:right w:val="none" w:sz="0" w:space="0" w:color="auto"/>
                                                                      </w:divBdr>
                                                                      <w:divsChild>
                                                                        <w:div w:id="927159890">
                                                                          <w:marLeft w:val="0"/>
                                                                          <w:marRight w:val="0"/>
                                                                          <w:marTop w:val="0"/>
                                                                          <w:marBottom w:val="0"/>
                                                                          <w:divBdr>
                                                                            <w:top w:val="none" w:sz="0" w:space="0" w:color="auto"/>
                                                                            <w:left w:val="none" w:sz="0" w:space="0" w:color="auto"/>
                                                                            <w:bottom w:val="none" w:sz="0" w:space="0" w:color="auto"/>
                                                                            <w:right w:val="none" w:sz="0" w:space="0" w:color="auto"/>
                                                                          </w:divBdr>
                                                                          <w:divsChild>
                                                                            <w:div w:id="200099716">
                                                                              <w:marLeft w:val="0"/>
                                                                              <w:marRight w:val="0"/>
                                                                              <w:marTop w:val="0"/>
                                                                              <w:marBottom w:val="0"/>
                                                                              <w:divBdr>
                                                                                <w:top w:val="none" w:sz="0" w:space="0" w:color="auto"/>
                                                                                <w:left w:val="none" w:sz="0" w:space="0" w:color="auto"/>
                                                                                <w:bottom w:val="none" w:sz="0" w:space="0" w:color="auto"/>
                                                                                <w:right w:val="none" w:sz="0" w:space="0" w:color="auto"/>
                                                                              </w:divBdr>
                                                                              <w:divsChild>
                                                                                <w:div w:id="526914068">
                                                                                  <w:marLeft w:val="0"/>
                                                                                  <w:marRight w:val="0"/>
                                                                                  <w:marTop w:val="0"/>
                                                                                  <w:marBottom w:val="0"/>
                                                                                  <w:divBdr>
                                                                                    <w:top w:val="none" w:sz="0" w:space="0" w:color="auto"/>
                                                                                    <w:left w:val="none" w:sz="0" w:space="0" w:color="auto"/>
                                                                                    <w:bottom w:val="none" w:sz="0" w:space="0" w:color="auto"/>
                                                                                    <w:right w:val="none" w:sz="0" w:space="0" w:color="auto"/>
                                                                                  </w:divBdr>
                                                                                  <w:divsChild>
                                                                                    <w:div w:id="966356964">
                                                                                      <w:marLeft w:val="0"/>
                                                                                      <w:marRight w:val="0"/>
                                                                                      <w:marTop w:val="0"/>
                                                                                      <w:marBottom w:val="0"/>
                                                                                      <w:divBdr>
                                                                                        <w:top w:val="none" w:sz="0" w:space="0" w:color="auto"/>
                                                                                        <w:left w:val="none" w:sz="0" w:space="0" w:color="auto"/>
                                                                                        <w:bottom w:val="none" w:sz="0" w:space="0" w:color="auto"/>
                                                                                        <w:right w:val="none" w:sz="0" w:space="0" w:color="auto"/>
                                                                                      </w:divBdr>
                                                                                      <w:divsChild>
                                                                                        <w:div w:id="2023312644">
                                                                                          <w:marLeft w:val="0"/>
                                                                                          <w:marRight w:val="0"/>
                                                                                          <w:marTop w:val="0"/>
                                                                                          <w:marBottom w:val="0"/>
                                                                                          <w:divBdr>
                                                                                            <w:top w:val="none" w:sz="0" w:space="0" w:color="auto"/>
                                                                                            <w:left w:val="none" w:sz="0" w:space="0" w:color="auto"/>
                                                                                            <w:bottom w:val="none" w:sz="0" w:space="0" w:color="auto"/>
                                                                                            <w:right w:val="none" w:sz="0" w:space="0" w:color="auto"/>
                                                                                          </w:divBdr>
                                                                                          <w:divsChild>
                                                                                            <w:div w:id="10008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1522769">
      <w:bodyDiv w:val="1"/>
      <w:marLeft w:val="0"/>
      <w:marRight w:val="0"/>
      <w:marTop w:val="0"/>
      <w:marBottom w:val="0"/>
      <w:divBdr>
        <w:top w:val="none" w:sz="0" w:space="0" w:color="auto"/>
        <w:left w:val="none" w:sz="0" w:space="0" w:color="auto"/>
        <w:bottom w:val="none" w:sz="0" w:space="0" w:color="auto"/>
        <w:right w:val="none" w:sz="0" w:space="0" w:color="auto"/>
      </w:divBdr>
      <w:divsChild>
        <w:div w:id="2147355424">
          <w:marLeft w:val="0"/>
          <w:marRight w:val="0"/>
          <w:marTop w:val="0"/>
          <w:marBottom w:val="0"/>
          <w:divBdr>
            <w:top w:val="none" w:sz="0" w:space="0" w:color="auto"/>
            <w:left w:val="none" w:sz="0" w:space="0" w:color="auto"/>
            <w:bottom w:val="none" w:sz="0" w:space="0" w:color="auto"/>
            <w:right w:val="none" w:sz="0" w:space="0" w:color="auto"/>
          </w:divBdr>
          <w:divsChild>
            <w:div w:id="674648887">
              <w:marLeft w:val="0"/>
              <w:marRight w:val="0"/>
              <w:marTop w:val="0"/>
              <w:marBottom w:val="0"/>
              <w:divBdr>
                <w:top w:val="none" w:sz="0" w:space="0" w:color="auto"/>
                <w:left w:val="none" w:sz="0" w:space="0" w:color="auto"/>
                <w:bottom w:val="none" w:sz="0" w:space="0" w:color="auto"/>
                <w:right w:val="none" w:sz="0" w:space="0" w:color="auto"/>
              </w:divBdr>
              <w:divsChild>
                <w:div w:id="1938637956">
                  <w:marLeft w:val="0"/>
                  <w:marRight w:val="0"/>
                  <w:marTop w:val="0"/>
                  <w:marBottom w:val="0"/>
                  <w:divBdr>
                    <w:top w:val="none" w:sz="0" w:space="0" w:color="auto"/>
                    <w:left w:val="none" w:sz="0" w:space="0" w:color="auto"/>
                    <w:bottom w:val="none" w:sz="0" w:space="0" w:color="auto"/>
                    <w:right w:val="none" w:sz="0" w:space="0" w:color="auto"/>
                  </w:divBdr>
                  <w:divsChild>
                    <w:div w:id="49814806">
                      <w:marLeft w:val="0"/>
                      <w:marRight w:val="0"/>
                      <w:marTop w:val="0"/>
                      <w:marBottom w:val="0"/>
                      <w:divBdr>
                        <w:top w:val="none" w:sz="0" w:space="0" w:color="auto"/>
                        <w:left w:val="none" w:sz="0" w:space="0" w:color="auto"/>
                        <w:bottom w:val="none" w:sz="0" w:space="0" w:color="auto"/>
                        <w:right w:val="none" w:sz="0" w:space="0" w:color="auto"/>
                      </w:divBdr>
                      <w:divsChild>
                        <w:div w:id="221017410">
                          <w:marLeft w:val="0"/>
                          <w:marRight w:val="0"/>
                          <w:marTop w:val="0"/>
                          <w:marBottom w:val="0"/>
                          <w:divBdr>
                            <w:top w:val="none" w:sz="0" w:space="0" w:color="auto"/>
                            <w:left w:val="none" w:sz="0" w:space="0" w:color="auto"/>
                            <w:bottom w:val="none" w:sz="0" w:space="0" w:color="auto"/>
                            <w:right w:val="none" w:sz="0" w:space="0" w:color="auto"/>
                          </w:divBdr>
                          <w:divsChild>
                            <w:div w:id="1392466447">
                              <w:marLeft w:val="0"/>
                              <w:marRight w:val="0"/>
                              <w:marTop w:val="0"/>
                              <w:marBottom w:val="0"/>
                              <w:divBdr>
                                <w:top w:val="none" w:sz="0" w:space="0" w:color="auto"/>
                                <w:left w:val="none" w:sz="0" w:space="0" w:color="auto"/>
                                <w:bottom w:val="none" w:sz="0" w:space="0" w:color="auto"/>
                                <w:right w:val="none" w:sz="0" w:space="0" w:color="auto"/>
                              </w:divBdr>
                              <w:divsChild>
                                <w:div w:id="1701010063">
                                  <w:marLeft w:val="0"/>
                                  <w:marRight w:val="0"/>
                                  <w:marTop w:val="0"/>
                                  <w:marBottom w:val="0"/>
                                  <w:divBdr>
                                    <w:top w:val="none" w:sz="0" w:space="0" w:color="auto"/>
                                    <w:left w:val="none" w:sz="0" w:space="0" w:color="auto"/>
                                    <w:bottom w:val="none" w:sz="0" w:space="0" w:color="auto"/>
                                    <w:right w:val="none" w:sz="0" w:space="0" w:color="auto"/>
                                  </w:divBdr>
                                  <w:divsChild>
                                    <w:div w:id="1179929311">
                                      <w:marLeft w:val="0"/>
                                      <w:marRight w:val="0"/>
                                      <w:marTop w:val="0"/>
                                      <w:marBottom w:val="0"/>
                                      <w:divBdr>
                                        <w:top w:val="none" w:sz="0" w:space="0" w:color="auto"/>
                                        <w:left w:val="none" w:sz="0" w:space="0" w:color="auto"/>
                                        <w:bottom w:val="none" w:sz="0" w:space="0" w:color="auto"/>
                                        <w:right w:val="none" w:sz="0" w:space="0" w:color="auto"/>
                                      </w:divBdr>
                                      <w:divsChild>
                                        <w:div w:id="358817996">
                                          <w:marLeft w:val="0"/>
                                          <w:marRight w:val="0"/>
                                          <w:marTop w:val="0"/>
                                          <w:marBottom w:val="495"/>
                                          <w:divBdr>
                                            <w:top w:val="none" w:sz="0" w:space="0" w:color="auto"/>
                                            <w:left w:val="none" w:sz="0" w:space="0" w:color="auto"/>
                                            <w:bottom w:val="none" w:sz="0" w:space="0" w:color="auto"/>
                                            <w:right w:val="none" w:sz="0" w:space="0" w:color="auto"/>
                                          </w:divBdr>
                                          <w:divsChild>
                                            <w:div w:id="85264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0198581">
      <w:bodyDiv w:val="1"/>
      <w:marLeft w:val="0"/>
      <w:marRight w:val="0"/>
      <w:marTop w:val="0"/>
      <w:marBottom w:val="0"/>
      <w:divBdr>
        <w:top w:val="none" w:sz="0" w:space="0" w:color="auto"/>
        <w:left w:val="none" w:sz="0" w:space="0" w:color="auto"/>
        <w:bottom w:val="none" w:sz="0" w:space="0" w:color="auto"/>
        <w:right w:val="none" w:sz="0" w:space="0" w:color="auto"/>
      </w:divBdr>
    </w:div>
    <w:div w:id="2076779555">
      <w:bodyDiv w:val="1"/>
      <w:marLeft w:val="0"/>
      <w:marRight w:val="0"/>
      <w:marTop w:val="0"/>
      <w:marBottom w:val="0"/>
      <w:divBdr>
        <w:top w:val="none" w:sz="0" w:space="0" w:color="auto"/>
        <w:left w:val="none" w:sz="0" w:space="0" w:color="auto"/>
        <w:bottom w:val="none" w:sz="0" w:space="0" w:color="auto"/>
        <w:right w:val="none" w:sz="0" w:space="0" w:color="auto"/>
      </w:divBdr>
      <w:divsChild>
        <w:div w:id="114296278">
          <w:marLeft w:val="0"/>
          <w:marRight w:val="0"/>
          <w:marTop w:val="0"/>
          <w:marBottom w:val="0"/>
          <w:divBdr>
            <w:top w:val="none" w:sz="0" w:space="0" w:color="auto"/>
            <w:left w:val="none" w:sz="0" w:space="0" w:color="auto"/>
            <w:bottom w:val="none" w:sz="0" w:space="0" w:color="auto"/>
            <w:right w:val="none" w:sz="0" w:space="0" w:color="auto"/>
          </w:divBdr>
          <w:divsChild>
            <w:div w:id="1768189933">
              <w:marLeft w:val="0"/>
              <w:marRight w:val="0"/>
              <w:marTop w:val="0"/>
              <w:marBottom w:val="0"/>
              <w:divBdr>
                <w:top w:val="none" w:sz="0" w:space="0" w:color="auto"/>
                <w:left w:val="none" w:sz="0" w:space="0" w:color="auto"/>
                <w:bottom w:val="none" w:sz="0" w:space="0" w:color="auto"/>
                <w:right w:val="none" w:sz="0" w:space="0" w:color="auto"/>
              </w:divBdr>
              <w:divsChild>
                <w:div w:id="182790199">
                  <w:marLeft w:val="0"/>
                  <w:marRight w:val="0"/>
                  <w:marTop w:val="0"/>
                  <w:marBottom w:val="0"/>
                  <w:divBdr>
                    <w:top w:val="none" w:sz="0" w:space="0" w:color="auto"/>
                    <w:left w:val="none" w:sz="0" w:space="0" w:color="auto"/>
                    <w:bottom w:val="none" w:sz="0" w:space="0" w:color="auto"/>
                    <w:right w:val="none" w:sz="0" w:space="0" w:color="auto"/>
                  </w:divBdr>
                  <w:divsChild>
                    <w:div w:id="1343321463">
                      <w:marLeft w:val="0"/>
                      <w:marRight w:val="0"/>
                      <w:marTop w:val="0"/>
                      <w:marBottom w:val="0"/>
                      <w:divBdr>
                        <w:top w:val="none" w:sz="0" w:space="0" w:color="auto"/>
                        <w:left w:val="none" w:sz="0" w:space="0" w:color="auto"/>
                        <w:bottom w:val="none" w:sz="0" w:space="0" w:color="auto"/>
                        <w:right w:val="none" w:sz="0" w:space="0" w:color="auto"/>
                      </w:divBdr>
                      <w:divsChild>
                        <w:div w:id="1561134646">
                          <w:marLeft w:val="0"/>
                          <w:marRight w:val="0"/>
                          <w:marTop w:val="0"/>
                          <w:marBottom w:val="0"/>
                          <w:divBdr>
                            <w:top w:val="none" w:sz="0" w:space="0" w:color="auto"/>
                            <w:left w:val="none" w:sz="0" w:space="0" w:color="auto"/>
                            <w:bottom w:val="none" w:sz="0" w:space="0" w:color="auto"/>
                            <w:right w:val="none" w:sz="0" w:space="0" w:color="auto"/>
                          </w:divBdr>
                          <w:divsChild>
                            <w:div w:id="1205369530">
                              <w:marLeft w:val="0"/>
                              <w:marRight w:val="0"/>
                              <w:marTop w:val="0"/>
                              <w:marBottom w:val="0"/>
                              <w:divBdr>
                                <w:top w:val="none" w:sz="0" w:space="0" w:color="auto"/>
                                <w:left w:val="none" w:sz="0" w:space="0" w:color="auto"/>
                                <w:bottom w:val="none" w:sz="0" w:space="0" w:color="auto"/>
                                <w:right w:val="none" w:sz="0" w:space="0" w:color="auto"/>
                              </w:divBdr>
                              <w:divsChild>
                                <w:div w:id="393510512">
                                  <w:marLeft w:val="0"/>
                                  <w:marRight w:val="0"/>
                                  <w:marTop w:val="0"/>
                                  <w:marBottom w:val="0"/>
                                  <w:divBdr>
                                    <w:top w:val="none" w:sz="0" w:space="0" w:color="auto"/>
                                    <w:left w:val="none" w:sz="0" w:space="0" w:color="auto"/>
                                    <w:bottom w:val="none" w:sz="0" w:space="0" w:color="auto"/>
                                    <w:right w:val="none" w:sz="0" w:space="0" w:color="auto"/>
                                  </w:divBdr>
                                  <w:divsChild>
                                    <w:div w:id="1648433097">
                                      <w:marLeft w:val="0"/>
                                      <w:marRight w:val="0"/>
                                      <w:marTop w:val="0"/>
                                      <w:marBottom w:val="0"/>
                                      <w:divBdr>
                                        <w:top w:val="none" w:sz="0" w:space="0" w:color="auto"/>
                                        <w:left w:val="none" w:sz="0" w:space="0" w:color="auto"/>
                                        <w:bottom w:val="none" w:sz="0" w:space="0" w:color="auto"/>
                                        <w:right w:val="none" w:sz="0" w:space="0" w:color="auto"/>
                                      </w:divBdr>
                                      <w:divsChild>
                                        <w:div w:id="287712334">
                                          <w:marLeft w:val="0"/>
                                          <w:marRight w:val="0"/>
                                          <w:marTop w:val="0"/>
                                          <w:marBottom w:val="495"/>
                                          <w:divBdr>
                                            <w:top w:val="none" w:sz="0" w:space="0" w:color="auto"/>
                                            <w:left w:val="none" w:sz="0" w:space="0" w:color="auto"/>
                                            <w:bottom w:val="none" w:sz="0" w:space="0" w:color="auto"/>
                                            <w:right w:val="none" w:sz="0" w:space="0" w:color="auto"/>
                                          </w:divBdr>
                                          <w:divsChild>
                                            <w:div w:id="15898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ABAFE-56FC-4DC8-8A8F-BE0869470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1</Pages>
  <Words>362</Words>
  <Characters>1993</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Aniurka Maria Panfet Aulan</dc:creator>
  <cp:lastModifiedBy>Aniurka Maria Panfet Aulan</cp:lastModifiedBy>
  <cp:revision>10</cp:revision>
  <cp:lastPrinted>2019-03-21T11:46:00Z</cp:lastPrinted>
  <dcterms:created xsi:type="dcterms:W3CDTF">2019-03-22T15:29:00Z</dcterms:created>
  <dcterms:modified xsi:type="dcterms:W3CDTF">2019-03-27T18:11:00Z</dcterms:modified>
</cp:coreProperties>
</file>