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83" w:rsidRDefault="00A96283" w:rsidP="00A96283">
      <w:pPr>
        <w:pStyle w:val="Titre1"/>
        <w:spacing w:before="170" w:line="276" w:lineRule="auto"/>
        <w:ind w:left="0"/>
        <w:jc w:val="both"/>
        <w:rPr>
          <w:color w:val="337AB7"/>
        </w:rPr>
      </w:pPr>
      <w:r>
        <w:rPr>
          <w:color w:val="337AB7"/>
        </w:rPr>
        <w:t>Elastic scattering of a muon neutrino by an electron in the presence of a circularly polarized laser field</w:t>
      </w:r>
    </w:p>
    <w:p w:rsidR="00A96283" w:rsidRPr="00A96283" w:rsidRDefault="00A96283" w:rsidP="00A96283">
      <w:pPr>
        <w:widowControl/>
        <w:autoSpaceDE w:val="0"/>
        <w:autoSpaceDN w:val="0"/>
        <w:adjustRightInd w:val="0"/>
        <w:spacing w:line="276" w:lineRule="auto"/>
        <w:rPr>
          <w:rFonts w:ascii="AdvOT483a8203" w:eastAsiaTheme="minorHAnsi" w:hAnsi="AdvOT483a8203" w:cs="AdvOT483a8203"/>
          <w:b/>
          <w:color w:val="231F20"/>
          <w:sz w:val="14"/>
          <w:szCs w:val="14"/>
        </w:rPr>
      </w:pP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S. El Asri,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 xml:space="preserve">1 </w:t>
      </w: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S. Mouslih,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 xml:space="preserve">1,2 </w:t>
      </w: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M. Jakha,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 xml:space="preserve">1 </w:t>
      </w: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B. Manaut,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 xml:space="preserve">1 </w:t>
      </w: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Y. Attaourti,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 xml:space="preserve">3 </w:t>
      </w: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S. Taj,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 xml:space="preserve">1 </w:t>
      </w:r>
      <w:r w:rsidRPr="00A96283">
        <w:rPr>
          <w:rFonts w:ascii="AdvOT483a8203" w:eastAsiaTheme="minorHAnsi" w:hAnsi="AdvOT483a8203" w:cs="AdvOT483a8203"/>
          <w:b/>
          <w:color w:val="231F20"/>
          <w:sz w:val="21"/>
          <w:szCs w:val="21"/>
        </w:rPr>
        <w:t>and R. Benbrik</w:t>
      </w:r>
      <w:r w:rsidRPr="00A96283">
        <w:rPr>
          <w:rFonts w:ascii="AdvOT483a8203" w:eastAsiaTheme="minorHAnsi" w:hAnsi="AdvOT483a8203" w:cs="AdvOT483a8203"/>
          <w:b/>
          <w:color w:val="231F20"/>
          <w:sz w:val="14"/>
          <w:szCs w:val="14"/>
        </w:rPr>
        <w:t>4</w:t>
      </w:r>
    </w:p>
    <w:p w:rsidR="00A96283" w:rsidRDefault="00A96283" w:rsidP="00A96283">
      <w:pPr>
        <w:widowControl/>
        <w:autoSpaceDE w:val="0"/>
        <w:autoSpaceDN w:val="0"/>
        <w:adjustRightInd w:val="0"/>
        <w:spacing w:line="276" w:lineRule="auto"/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</w:pPr>
      <w:r w:rsidRPr="00A96283">
        <w:rPr>
          <w:rFonts w:ascii="AdvOT483a8203" w:eastAsiaTheme="minorHAnsi" w:hAnsi="AdvOT483a8203" w:cs="AdvOT483a8203"/>
          <w:b/>
          <w:color w:val="231F20"/>
          <w:sz w:val="13"/>
          <w:szCs w:val="13"/>
        </w:rPr>
        <w:t>1</w:t>
      </w:r>
      <w:r>
        <w:rPr>
          <w:rFonts w:ascii="AdvOT483a8203" w:eastAsiaTheme="minorHAnsi" w:hAnsi="AdvOT483a8203" w:cs="AdvOT483a8203"/>
          <w:color w:val="231F20"/>
          <w:sz w:val="13"/>
          <w:szCs w:val="13"/>
        </w:rPr>
        <w:t xml:space="preserve"> </w:t>
      </w: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Polydisciplinary Faculty, Laboratory of Research in Physics and Engineering Sciences,</w:t>
      </w:r>
      <w:r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 xml:space="preserve"> </w:t>
      </w: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 xml:space="preserve">Team of Modern and Applied Physics, </w:t>
      </w:r>
    </w:p>
    <w:p w:rsidR="00A96283" w:rsidRPr="00A96283" w:rsidRDefault="00A96283" w:rsidP="00A96283">
      <w:pPr>
        <w:widowControl/>
        <w:autoSpaceDE w:val="0"/>
        <w:autoSpaceDN w:val="0"/>
        <w:adjustRightInd w:val="0"/>
        <w:spacing w:line="276" w:lineRule="auto"/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</w:pP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Sultan Moulay Slimane University, Beni Mellal 23000, Morocco</w:t>
      </w:r>
    </w:p>
    <w:p w:rsidR="00A96283" w:rsidRPr="00A96283" w:rsidRDefault="00A96283" w:rsidP="00A96283">
      <w:pPr>
        <w:widowControl/>
        <w:autoSpaceDE w:val="0"/>
        <w:autoSpaceDN w:val="0"/>
        <w:adjustRightInd w:val="0"/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</w:pPr>
      <w:r w:rsidRPr="00A96283">
        <w:rPr>
          <w:rFonts w:ascii="AdvOT483a8203" w:eastAsiaTheme="minorHAnsi" w:hAnsi="AdvOT483a8203" w:cs="AdvOT483a8203"/>
          <w:b/>
          <w:color w:val="231F20"/>
          <w:sz w:val="13"/>
          <w:szCs w:val="13"/>
        </w:rPr>
        <w:t>2</w:t>
      </w:r>
      <w:r>
        <w:rPr>
          <w:rFonts w:ascii="AdvOT483a8203" w:eastAsiaTheme="minorHAnsi" w:hAnsi="AdvOT483a8203" w:cs="AdvOT483a8203"/>
          <w:color w:val="231F20"/>
          <w:sz w:val="13"/>
          <w:szCs w:val="13"/>
        </w:rPr>
        <w:t xml:space="preserve"> </w:t>
      </w: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Faculty of Sciences and Techniques, Laboratory of Materials Physics (LMP),</w:t>
      </w:r>
      <w:r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 xml:space="preserve"> </w:t>
      </w: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Beni Mellal 23000, Morocco</w:t>
      </w:r>
    </w:p>
    <w:p w:rsidR="00A96283" w:rsidRPr="00A96283" w:rsidRDefault="00A96283" w:rsidP="00A96283">
      <w:pPr>
        <w:widowControl/>
        <w:autoSpaceDE w:val="0"/>
        <w:autoSpaceDN w:val="0"/>
        <w:adjustRightInd w:val="0"/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</w:pPr>
      <w:r w:rsidRPr="00A96283">
        <w:rPr>
          <w:rFonts w:ascii="AdvOT483a8203" w:eastAsiaTheme="minorHAnsi" w:hAnsi="AdvOT483a8203" w:cs="AdvOT483a8203"/>
          <w:b/>
          <w:color w:val="231F20"/>
          <w:sz w:val="13"/>
          <w:szCs w:val="13"/>
        </w:rPr>
        <w:t>3</w:t>
      </w:r>
      <w:r>
        <w:rPr>
          <w:rFonts w:ascii="AdvOT483a8203" w:eastAsiaTheme="minorHAnsi" w:hAnsi="AdvOT483a8203" w:cs="AdvOT483a8203"/>
          <w:color w:val="231F20"/>
          <w:sz w:val="13"/>
          <w:szCs w:val="13"/>
        </w:rPr>
        <w:t xml:space="preserve"> </w:t>
      </w: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High Energy Physics and Astrophysics Laboratory, FSSM, Cadi Ayyad University,</w:t>
      </w:r>
      <w:r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 xml:space="preserve"> </w:t>
      </w:r>
      <w:r w:rsidRPr="00A96283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Marrakesh, 40000, Morocco</w:t>
      </w:r>
    </w:p>
    <w:p w:rsidR="00AE3E37" w:rsidRPr="002407B7" w:rsidRDefault="00A96283" w:rsidP="00A96283">
      <w:pPr>
        <w:widowControl/>
        <w:autoSpaceDE w:val="0"/>
        <w:autoSpaceDN w:val="0"/>
        <w:adjustRightInd w:val="0"/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</w:pPr>
      <w:r w:rsidRPr="002407B7">
        <w:rPr>
          <w:rFonts w:ascii="AdvOT483a8203" w:eastAsiaTheme="minorHAnsi" w:hAnsi="AdvOT483a8203" w:cs="AdvOT483a8203"/>
          <w:b/>
          <w:color w:val="231F20"/>
          <w:sz w:val="13"/>
          <w:szCs w:val="13"/>
        </w:rPr>
        <w:t>4</w:t>
      </w:r>
      <w:r w:rsidRPr="002407B7">
        <w:rPr>
          <w:rFonts w:ascii="AdvOT483a8203" w:eastAsiaTheme="minorHAnsi" w:hAnsi="AdvOT483a8203" w:cs="AdvOT483a8203"/>
          <w:color w:val="231F20"/>
          <w:sz w:val="13"/>
          <w:szCs w:val="13"/>
        </w:rPr>
        <w:t xml:space="preserve"> </w:t>
      </w:r>
      <w:r w:rsidRPr="002407B7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 xml:space="preserve">Polydisciplinary Faculty, </w:t>
      </w:r>
      <w:r w:rsidR="00FC27FE" w:rsidRPr="002407B7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Laboratory of Fundamental and Applied Physics</w:t>
      </w:r>
      <w:r w:rsidRPr="002407B7">
        <w:rPr>
          <w:rFonts w:ascii="AdvOTb748f40a.I" w:eastAsiaTheme="minorHAnsi" w:hAnsi="AdvOTb748f40a.I" w:cs="AdvOTb748f40a.I"/>
          <w:i/>
          <w:color w:val="231F20"/>
          <w:sz w:val="19"/>
          <w:szCs w:val="19"/>
        </w:rPr>
        <w:t>, Sidi Bouzid, B.P. 4162 Safi, Morocco</w:t>
      </w:r>
    </w:p>
    <w:p w:rsidR="00AE3E37" w:rsidRPr="002407B7" w:rsidRDefault="00AE3E37">
      <w:pPr>
        <w:rPr>
          <w:rFonts w:ascii="Arial"/>
          <w:sz w:val="21"/>
        </w:rPr>
        <w:sectPr w:rsidR="00AE3E37" w:rsidRPr="002407B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6A2CC7" w:rsidRPr="006A2CC7" w:rsidRDefault="006A2CC7" w:rsidP="006A2CC7">
      <w:pPr>
        <w:widowControl/>
        <w:autoSpaceDE w:val="0"/>
        <w:autoSpaceDN w:val="0"/>
        <w:adjustRightInd w:val="0"/>
        <w:rPr>
          <w:rFonts w:ascii="AdvOT483a8203" w:eastAsiaTheme="minorHAnsi" w:hAnsi="AdvOT483a8203" w:cs="AdvOT483a8203"/>
          <w:color w:val="231F20"/>
          <w:sz w:val="19"/>
          <w:szCs w:val="19"/>
        </w:rPr>
      </w:pP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In view of the great contribution of neutrino-electron scattering to the deep understanding of electroweak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interactions, we focus in this </w:t>
      </w:r>
      <w:r w:rsidR="0057467D">
        <w:rPr>
          <w:rFonts w:ascii="AdvOT483a8203" w:eastAsiaTheme="minorHAnsi" w:hAnsi="AdvOT483a8203" w:cs="AdvOT483a8203"/>
          <w:color w:val="231F20"/>
          <w:sz w:val="19"/>
          <w:szCs w:val="19"/>
        </w:rPr>
        <w:t>work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on the study of elastic scattering of a muon neutrino by an electron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in the presence of a circularly polarized electromagnetic field. We perform our theoretical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calculation within the framework of Fermi theory using the exact wave functions of charged particles in an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electromagnetic field. The expression of the differential cross section (DCS) for this process is obtained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analytically in the absence and presence of the laser field. The effect of the field strength and frequency on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the exchange of photons as well as on the DCS is presented and analyzed. Massive neutrino effects are also</w:t>
      </w:r>
    </w:p>
    <w:p w:rsidR="00DF1D89" w:rsidRDefault="006A2CC7" w:rsidP="006A2CC7">
      <w:pPr>
        <w:widowControl/>
        <w:autoSpaceDE w:val="0"/>
        <w:autoSpaceDN w:val="0"/>
        <w:adjustRightInd w:val="0"/>
        <w:rPr>
          <w:rFonts w:ascii="AdvOT483a8203" w:eastAsiaTheme="minorHAnsi" w:hAnsi="AdvOT483a8203" w:cs="AdvOT483a8203"/>
          <w:color w:val="231F20"/>
          <w:sz w:val="19"/>
          <w:szCs w:val="19"/>
        </w:rPr>
      </w:pP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included and discussed. This study, added to the previous ones, will significantly enrich our knowledge in</w:t>
      </w:r>
      <w:r>
        <w:rPr>
          <w:rFonts w:ascii="AdvOT483a8203" w:eastAsiaTheme="minorHAnsi" w:hAnsi="AdvOT483a8203" w:cs="AdvOT483a8203"/>
          <w:color w:val="231F20"/>
          <w:sz w:val="19"/>
          <w:szCs w:val="19"/>
        </w:rPr>
        <w:t xml:space="preserve"> </w:t>
      </w:r>
      <w:r w:rsidRPr="006A2CC7">
        <w:rPr>
          <w:rFonts w:ascii="AdvOT483a8203" w:eastAsiaTheme="minorHAnsi" w:hAnsi="AdvOT483a8203" w:cs="AdvOT483a8203"/>
          <w:color w:val="231F20"/>
          <w:sz w:val="19"/>
          <w:szCs w:val="19"/>
        </w:rPr>
        <w:t>fundamental physics.</w:t>
      </w:r>
    </w:p>
    <w:p w:rsidR="00867F9A" w:rsidRDefault="00867F9A" w:rsidP="006A2CC7">
      <w:pPr>
        <w:widowControl/>
        <w:autoSpaceDE w:val="0"/>
        <w:autoSpaceDN w:val="0"/>
        <w:adjustRightInd w:val="0"/>
        <w:rPr>
          <w:rFonts w:ascii="AdvOT483a8203" w:eastAsiaTheme="minorHAnsi" w:hAnsi="AdvOT483a8203" w:cs="AdvOT483a8203"/>
          <w:color w:val="231F20"/>
          <w:sz w:val="19"/>
          <w:szCs w:val="19"/>
        </w:rPr>
      </w:pPr>
    </w:p>
    <w:p w:rsidR="00AE3E37" w:rsidRPr="006A2CC7" w:rsidRDefault="00DF1D89" w:rsidP="006A2CC7">
      <w:pPr>
        <w:widowControl/>
        <w:autoSpaceDE w:val="0"/>
        <w:autoSpaceDN w:val="0"/>
        <w:adjustRightInd w:val="0"/>
        <w:rPr>
          <w:rFonts w:ascii="AdvOT483a8203" w:eastAsiaTheme="minorHAnsi" w:hAnsi="AdvOT483a8203" w:cs="AdvOT483a8203"/>
          <w:color w:val="231F20"/>
          <w:sz w:val="19"/>
          <w:szCs w:val="19"/>
        </w:rPr>
      </w:pPr>
      <w:r>
        <w:rPr>
          <w:noProof/>
          <w:lang w:val="fr-FR" w:eastAsia="fr-FR"/>
        </w:rPr>
        <w:drawing>
          <wp:inline distT="0" distB="0" distL="0" distR="0">
            <wp:extent cx="3089910" cy="2304963"/>
            <wp:effectExtent l="19050" t="0" r="0" b="0"/>
            <wp:docPr id="4" name="Image 4" descr="F: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ag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444" cy="230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5973B9" w:rsidRPr="0076335B" w:rsidRDefault="0076335B" w:rsidP="0076335B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76335B">
        <w:rPr>
          <w:sz w:val="18"/>
        </w:rPr>
        <w:t>M. Jakha, S. Mouslih, S. Taj, and B. Manaut, Laser effect on</w:t>
      </w:r>
      <w:r>
        <w:rPr>
          <w:sz w:val="18"/>
        </w:rPr>
        <w:t xml:space="preserve"> </w:t>
      </w:r>
      <w:r w:rsidRPr="0076335B">
        <w:rPr>
          <w:sz w:val="18"/>
        </w:rPr>
        <w:t xml:space="preserve">the final products of Z-boson decay, </w:t>
      </w:r>
      <w:r w:rsidRPr="00496D22">
        <w:rPr>
          <w:i/>
          <w:sz w:val="18"/>
        </w:rPr>
        <w:t>Laser Phys. Lett</w:t>
      </w:r>
      <w:r w:rsidRPr="0076335B">
        <w:rPr>
          <w:sz w:val="18"/>
        </w:rPr>
        <w:t xml:space="preserve">. </w:t>
      </w:r>
      <w:r w:rsidRPr="000A42BB">
        <w:rPr>
          <w:b/>
          <w:sz w:val="18"/>
        </w:rPr>
        <w:t>18</w:t>
      </w:r>
      <w:r w:rsidRPr="0076335B">
        <w:rPr>
          <w:sz w:val="18"/>
        </w:rPr>
        <w:t>, 016002 (2021).</w:t>
      </w:r>
    </w:p>
    <w:p w:rsidR="00096DC3" w:rsidRDefault="0076335B" w:rsidP="00096DC3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A42BB">
        <w:rPr>
          <w:sz w:val="18"/>
        </w:rPr>
        <w:t>M. Jakha, S. Mouslih, S. Taj, Y. Attaourti, B. Manaut</w:t>
      </w:r>
      <w:r w:rsidR="000A42BB" w:rsidRPr="000A42BB">
        <w:rPr>
          <w:sz w:val="18"/>
        </w:rPr>
        <w:t>,</w:t>
      </w:r>
      <w:r w:rsidRPr="000A42BB">
        <w:rPr>
          <w:sz w:val="18"/>
        </w:rPr>
        <w:t xml:space="preserve"> </w:t>
      </w:r>
      <w:r w:rsidRPr="0076335B">
        <w:rPr>
          <w:sz w:val="18"/>
        </w:rPr>
        <w:t>Influence of intense laser fields on</w:t>
      </w:r>
      <w:r>
        <w:rPr>
          <w:sz w:val="18"/>
        </w:rPr>
        <w:t xml:space="preserve"> </w:t>
      </w:r>
      <w:r w:rsidRPr="0076335B">
        <w:rPr>
          <w:sz w:val="18"/>
        </w:rPr>
        <w:t>measurable quantities in W</w:t>
      </w:r>
      <w:r w:rsidR="000A42BB">
        <w:rPr>
          <w:rFonts w:ascii="Tw Cen MT" w:hAnsi="Tw Cen MT" w:cs="Tw Cen MT"/>
          <w:sz w:val="18"/>
        </w:rPr>
        <w:t xml:space="preserve">-boson </w:t>
      </w:r>
      <w:r w:rsidRPr="000A42BB">
        <w:rPr>
          <w:sz w:val="18"/>
        </w:rPr>
        <w:t xml:space="preserve">decay, </w:t>
      </w:r>
      <w:r w:rsidRPr="00496D22">
        <w:rPr>
          <w:i/>
          <w:sz w:val="18"/>
        </w:rPr>
        <w:t>Chin. J. Phys</w:t>
      </w:r>
      <w:r w:rsidRPr="000A42BB">
        <w:rPr>
          <w:sz w:val="18"/>
        </w:rPr>
        <w:t>.</w:t>
      </w:r>
      <w:r w:rsidR="000A42BB">
        <w:rPr>
          <w:sz w:val="18"/>
        </w:rPr>
        <w:t xml:space="preserve"> </w:t>
      </w:r>
      <w:r w:rsidR="00096DC3" w:rsidRPr="0076335B">
        <w:rPr>
          <w:sz w:val="18"/>
        </w:rPr>
        <w:t>(2021).</w:t>
      </w:r>
      <w:r w:rsidR="00096DC3">
        <w:rPr>
          <w:sz w:val="18"/>
        </w:rPr>
        <w:t xml:space="preserve"> </w:t>
      </w:r>
    </w:p>
    <w:p w:rsidR="0076335B" w:rsidRPr="00096DC3" w:rsidRDefault="00096DC3" w:rsidP="00096DC3">
      <w:pPr>
        <w:tabs>
          <w:tab w:val="left" w:pos="384"/>
        </w:tabs>
        <w:spacing w:line="216" w:lineRule="exact"/>
        <w:ind w:right="137"/>
        <w:rPr>
          <w:rFonts w:ascii="Calibri" w:eastAsia="Calibri" w:hAnsi="Calibri" w:cs="Calibri"/>
          <w:sz w:val="18"/>
          <w:lang w:val="fr-FR"/>
        </w:rPr>
      </w:pPr>
      <w:r w:rsidRPr="00096DC3">
        <w:rPr>
          <w:rFonts w:ascii="Calibri" w:eastAsia="Calibri" w:hAnsi="Calibri" w:cs="Calibri"/>
          <w:sz w:val="18"/>
          <w:lang w:val="fr-FR"/>
        </w:rPr>
        <w:t xml:space="preserve">       </w:t>
      </w:r>
      <w:r>
        <w:rPr>
          <w:rFonts w:ascii="Calibri" w:eastAsia="Calibri" w:hAnsi="Calibri" w:cs="Calibri"/>
          <w:sz w:val="18"/>
          <w:lang w:val="fr-FR"/>
        </w:rPr>
        <w:t xml:space="preserve">  </w:t>
      </w:r>
      <w:r w:rsidRPr="00096DC3">
        <w:rPr>
          <w:rFonts w:ascii="Calibri" w:eastAsia="Calibri" w:hAnsi="Calibri" w:cs="Calibri"/>
          <w:sz w:val="18"/>
          <w:lang w:val="fr-FR"/>
        </w:rPr>
        <w:t xml:space="preserve"> </w:t>
      </w:r>
      <w:r w:rsidR="000A42BB" w:rsidRPr="00096DC3">
        <w:rPr>
          <w:rFonts w:ascii="Calibri" w:eastAsia="Calibri" w:hAnsi="Calibri" w:cs="Calibri"/>
          <w:sz w:val="18"/>
          <w:lang w:val="fr-FR"/>
        </w:rPr>
        <w:t>DOI:</w:t>
      </w:r>
      <w:r w:rsidR="0076335B" w:rsidRPr="00096DC3">
        <w:rPr>
          <w:rFonts w:ascii="Calibri" w:eastAsia="Calibri" w:hAnsi="Calibri" w:cs="Calibri"/>
          <w:sz w:val="18"/>
          <w:lang w:val="fr-FR"/>
        </w:rPr>
        <w:t xml:space="preserve"> https://doi.org/10.1016/j.cjph.2021.09.011</w:t>
      </w:r>
    </w:p>
    <w:p w:rsidR="00496D22" w:rsidRDefault="0076335B" w:rsidP="0076335B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76335B">
        <w:rPr>
          <w:sz w:val="18"/>
        </w:rPr>
        <w:t xml:space="preserve">M. Jakha, S. Mouslih, S. Taj, B. Manaut, M. El Idrissi, E. Hrour, E. Siher, Relativistic electron-impact ionization of hydrogen atom </w:t>
      </w:r>
      <w:r w:rsidR="00496D22">
        <w:rPr>
          <w:sz w:val="18"/>
        </w:rPr>
        <w:t xml:space="preserve">from its metastable 2S-state in </w:t>
      </w:r>
      <w:r w:rsidRPr="0076335B">
        <w:rPr>
          <w:sz w:val="18"/>
        </w:rPr>
        <w:t>the symmetric/asymmetric</w:t>
      </w:r>
      <w:r>
        <w:rPr>
          <w:sz w:val="18"/>
        </w:rPr>
        <w:t xml:space="preserve"> </w:t>
      </w:r>
      <w:r w:rsidRPr="0076335B">
        <w:rPr>
          <w:sz w:val="18"/>
        </w:rPr>
        <w:t>copl</w:t>
      </w:r>
      <w:r>
        <w:rPr>
          <w:sz w:val="18"/>
        </w:rPr>
        <w:t xml:space="preserve">anar geometries, </w:t>
      </w:r>
      <w:r w:rsidRPr="00496D22">
        <w:rPr>
          <w:i/>
          <w:sz w:val="18"/>
        </w:rPr>
        <w:t>Chin. J. Phys.</w:t>
      </w:r>
      <w:r>
        <w:rPr>
          <w:sz w:val="18"/>
        </w:rPr>
        <w:t xml:space="preserve"> </w:t>
      </w:r>
      <w:r w:rsidR="00496D22" w:rsidRPr="0076335B">
        <w:rPr>
          <w:sz w:val="18"/>
        </w:rPr>
        <w:t>(2021).</w:t>
      </w:r>
    </w:p>
    <w:p w:rsidR="005973B9" w:rsidRPr="00496D22" w:rsidRDefault="00496D22" w:rsidP="00496D22">
      <w:pPr>
        <w:tabs>
          <w:tab w:val="left" w:pos="384"/>
        </w:tabs>
        <w:spacing w:line="216" w:lineRule="exact"/>
        <w:ind w:left="100" w:right="138"/>
        <w:rPr>
          <w:sz w:val="18"/>
          <w:lang w:val="fr-FR"/>
        </w:rPr>
      </w:pPr>
      <w:r>
        <w:rPr>
          <w:sz w:val="18"/>
          <w:lang w:val="fr-FR"/>
        </w:rPr>
        <w:t xml:space="preserve">      </w:t>
      </w:r>
      <w:r w:rsidRPr="00E62F05">
        <w:rPr>
          <w:rFonts w:ascii="Calibri" w:eastAsia="Calibri" w:hAnsi="Calibri" w:cs="Calibri"/>
          <w:sz w:val="18"/>
          <w:lang w:val="fr-FR"/>
        </w:rPr>
        <w:t xml:space="preserve">DOI: </w:t>
      </w:r>
      <w:r w:rsidR="0076335B" w:rsidRPr="00E62F05">
        <w:rPr>
          <w:rFonts w:ascii="Calibri" w:eastAsia="Calibri" w:hAnsi="Calibri" w:cs="Calibri"/>
          <w:sz w:val="18"/>
          <w:lang w:val="fr-FR"/>
        </w:rPr>
        <w:t>https://doi.org/10.1016/j.cjph.2021.09.005</w:t>
      </w:r>
    </w:p>
    <w:p w:rsidR="005973B9" w:rsidRPr="00B70B76" w:rsidRDefault="00B70B76" w:rsidP="00B70B76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B70B76">
        <w:rPr>
          <w:sz w:val="18"/>
        </w:rPr>
        <w:t>S. Mouslih, M. Jakha, S. Taj, B. Manaut, and E. Siher,</w:t>
      </w:r>
      <w:r>
        <w:rPr>
          <w:sz w:val="18"/>
        </w:rPr>
        <w:t xml:space="preserve"> </w:t>
      </w:r>
      <w:r w:rsidRPr="00B70B76">
        <w:rPr>
          <w:sz w:val="18"/>
        </w:rPr>
        <w:t xml:space="preserve">Laser-assisted pion decay, </w:t>
      </w:r>
      <w:r w:rsidRPr="00496D22">
        <w:rPr>
          <w:i/>
          <w:sz w:val="18"/>
        </w:rPr>
        <w:t>Phys. Rev. D</w:t>
      </w:r>
      <w:r w:rsidRPr="00B70B76">
        <w:rPr>
          <w:sz w:val="18"/>
        </w:rPr>
        <w:t xml:space="preserve"> </w:t>
      </w:r>
      <w:r w:rsidRPr="00496D22">
        <w:rPr>
          <w:b/>
          <w:sz w:val="18"/>
        </w:rPr>
        <w:t>102</w:t>
      </w:r>
      <w:r w:rsidRPr="00B70B76">
        <w:rPr>
          <w:sz w:val="18"/>
        </w:rPr>
        <w:t>, 073006</w:t>
      </w:r>
      <w:r>
        <w:rPr>
          <w:sz w:val="18"/>
        </w:rPr>
        <w:t xml:space="preserve"> </w:t>
      </w:r>
      <w:r w:rsidRPr="00B70B76">
        <w:rPr>
          <w:sz w:val="18"/>
        </w:rPr>
        <w:t>(2020).</w:t>
      </w:r>
    </w:p>
    <w:p w:rsidR="005973B9" w:rsidRDefault="005973B9" w:rsidP="00B70B76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B70B76">
        <w:rPr>
          <w:rFonts w:ascii="Calibri" w:hAnsi="Calibri"/>
        </w:rPr>
        <w:t xml:space="preserve"> </w:t>
      </w:r>
      <w:r w:rsidR="00B70B76" w:rsidRPr="00B70B76">
        <w:rPr>
          <w:rFonts w:ascii="Calibri" w:hAnsi="Calibri"/>
        </w:rPr>
        <w:t>I. Dahiri, M. Jakha, S. Mouslih, B. Manaut, and S. Taj,</w:t>
      </w:r>
      <w:r w:rsidR="00B70B76">
        <w:rPr>
          <w:rFonts w:ascii="Calibri" w:hAnsi="Calibri"/>
        </w:rPr>
        <w:t xml:space="preserve"> </w:t>
      </w:r>
      <w:r w:rsidR="00B70B76" w:rsidRPr="00B70B76">
        <w:rPr>
          <w:rFonts w:ascii="Calibri" w:hAnsi="Calibri"/>
        </w:rPr>
        <w:t>Elastic electron-proton scattering in the presence of a</w:t>
      </w:r>
      <w:r w:rsidR="00B70B76">
        <w:rPr>
          <w:rFonts w:ascii="Calibri" w:hAnsi="Calibri"/>
        </w:rPr>
        <w:t xml:space="preserve"> </w:t>
      </w:r>
      <w:r w:rsidR="00B70B76" w:rsidRPr="00B70B76">
        <w:rPr>
          <w:rFonts w:ascii="Calibri" w:hAnsi="Calibri"/>
        </w:rPr>
        <w:t xml:space="preserve">circularly polarized laser field, </w:t>
      </w:r>
      <w:r w:rsidR="00B70B76" w:rsidRPr="00496D22">
        <w:rPr>
          <w:rFonts w:ascii="Calibri" w:hAnsi="Calibri"/>
          <w:i/>
        </w:rPr>
        <w:t>Laser Phys. Lett.</w:t>
      </w:r>
      <w:r w:rsidR="00B70B76" w:rsidRPr="00B70B76">
        <w:rPr>
          <w:rFonts w:ascii="Calibri" w:hAnsi="Calibri"/>
        </w:rPr>
        <w:t xml:space="preserve"> </w:t>
      </w:r>
      <w:r w:rsidR="00B70B76" w:rsidRPr="00496D22">
        <w:rPr>
          <w:rFonts w:ascii="Calibri" w:hAnsi="Calibri"/>
          <w:b/>
        </w:rPr>
        <w:t>18</w:t>
      </w:r>
      <w:r w:rsidR="00B70B76" w:rsidRPr="00B70B76">
        <w:rPr>
          <w:rFonts w:ascii="Calibri" w:hAnsi="Calibri"/>
        </w:rPr>
        <w:t>,</w:t>
      </w:r>
      <w:r w:rsidR="00B70B76">
        <w:rPr>
          <w:rFonts w:ascii="Calibri" w:hAnsi="Calibri"/>
        </w:rPr>
        <w:t xml:space="preserve">  </w:t>
      </w:r>
      <w:r w:rsidR="00B70B76" w:rsidRPr="00B70B76">
        <w:rPr>
          <w:rFonts w:ascii="Calibri" w:hAnsi="Calibri"/>
        </w:rPr>
        <w:t>096001 (2021).</w:t>
      </w:r>
    </w:p>
    <w:p w:rsidR="00AE3E37" w:rsidRPr="008756E6" w:rsidRDefault="00E23034" w:rsidP="008756E6">
      <w:pPr>
        <w:tabs>
          <w:tab w:val="left" w:pos="384"/>
        </w:tabs>
        <w:ind w:right="117"/>
      </w:pPr>
      <w:r w:rsidRPr="00E23034">
        <w:rPr>
          <w:rFonts w:ascii="Times New Roman" w:hAnsi="Times New Roman" w:cs="Times New Roman"/>
          <w:noProof/>
          <w:sz w:val="24"/>
          <w:szCs w:val="24"/>
        </w:rPr>
        <w:pict>
          <v:roundrect id="Rounded Rectangle 2" o:spid="_x0000_s1029" style="position:absolute;margin-left:160.3pt;margin-top:91.8pt;width:102.05pt;height:87.0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<v:shadow color="#868686"/>
            <v:textbox>
              <w:txbxContent>
                <w:p w:rsidR="00A52075" w:rsidRDefault="002F43A4" w:rsidP="00A52075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b/>
                      <w:noProof/>
                      <w:color w:val="0000FF"/>
                      <w:lang w:val="fr-FR" w:eastAsia="fr-FR"/>
                    </w:rPr>
                    <w:drawing>
                      <wp:inline distT="0" distB="0" distL="0" distR="0">
                        <wp:extent cx="973207" cy="834887"/>
                        <wp:effectExtent l="19050" t="0" r="0" b="0"/>
                        <wp:docPr id="8" name="Image 5" descr="F:\logof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F:\logof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6456" cy="8376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E23034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E23034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57467D" w:rsidP="00404E5B">
      <w:pPr>
        <w:spacing w:before="92"/>
        <w:ind w:right="4234"/>
        <w:rPr>
          <w:rFonts w:ascii="Arial"/>
        </w:rPr>
      </w:pPr>
      <w:r>
        <w:rPr>
          <w:noProof/>
          <w:lang w:val="fr-FR" w:eastAsia="fr-FR"/>
        </w:rPr>
        <w:drawing>
          <wp:inline distT="0" distB="0" distL="0" distR="0">
            <wp:extent cx="617055" cy="754082"/>
            <wp:effectExtent l="19050" t="0" r="0" b="0"/>
            <wp:docPr id="2" name="Image 2" descr="F:\pho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17" cy="76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2F43A4" w:rsidRPr="00B70B76">
        <w:rPr>
          <w:b/>
          <w:noProof/>
          <w:color w:val="0000FF"/>
          <w:lang w:eastAsia="fr-FR"/>
        </w:rPr>
        <w:t xml:space="preserve"> </w:t>
      </w:r>
    </w:p>
    <w:p w:rsidR="00441944" w:rsidRPr="00441944" w:rsidRDefault="00441944" w:rsidP="0044194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441944" w:rsidP="0044194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41944">
        <w:rPr>
          <w:rFonts w:ascii="Arial"/>
          <w:sz w:val="14"/>
        </w:rPr>
        <w:t xml:space="preserve">I am currently </w:t>
      </w:r>
      <w:r>
        <w:rPr>
          <w:rFonts w:ascii="Arial"/>
          <w:sz w:val="14"/>
        </w:rPr>
        <w:t>3rd</w:t>
      </w:r>
      <w:r w:rsidRPr="00441944">
        <w:rPr>
          <w:rFonts w:ascii="Arial"/>
          <w:sz w:val="14"/>
        </w:rPr>
        <w:t xml:space="preserve"> year PhD student in Polydisciplinary Faculty, Sultan Moulay Slimane University, Beni Mellal, Morocco. I have got my Master </w:t>
      </w:r>
      <w:r w:rsidR="004C7799">
        <w:rPr>
          <w:rFonts w:ascii="Arial"/>
          <w:sz w:val="14"/>
        </w:rPr>
        <w:t xml:space="preserve">degree </w:t>
      </w:r>
      <w:r w:rsidRPr="00441944">
        <w:rPr>
          <w:rFonts w:ascii="Arial"/>
          <w:sz w:val="14"/>
        </w:rPr>
        <w:t>in Modern Physics at the same university.</w:t>
      </w:r>
      <w:r w:rsidR="00BC56D6">
        <w:rPr>
          <w:rFonts w:ascii="Arial"/>
          <w:sz w:val="14"/>
        </w:rPr>
        <w:t xml:space="preserve"> </w:t>
      </w:r>
      <w:r w:rsidR="00BC56D6" w:rsidRPr="00BC56D6">
        <w:rPr>
          <w:rFonts w:ascii="Arial"/>
          <w:sz w:val="14"/>
        </w:rPr>
        <w:t>My research area is about the study of the laser effect on the different QED and electroweak processes.</w:t>
      </w:r>
    </w:p>
    <w:p w:rsidR="00AE3E37" w:rsidRDefault="00A9710C" w:rsidP="002F43A4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>Email</w:t>
      </w:r>
      <w:r w:rsidR="00E23034" w:rsidRPr="00E23034">
        <w:rPr>
          <w:noProof/>
          <w:sz w:val="18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2F43A4">
        <w:rPr>
          <w:rFonts w:ascii="Arial"/>
          <w:sz w:val="14"/>
        </w:rPr>
        <w:t>: mohamed.jakha@usms.ma</w:t>
      </w: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EA7D51" w:rsidRDefault="00A9710C" w:rsidP="002F43A4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2E2419" w:rsidRDefault="00EA7D51" w:rsidP="002F43A4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2F43A4">
        <w:rPr>
          <w:sz w:val="20"/>
          <w:szCs w:val="20"/>
          <w:lang w:val="en-NZ"/>
        </w:rPr>
        <w:t>JAKHA Mohamed</w:t>
      </w:r>
      <w:r w:rsidRPr="00F35A62">
        <w:rPr>
          <w:sz w:val="20"/>
          <w:szCs w:val="20"/>
          <w:lang w:val="en-NZ"/>
        </w:rPr>
        <w:br/>
        <w:t>Contact number:</w:t>
      </w:r>
      <w:r w:rsidR="002F43A4">
        <w:rPr>
          <w:sz w:val="20"/>
          <w:szCs w:val="20"/>
          <w:lang w:val="en-NZ"/>
        </w:rPr>
        <w:t xml:space="preserve"> +212 6 23 21 70 42 </w:t>
      </w:r>
    </w:p>
    <w:p w:rsidR="00EA7D51" w:rsidRPr="002F43A4" w:rsidRDefault="002E2419" w:rsidP="002F43A4">
      <w:pPr>
        <w:autoSpaceDE w:val="0"/>
        <w:autoSpaceDN w:val="0"/>
        <w:adjustRightInd w:val="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ORCID </w:t>
      </w:r>
      <w:r w:rsidR="00EB783F">
        <w:rPr>
          <w:sz w:val="20"/>
          <w:szCs w:val="20"/>
          <w:lang w:val="en-NZ"/>
        </w:rPr>
        <w:t>iD</w:t>
      </w:r>
      <w:r>
        <w:rPr>
          <w:sz w:val="20"/>
          <w:szCs w:val="20"/>
          <w:lang w:val="en-NZ"/>
        </w:rPr>
        <w:t xml:space="preserve">: </w:t>
      </w:r>
      <w:r w:rsidRPr="002E2419">
        <w:rPr>
          <w:sz w:val="20"/>
          <w:szCs w:val="20"/>
          <w:lang w:val="en-NZ"/>
        </w:rPr>
        <w:t>https://orcid.org/0000-0003-4801-2142</w:t>
      </w:r>
      <w:r w:rsidR="00EA7D51" w:rsidRPr="00F35A62">
        <w:rPr>
          <w:sz w:val="20"/>
          <w:szCs w:val="20"/>
          <w:lang w:val="en-NZ"/>
        </w:rPr>
        <w:br/>
      </w:r>
      <w:r w:rsidR="00A35CFD">
        <w:rPr>
          <w:sz w:val="20"/>
          <w:szCs w:val="20"/>
          <w:lang w:val="en-NZ"/>
        </w:rPr>
        <w:t>Google Scholar</w:t>
      </w:r>
      <w:r w:rsidR="00EA7D51" w:rsidRPr="00F35A62">
        <w:rPr>
          <w:sz w:val="20"/>
          <w:szCs w:val="20"/>
          <w:lang w:val="en-NZ"/>
        </w:rPr>
        <w:t>:</w:t>
      </w:r>
      <w:r w:rsidR="002F43A4">
        <w:rPr>
          <w:sz w:val="20"/>
          <w:szCs w:val="20"/>
          <w:lang w:val="en-NZ"/>
        </w:rPr>
        <w:t xml:space="preserve"> </w:t>
      </w:r>
      <w:r w:rsidR="00884053" w:rsidRPr="00884053">
        <w:rPr>
          <w:sz w:val="20"/>
          <w:szCs w:val="20"/>
          <w:lang w:val="en-NZ"/>
        </w:rPr>
        <w:t>https://scholar.google.com/citations?user=9UZ6EgMAAAAJ&amp;hl=fr</w:t>
      </w:r>
    </w:p>
    <w:p w:rsidR="00EA7D51" w:rsidRPr="00480640" w:rsidRDefault="00EA7D51" w:rsidP="00480640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480640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>Se</w:t>
      </w:r>
      <w:r w:rsidR="00884053">
        <w:rPr>
          <w:sz w:val="20"/>
          <w:szCs w:val="20"/>
          <w:lang w:val="en-NZ"/>
        </w:rPr>
        <w:t xml:space="preserve">ssion name/ number: </w:t>
      </w:r>
      <w:hyperlink r:id="rId11" w:anchor="collapse12" w:history="1">
        <w:r w:rsidR="00E62F05" w:rsidRPr="00E62F05">
          <w:rPr>
            <w:sz w:val="20"/>
            <w:szCs w:val="20"/>
            <w:lang w:val="en-NZ"/>
          </w:rPr>
          <w:t>Track 12 :</w:t>
        </w:r>
        <w:r w:rsidR="00E62F05">
          <w:rPr>
            <w:sz w:val="20"/>
            <w:szCs w:val="20"/>
            <w:lang w:val="en-NZ"/>
          </w:rPr>
          <w:t xml:space="preserve"> </w:t>
        </w:r>
        <w:r w:rsidR="00E62F05" w:rsidRPr="00E62F05">
          <w:rPr>
            <w:sz w:val="20"/>
            <w:szCs w:val="20"/>
            <w:lang w:val="en-NZ"/>
          </w:rPr>
          <w:t>Quantum Field Theory (QFT)</w:t>
        </w:r>
      </w:hyperlink>
      <w:r w:rsidR="00884053">
        <w:rPr>
          <w:sz w:val="20"/>
          <w:szCs w:val="20"/>
          <w:lang w:val="en-NZ"/>
        </w:rPr>
        <w:br/>
        <w:t xml:space="preserve">Category: </w:t>
      </w:r>
      <w:r w:rsidRPr="00F35A62">
        <w:rPr>
          <w:sz w:val="20"/>
          <w:szCs w:val="20"/>
          <w:lang w:val="en-NZ"/>
        </w:rPr>
        <w:t>Oral pr</w:t>
      </w:r>
      <w:r w:rsidR="00884053">
        <w:rPr>
          <w:sz w:val="20"/>
          <w:szCs w:val="20"/>
          <w:lang w:val="en-NZ"/>
        </w:rPr>
        <w:t>esentation</w:t>
      </w:r>
      <w:bookmarkStart w:id="0" w:name="_GoBack"/>
      <w:bookmarkEnd w:id="0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BD2" w:rsidRDefault="005E4BD2">
      <w:r>
        <w:separator/>
      </w:r>
    </w:p>
  </w:endnote>
  <w:endnote w:type="continuationSeparator" w:id="1">
    <w:p w:rsidR="005E4BD2" w:rsidRDefault="005E4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483a8203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b748f40a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23034">
    <w:pPr>
      <w:pStyle w:val="Corpsdetexte"/>
      <w:spacing w:line="14" w:lineRule="auto"/>
      <w:rPr>
        <w:sz w:val="20"/>
      </w:rPr>
    </w:pPr>
    <w:r w:rsidRPr="00E230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23034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23034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BD2" w:rsidRDefault="005E4BD2">
      <w:r>
        <w:separator/>
      </w:r>
    </w:p>
  </w:footnote>
  <w:footnote w:type="continuationSeparator" w:id="1">
    <w:p w:rsidR="005E4BD2" w:rsidRDefault="005E4B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534A1"/>
    <w:rsid w:val="0006797A"/>
    <w:rsid w:val="00096DC3"/>
    <w:rsid w:val="000A42BB"/>
    <w:rsid w:val="000B4CAA"/>
    <w:rsid w:val="000E2911"/>
    <w:rsid w:val="001000AD"/>
    <w:rsid w:val="001207F2"/>
    <w:rsid w:val="001263DF"/>
    <w:rsid w:val="002407B7"/>
    <w:rsid w:val="00292ED9"/>
    <w:rsid w:val="002E2419"/>
    <w:rsid w:val="002F43A4"/>
    <w:rsid w:val="00351D9B"/>
    <w:rsid w:val="00380299"/>
    <w:rsid w:val="00404E5B"/>
    <w:rsid w:val="00414F7B"/>
    <w:rsid w:val="004355DC"/>
    <w:rsid w:val="00441944"/>
    <w:rsid w:val="004749B4"/>
    <w:rsid w:val="00475D20"/>
    <w:rsid w:val="00480640"/>
    <w:rsid w:val="00494130"/>
    <w:rsid w:val="00496D22"/>
    <w:rsid w:val="004C7799"/>
    <w:rsid w:val="004F3523"/>
    <w:rsid w:val="0057467D"/>
    <w:rsid w:val="00590D60"/>
    <w:rsid w:val="005973B9"/>
    <w:rsid w:val="005B3A56"/>
    <w:rsid w:val="005E4BD2"/>
    <w:rsid w:val="006060CE"/>
    <w:rsid w:val="0061505C"/>
    <w:rsid w:val="0063497F"/>
    <w:rsid w:val="006A2CC7"/>
    <w:rsid w:val="00714354"/>
    <w:rsid w:val="0076335B"/>
    <w:rsid w:val="00781C80"/>
    <w:rsid w:val="00867F9A"/>
    <w:rsid w:val="00873DF0"/>
    <w:rsid w:val="008756E6"/>
    <w:rsid w:val="00884053"/>
    <w:rsid w:val="00897EC5"/>
    <w:rsid w:val="008A0763"/>
    <w:rsid w:val="008E5477"/>
    <w:rsid w:val="009B2D44"/>
    <w:rsid w:val="00A07E82"/>
    <w:rsid w:val="00A35CFD"/>
    <w:rsid w:val="00A52075"/>
    <w:rsid w:val="00A80BD2"/>
    <w:rsid w:val="00A96283"/>
    <w:rsid w:val="00A9710C"/>
    <w:rsid w:val="00AE3E37"/>
    <w:rsid w:val="00B21A57"/>
    <w:rsid w:val="00B70B76"/>
    <w:rsid w:val="00BC56D6"/>
    <w:rsid w:val="00BE6743"/>
    <w:rsid w:val="00C03309"/>
    <w:rsid w:val="00C33602"/>
    <w:rsid w:val="00C56C74"/>
    <w:rsid w:val="00CD6F55"/>
    <w:rsid w:val="00DE3104"/>
    <w:rsid w:val="00DE6170"/>
    <w:rsid w:val="00DF1D89"/>
    <w:rsid w:val="00E23034"/>
    <w:rsid w:val="00E30AAC"/>
    <w:rsid w:val="00E62F05"/>
    <w:rsid w:val="00E95D97"/>
    <w:rsid w:val="00EA7D51"/>
    <w:rsid w:val="00EB783F"/>
    <w:rsid w:val="00F046EA"/>
    <w:rsid w:val="00F312EA"/>
    <w:rsid w:val="00F35A62"/>
    <w:rsid w:val="00F72EEA"/>
    <w:rsid w:val="00F84CAE"/>
    <w:rsid w:val="00FA41DE"/>
    <w:rsid w:val="00FC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quantumphysics.conferenceseries.com/call-for-abstracts.ph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Manaut-fixe</cp:lastModifiedBy>
  <cp:revision>143</cp:revision>
  <dcterms:created xsi:type="dcterms:W3CDTF">2022-01-13T18:56:00Z</dcterms:created>
  <dcterms:modified xsi:type="dcterms:W3CDTF">2022-01-13T19:57:00Z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