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7B35" w:rsidRDefault="00A17B35">
      <w:r>
        <w:t xml:space="preserve">Title:  </w:t>
      </w:r>
      <w:r>
        <w:t xml:space="preserve">Transverse Fluctuations and Their Effects on the Stable Functioning of Semiconductor Devices </w:t>
      </w:r>
      <w:r>
        <w:t xml:space="preserve">Author: </w:t>
      </w:r>
      <w:proofErr w:type="spellStart"/>
      <w:r>
        <w:t>S</w:t>
      </w:r>
      <w:r>
        <w:t>warniv</w:t>
      </w:r>
      <w:proofErr w:type="spellEnd"/>
      <w:r>
        <w:t xml:space="preserve"> </w:t>
      </w:r>
      <w:r>
        <w:t xml:space="preserve">Chandra </w:t>
      </w:r>
    </w:p>
    <w:p w:rsidR="003A5AC7" w:rsidRDefault="00A17B35" w:rsidP="00A17B35">
      <w:pPr>
        <w:jc w:val="both"/>
      </w:pPr>
      <w:r>
        <w:t xml:space="preserve">Abstract—Semiconductor plasma is often found in chaotic unpredictable </w:t>
      </w:r>
      <w:proofErr w:type="gramStart"/>
      <w:r>
        <w:t>motion which</w:t>
      </w:r>
      <w:proofErr w:type="gramEnd"/>
      <w:r>
        <w:t xml:space="preserve"> shows some anomalous </w:t>
      </w:r>
      <w:proofErr w:type="spellStart"/>
      <w:r>
        <w:t>behaviors</w:t>
      </w:r>
      <w:proofErr w:type="spellEnd"/>
      <w:r>
        <w:t xml:space="preserve"> providing multiple challenges to work with the instabilities in a semiconductor device. Experimental studies have shown that these instabilities give rise to fluctuations and azimuthal </w:t>
      </w:r>
      <w:proofErr w:type="spellStart"/>
      <w:r>
        <w:t>nonuni</w:t>
      </w:r>
      <w:bookmarkStart w:id="0" w:name="_GoBack"/>
      <w:bookmarkEnd w:id="0"/>
      <w:r>
        <w:t>formities</w:t>
      </w:r>
      <w:proofErr w:type="spellEnd"/>
      <w:r>
        <w:t xml:space="preserve">, which are usually present in the semiconductor. The energy fluctuations </w:t>
      </w:r>
      <w:proofErr w:type="gramStart"/>
      <w:r>
        <w:t>have also been observed</w:t>
      </w:r>
      <w:proofErr w:type="gramEnd"/>
      <w:r>
        <w:t xml:space="preserve"> in some of the cases. In this paper, we have obtained the fluctuations in velocity field by integrating the linearized governing hydrodynamic equations with </w:t>
      </w:r>
      <w:proofErr w:type="spellStart"/>
      <w:r>
        <w:t>Runge</w:t>
      </w:r>
      <w:proofErr w:type="spellEnd"/>
      <w:r>
        <w:t xml:space="preserve"> </w:t>
      </w:r>
      <w:proofErr w:type="spellStart"/>
      <w:r>
        <w:t>Kutta</w:t>
      </w:r>
      <w:proofErr w:type="spellEnd"/>
      <w:r>
        <w:t xml:space="preserve"> method of order four (RK4). Then, we have come up with a mathematical formulation, where these fluctuations </w:t>
      </w:r>
      <w:proofErr w:type="gramStart"/>
      <w:r>
        <w:t>can be obtained</w:t>
      </w:r>
      <w:proofErr w:type="gramEnd"/>
      <w:r>
        <w:t xml:space="preserve"> from a </w:t>
      </w:r>
      <w:proofErr w:type="spellStart"/>
      <w:r>
        <w:t>KdV</w:t>
      </w:r>
      <w:proofErr w:type="spellEnd"/>
      <w:r>
        <w:t xml:space="preserve"> family equation with </w:t>
      </w:r>
      <w:proofErr w:type="spellStart"/>
      <w:r>
        <w:t>homotopy</w:t>
      </w:r>
      <w:proofErr w:type="spellEnd"/>
      <w:r>
        <w:t xml:space="preserve">-assisted symbolic simulation. We have also obtained the relative velocity between the solitary structures for different parameters. Finally, by giving a detailed explanation of the </w:t>
      </w:r>
      <w:proofErr w:type="spellStart"/>
      <w:r>
        <w:t>behavior</w:t>
      </w:r>
      <w:proofErr w:type="spellEnd"/>
      <w:r>
        <w:t xml:space="preserve"> of semiconductor devices, we can study the usefulness of formulating the plasma waves in the various regime, and predict their characteristics theoretically.</w:t>
      </w:r>
    </w:p>
    <w:sectPr w:rsidR="003A5A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798E"/>
    <w:rsid w:val="003A5AC7"/>
    <w:rsid w:val="00A17B35"/>
    <w:rsid w:val="00DF7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4FC9A"/>
  <w15:chartTrackingRefBased/>
  <w15:docId w15:val="{FCCD81FC-6768-44F9-B24F-25047468C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182</Words>
  <Characters>1038</Characters>
  <Application>Microsoft Office Word</Application>
  <DocSecurity>0</DocSecurity>
  <Lines>8</Lines>
  <Paragraphs>2</Paragraphs>
  <ScaleCrop>false</ScaleCrop>
  <Company/>
  <LinksUpToDate>false</LinksUpToDate>
  <CharactersWithSpaces>1218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swarniv@outlook.com</dc:creator>
  <cp:keywords/>
  <dc:description/>
  <cp:lastModifiedBy>swarniv@outlook.com</cp:lastModifiedBy>
  <cp:revision>3</cp:revision>
  <dcterms:created xsi:type="dcterms:W3CDTF">2021-12-30T17:34:00Z</dcterms:created>
  <dcterms:modified xsi:type="dcterms:W3CDTF">2021-12-30T17:36:00Z</dcterms:modified>
</cp:coreProperties>
</file>