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F3D" w:rsidRDefault="00285F3D" w:rsidP="00E601CA">
      <w:pPr>
        <w:jc w:val="both"/>
        <w:rPr>
          <w:rFonts w:ascii="Arial" w:hAnsi="Arial" w:cs="Arial"/>
        </w:rPr>
      </w:pPr>
    </w:p>
    <w:p w:rsidR="00285F3D" w:rsidRDefault="00285F3D" w:rsidP="00285F3D">
      <w:pPr>
        <w:jc w:val="both"/>
        <w:rPr>
          <w:rFonts w:ascii="Arial" w:hAnsi="Arial" w:cs="Arial"/>
          <w:b/>
        </w:rPr>
      </w:pPr>
      <w:r w:rsidRPr="00FA75D8">
        <w:rPr>
          <w:rFonts w:ascii="Arial" w:hAnsi="Arial" w:cs="Arial"/>
          <w:b/>
        </w:rPr>
        <w:t>TRACK B: TREATMENT, CARE AND SUPPORT</w:t>
      </w:r>
    </w:p>
    <w:p w:rsidR="00285F3D" w:rsidRDefault="00285F3D" w:rsidP="00E601CA">
      <w:pPr>
        <w:jc w:val="both"/>
        <w:rPr>
          <w:rFonts w:ascii="Arial" w:hAnsi="Arial" w:cs="Arial"/>
        </w:rPr>
      </w:pPr>
    </w:p>
    <w:p w:rsidR="00E601CA" w:rsidRPr="00FA75D8" w:rsidRDefault="00E031B1" w:rsidP="00E601CA">
      <w:pPr>
        <w:jc w:val="both"/>
        <w:rPr>
          <w:rFonts w:ascii="Arial" w:hAnsi="Arial" w:cs="Arial"/>
        </w:rPr>
      </w:pPr>
      <w:r>
        <w:rPr>
          <w:rFonts w:ascii="Arial" w:hAnsi="Arial" w:cs="Arial"/>
        </w:rPr>
        <w:t>“</w:t>
      </w:r>
      <w:r w:rsidR="00E601CA" w:rsidRPr="00FA75D8">
        <w:rPr>
          <w:rFonts w:ascii="Arial" w:hAnsi="Arial" w:cs="Arial"/>
        </w:rPr>
        <w:t>Correlation  Research  on  professional  counselling  and  H</w:t>
      </w:r>
      <w:r w:rsidR="0036576C">
        <w:rPr>
          <w:rFonts w:ascii="Arial" w:hAnsi="Arial" w:cs="Arial"/>
        </w:rPr>
        <w:t>IV/AIDS  treatment  default  at</w:t>
      </w:r>
      <w:r w:rsidR="00E601CA" w:rsidRPr="00FA75D8">
        <w:rPr>
          <w:rFonts w:ascii="Arial" w:hAnsi="Arial" w:cs="Arial"/>
        </w:rPr>
        <w:t xml:space="preserve"> Chiradzulu  and  queen  Elizabeth  central Hospital –A Cohort  study </w:t>
      </w:r>
      <w:r>
        <w:rPr>
          <w:rFonts w:ascii="Arial" w:hAnsi="Arial" w:cs="Arial"/>
        </w:rPr>
        <w:t>“</w:t>
      </w:r>
    </w:p>
    <w:p w:rsidR="00E601CA" w:rsidRPr="00FA75D8" w:rsidRDefault="00E601CA" w:rsidP="00E601CA">
      <w:pPr>
        <w:jc w:val="both"/>
        <w:rPr>
          <w:rFonts w:ascii="Arial" w:hAnsi="Arial" w:cs="Arial"/>
        </w:rPr>
      </w:pPr>
    </w:p>
    <w:p w:rsidR="00E031B1" w:rsidRPr="00593A1C" w:rsidRDefault="0090425A" w:rsidP="001A7E42">
      <w:pPr>
        <w:spacing w:line="360" w:lineRule="auto"/>
        <w:jc w:val="both"/>
        <w:rPr>
          <w:rFonts w:ascii="Times New Roman" w:hAnsi="Times New Roman" w:cs="Times New Roman"/>
          <w:b/>
          <w:sz w:val="18"/>
          <w:vertAlign w:val="superscript"/>
        </w:rPr>
      </w:pPr>
      <w:r>
        <w:rPr>
          <w:rFonts w:ascii="Times New Roman" w:hAnsi="Times New Roman" w:cs="Times New Roman"/>
          <w:b/>
        </w:rPr>
        <w:t xml:space="preserve">Singini </w:t>
      </w:r>
      <w:r w:rsidR="00593A1C">
        <w:rPr>
          <w:rFonts w:ascii="Times New Roman" w:hAnsi="Times New Roman" w:cs="Times New Roman"/>
          <w:b/>
          <w:sz w:val="18"/>
        </w:rPr>
        <w:t>P</w:t>
      </w:r>
      <w:r w:rsidR="00574B39">
        <w:rPr>
          <w:rFonts w:ascii="Times New Roman" w:hAnsi="Times New Roman" w:cs="Times New Roman"/>
          <w:sz w:val="18"/>
          <w:vertAlign w:val="superscript"/>
        </w:rPr>
        <w:t>1*</w:t>
      </w:r>
      <w:r w:rsidR="00574B39">
        <w:rPr>
          <w:rFonts w:ascii="Times New Roman" w:hAnsi="Times New Roman" w:cs="Times New Roman"/>
          <w:b/>
          <w:sz w:val="18"/>
          <w:vertAlign w:val="superscript"/>
        </w:rPr>
        <w:t xml:space="preserve">, </w:t>
      </w:r>
      <w:r w:rsidR="009A1413">
        <w:rPr>
          <w:rFonts w:ascii="Times New Roman" w:hAnsi="Times New Roman" w:cs="Times New Roman"/>
          <w:b/>
          <w:sz w:val="18"/>
        </w:rPr>
        <w:t>Mlotha,</w:t>
      </w:r>
      <w:r w:rsidR="00593A1C">
        <w:rPr>
          <w:rFonts w:ascii="Times New Roman" w:hAnsi="Times New Roman" w:cs="Times New Roman"/>
          <w:b/>
          <w:sz w:val="18"/>
        </w:rPr>
        <w:t xml:space="preserve"> D</w:t>
      </w:r>
      <w:r w:rsidR="00593A1C">
        <w:rPr>
          <w:rFonts w:ascii="Times New Roman" w:hAnsi="Times New Roman" w:cs="Times New Roman"/>
          <w:b/>
          <w:sz w:val="18"/>
          <w:vertAlign w:val="superscript"/>
        </w:rPr>
        <w:t>1,</w:t>
      </w:r>
      <w:proofErr w:type="gramStart"/>
      <w:r w:rsidR="00574B39">
        <w:rPr>
          <w:rFonts w:ascii="Times New Roman" w:hAnsi="Times New Roman" w:cs="Times New Roman"/>
          <w:b/>
          <w:sz w:val="18"/>
          <w:vertAlign w:val="superscript"/>
        </w:rPr>
        <w:t>,</w:t>
      </w:r>
      <w:r w:rsidR="00593A1C">
        <w:rPr>
          <w:rFonts w:ascii="Times New Roman" w:hAnsi="Times New Roman" w:cs="Times New Roman"/>
          <w:b/>
          <w:sz w:val="18"/>
          <w:vertAlign w:val="superscript"/>
        </w:rPr>
        <w:t>2</w:t>
      </w:r>
      <w:proofErr w:type="gramEnd"/>
      <w:r w:rsidR="00593A1C">
        <w:rPr>
          <w:rFonts w:ascii="Times New Roman" w:hAnsi="Times New Roman" w:cs="Times New Roman"/>
          <w:b/>
          <w:sz w:val="18"/>
        </w:rPr>
        <w:t xml:space="preserve"> , B Chinkhwezule</w:t>
      </w:r>
      <w:r w:rsidR="00593A1C">
        <w:rPr>
          <w:rFonts w:ascii="Times New Roman" w:hAnsi="Times New Roman" w:cs="Times New Roman"/>
          <w:b/>
          <w:sz w:val="18"/>
          <w:vertAlign w:val="superscript"/>
        </w:rPr>
        <w:t>1</w:t>
      </w:r>
    </w:p>
    <w:p w:rsidR="0090425A" w:rsidRPr="0090425A" w:rsidRDefault="005206D5" w:rsidP="0090425A">
      <w:pPr>
        <w:pStyle w:val="ListParagraph"/>
        <w:numPr>
          <w:ilvl w:val="0"/>
          <w:numId w:val="2"/>
        </w:numPr>
        <w:spacing w:line="360" w:lineRule="auto"/>
        <w:jc w:val="both"/>
        <w:rPr>
          <w:rFonts w:ascii="Times New Roman" w:hAnsi="Times New Roman" w:cs="Times New Roman"/>
          <w:b/>
        </w:rPr>
      </w:pPr>
      <w:r>
        <w:rPr>
          <w:rFonts w:ascii="Times New Roman" w:hAnsi="Times New Roman" w:cs="Times New Roman"/>
          <w:b/>
        </w:rPr>
        <w:t xml:space="preserve">Exploits   University </w:t>
      </w:r>
    </w:p>
    <w:p w:rsidR="00593A1C" w:rsidRPr="00593A1C" w:rsidRDefault="00E031B1" w:rsidP="00593A1C">
      <w:pPr>
        <w:pStyle w:val="ListParagraph"/>
        <w:numPr>
          <w:ilvl w:val="0"/>
          <w:numId w:val="2"/>
        </w:numPr>
        <w:spacing w:line="360" w:lineRule="auto"/>
        <w:jc w:val="both"/>
        <w:rPr>
          <w:rFonts w:ascii="Arial" w:eastAsiaTheme="minorEastAsia" w:hAnsi="Arial" w:cs="Arial"/>
          <w:i/>
          <w:color w:val="000000" w:themeColor="text1"/>
          <w:kern w:val="24"/>
        </w:rPr>
      </w:pPr>
      <w:r>
        <w:rPr>
          <w:rFonts w:ascii="Times New Roman" w:hAnsi="Times New Roman" w:cs="Times New Roman"/>
          <w:b/>
        </w:rPr>
        <w:t>UNICAF  University</w:t>
      </w:r>
    </w:p>
    <w:p w:rsidR="00593A1C" w:rsidRPr="00593A1C" w:rsidRDefault="00593A1C" w:rsidP="00593A1C">
      <w:pPr>
        <w:spacing w:line="360" w:lineRule="auto"/>
        <w:jc w:val="both"/>
        <w:rPr>
          <w:rFonts w:ascii="Times New Roman" w:hAnsi="Times New Roman" w:cs="Times New Roman"/>
          <w:b/>
        </w:rPr>
      </w:pPr>
      <w:r w:rsidRPr="00593A1C">
        <w:rPr>
          <w:rFonts w:ascii="Times New Roman" w:hAnsi="Times New Roman" w:cs="Times New Roman"/>
          <w:b/>
        </w:rPr>
        <w:t xml:space="preserve">Corresponding author: Patricia Singini                                          </w:t>
      </w:r>
      <w:hyperlink r:id="rId5" w:history="1">
        <w:r w:rsidR="00285F3D" w:rsidRPr="00B2152A">
          <w:rPr>
            <w:rStyle w:val="Hyperlink"/>
            <w:rFonts w:ascii="Times New Roman" w:hAnsi="Times New Roman" w:cs="Times New Roman"/>
            <w:b/>
          </w:rPr>
          <w:t>singinipatricia@gmail.com,0994522097</w:t>
        </w:r>
      </w:hyperlink>
    </w:p>
    <w:p w:rsidR="00593A1C" w:rsidRPr="00593A1C" w:rsidRDefault="00593A1C" w:rsidP="00593A1C">
      <w:pPr>
        <w:spacing w:line="360" w:lineRule="auto"/>
        <w:jc w:val="both"/>
        <w:rPr>
          <w:rFonts w:ascii="Arial" w:eastAsiaTheme="minorEastAsia" w:hAnsi="Arial" w:cs="Arial"/>
          <w:color w:val="000000" w:themeColor="text1"/>
          <w:kern w:val="24"/>
        </w:rPr>
      </w:pPr>
    </w:p>
    <w:p w:rsidR="001A7E42" w:rsidRPr="00593A1C" w:rsidRDefault="001A7E42" w:rsidP="005413ED">
      <w:pPr>
        <w:spacing w:line="240" w:lineRule="auto"/>
        <w:jc w:val="both"/>
        <w:rPr>
          <w:rFonts w:ascii="Arial" w:eastAsiaTheme="minorEastAsia" w:hAnsi="Arial" w:cs="Arial"/>
          <w:i/>
          <w:color w:val="000000" w:themeColor="text1"/>
          <w:kern w:val="24"/>
        </w:rPr>
      </w:pPr>
      <w:r w:rsidRPr="00593A1C">
        <w:rPr>
          <w:rFonts w:ascii="Arial" w:eastAsiaTheme="minorEastAsia" w:hAnsi="Arial" w:cs="Arial"/>
          <w:i/>
          <w:color w:val="000000" w:themeColor="text1"/>
          <w:kern w:val="24"/>
        </w:rPr>
        <w:t xml:space="preserve">There  is  high  rate  of  clients  stopping  taking  the  drug  that  assist  them  in  suppressing  an   HIV Virus  called  Ante retroviral  drugs despite  available  counseling  services  at  their  clinics. The   research  was   investigating  the  role    professional  counseling  plays  in  reducingdefault rate of  patients  on  anteretrovirals , AIDS  as  a  disease  carries  stigma  because  of  </w:t>
      </w:r>
      <w:r w:rsidR="00347DB3" w:rsidRPr="00593A1C">
        <w:rPr>
          <w:rFonts w:ascii="Arial" w:eastAsiaTheme="minorEastAsia" w:hAnsi="Arial" w:cs="Arial"/>
          <w:i/>
          <w:color w:val="000000" w:themeColor="text1"/>
          <w:kern w:val="24"/>
        </w:rPr>
        <w:t xml:space="preserve">the  way  it  is  acquired   by </w:t>
      </w:r>
      <w:r w:rsidRPr="00593A1C">
        <w:rPr>
          <w:rFonts w:ascii="Arial" w:eastAsiaTheme="minorEastAsia" w:hAnsi="Arial" w:cs="Arial"/>
          <w:i/>
          <w:color w:val="000000" w:themeColor="text1"/>
          <w:kern w:val="24"/>
        </w:rPr>
        <w:t xml:space="preserve"> th</w:t>
      </w:r>
      <w:r w:rsidR="00347DB3" w:rsidRPr="00593A1C">
        <w:rPr>
          <w:rFonts w:ascii="Arial" w:eastAsiaTheme="minorEastAsia" w:hAnsi="Arial" w:cs="Arial"/>
          <w:i/>
          <w:color w:val="000000" w:themeColor="text1"/>
          <w:kern w:val="24"/>
        </w:rPr>
        <w:t xml:space="preserve">e  people </w:t>
      </w:r>
      <w:r w:rsidR="00EF251C" w:rsidRPr="00593A1C">
        <w:rPr>
          <w:rFonts w:ascii="Arial" w:eastAsiaTheme="minorEastAsia" w:hAnsi="Arial" w:cs="Arial"/>
          <w:i/>
          <w:color w:val="000000" w:themeColor="text1"/>
          <w:kern w:val="24"/>
        </w:rPr>
        <w:t>.Traditionally, our society  view  AIDS  affected  people  as  promiscuous  and tend to  isolate  them as  bad mannered   It  is  against  this  background  that  professional  counselling  needs  to come  in  to  help  these  people  to  heal  psychologically.</w:t>
      </w:r>
      <w:r w:rsidRPr="00593A1C">
        <w:rPr>
          <w:rFonts w:ascii="Arial" w:eastAsiaTheme="minorEastAsia" w:hAnsi="Arial" w:cs="Arial"/>
          <w:i/>
          <w:color w:val="000000" w:themeColor="text1"/>
          <w:kern w:val="24"/>
        </w:rPr>
        <w:t>Counseling  as  a profession is  supported by  quality  assurance  structures , implemented by an  expert  group or  government  body  , that  mandate  the  specific  knowledge  and  skills  necessary  to  be  a  professional  counselor</w:t>
      </w:r>
      <w:r w:rsidR="005413ED">
        <w:rPr>
          <w:rFonts w:ascii="Arial" w:eastAsiaTheme="minorEastAsia" w:hAnsi="Arial" w:cs="Arial"/>
          <w:i/>
          <w:color w:val="000000" w:themeColor="text1"/>
          <w:kern w:val="24"/>
        </w:rPr>
        <w:t>.</w:t>
      </w:r>
    </w:p>
    <w:p w:rsidR="001A7E42" w:rsidRDefault="001A7E42" w:rsidP="005413ED">
      <w:pPr>
        <w:spacing w:line="240" w:lineRule="auto"/>
        <w:jc w:val="both"/>
        <w:rPr>
          <w:rFonts w:ascii="Arial" w:eastAsiaTheme="minorEastAsia" w:hAnsi="Arial" w:cs="Arial"/>
          <w:i/>
          <w:color w:val="000000" w:themeColor="text1"/>
          <w:kern w:val="24"/>
        </w:rPr>
      </w:pPr>
      <w:r>
        <w:rPr>
          <w:rFonts w:ascii="Arial" w:eastAsiaTheme="minorEastAsia" w:hAnsi="Arial" w:cs="Arial"/>
          <w:i/>
          <w:color w:val="000000" w:themeColor="text1"/>
          <w:kern w:val="24"/>
        </w:rPr>
        <w:t xml:space="preserve"> The  study  used  qualitative  method, deductive  and  inductive  approach  has  been  used, deductive  in  the  sense  that  the  research  used  the  existing  theories  and  models, the  study  was   limited  to    public hospitals (Queen Elizabeth Central  Hospital) and   Chiradzulu district  hospital  which  have  well  established  ART  clinics . The research was designed    to use cross sectional   explorative   research.  Quantitative data was collected using questionnaires, observations to achieve objectives. Stata</w:t>
      </w:r>
      <w:bookmarkStart w:id="0" w:name="_GoBack"/>
      <w:bookmarkEnd w:id="0"/>
      <w:r>
        <w:rPr>
          <w:rFonts w:ascii="Arial" w:eastAsiaTheme="minorEastAsia" w:hAnsi="Arial" w:cs="Arial"/>
          <w:i/>
          <w:color w:val="000000" w:themeColor="text1"/>
          <w:kern w:val="24"/>
        </w:rPr>
        <w:t xml:space="preserve"> and logistic regression was  used to analyze data , The  author  expects  to  find  that  lack  of  professional  counselling  causes clients  to  default ARVs  The  study  has  revealed  that  there   is  lack  of professional counseling in  both  centres ,counselling  skills  are  lacking  due  to  short courses  the  providers  had  undergone and ratio  of client against counsellors and lack  of  </w:t>
      </w:r>
      <w:r w:rsidR="00EF251C">
        <w:rPr>
          <w:rFonts w:ascii="Arial" w:eastAsiaTheme="minorEastAsia" w:hAnsi="Arial" w:cs="Arial"/>
          <w:i/>
          <w:color w:val="000000" w:themeColor="text1"/>
          <w:kern w:val="24"/>
        </w:rPr>
        <w:t xml:space="preserve">resources. It  is  recommended  that  the  practitioners  should </w:t>
      </w:r>
      <w:r>
        <w:rPr>
          <w:rFonts w:ascii="Arial" w:eastAsiaTheme="minorEastAsia" w:hAnsi="Arial" w:cs="Arial"/>
          <w:i/>
          <w:color w:val="000000" w:themeColor="text1"/>
          <w:kern w:val="24"/>
        </w:rPr>
        <w:t xml:space="preserve"> to  undergo  professional  counselling  training  to  acquire   knowledge  skills  and  attitude  to  enable  them  reduce  the  number  of  default  cases  through  the  provision of  optimal  counselling  services</w:t>
      </w:r>
      <w:r w:rsidR="00EF251C">
        <w:rPr>
          <w:rFonts w:ascii="Arial" w:eastAsiaTheme="minorEastAsia" w:hAnsi="Arial" w:cs="Arial"/>
          <w:i/>
          <w:color w:val="000000" w:themeColor="text1"/>
          <w:kern w:val="24"/>
        </w:rPr>
        <w:t>.</w:t>
      </w:r>
    </w:p>
    <w:p w:rsidR="001A7E42" w:rsidRDefault="001A7E42"/>
    <w:sectPr w:rsidR="001A7E42" w:rsidSect="004C506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AF0E81"/>
    <w:multiLevelType w:val="hybridMultilevel"/>
    <w:tmpl w:val="34DEB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D11C7B"/>
    <w:multiLevelType w:val="hybridMultilevel"/>
    <w:tmpl w:val="D5801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7E42"/>
    <w:rsid w:val="001A7E42"/>
    <w:rsid w:val="00285F3D"/>
    <w:rsid w:val="00347DB3"/>
    <w:rsid w:val="00362135"/>
    <w:rsid w:val="0036576C"/>
    <w:rsid w:val="003B21FC"/>
    <w:rsid w:val="003F29FD"/>
    <w:rsid w:val="00442CFA"/>
    <w:rsid w:val="00481741"/>
    <w:rsid w:val="004C506D"/>
    <w:rsid w:val="005206D5"/>
    <w:rsid w:val="005413ED"/>
    <w:rsid w:val="00574B39"/>
    <w:rsid w:val="00593A1C"/>
    <w:rsid w:val="00622CF7"/>
    <w:rsid w:val="006D0413"/>
    <w:rsid w:val="0090425A"/>
    <w:rsid w:val="009A1413"/>
    <w:rsid w:val="009F45FA"/>
    <w:rsid w:val="00AC0498"/>
    <w:rsid w:val="00E031B1"/>
    <w:rsid w:val="00E601CA"/>
    <w:rsid w:val="00EC72B6"/>
    <w:rsid w:val="00ED2511"/>
    <w:rsid w:val="00EF251C"/>
    <w:rsid w:val="00F84BB5"/>
    <w:rsid w:val="00FA75D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E4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7D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DB3"/>
    <w:rPr>
      <w:rFonts w:ascii="Segoe UI" w:hAnsi="Segoe UI" w:cs="Segoe UI"/>
      <w:sz w:val="18"/>
      <w:szCs w:val="18"/>
    </w:rPr>
  </w:style>
  <w:style w:type="paragraph" w:styleId="ListParagraph">
    <w:name w:val="List Paragraph"/>
    <w:basedOn w:val="Normal"/>
    <w:uiPriority w:val="34"/>
    <w:qFormat/>
    <w:rsid w:val="0090425A"/>
    <w:pPr>
      <w:ind w:left="720"/>
      <w:contextualSpacing/>
    </w:pPr>
  </w:style>
  <w:style w:type="character" w:styleId="Hyperlink">
    <w:name w:val="Hyperlink"/>
    <w:basedOn w:val="DefaultParagraphFont"/>
    <w:uiPriority w:val="99"/>
    <w:unhideWhenUsed/>
    <w:rsid w:val="00E031B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E4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7D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DB3"/>
    <w:rPr>
      <w:rFonts w:ascii="Segoe UI" w:hAnsi="Segoe UI" w:cs="Segoe UI"/>
      <w:sz w:val="18"/>
      <w:szCs w:val="18"/>
    </w:rPr>
  </w:style>
  <w:style w:type="paragraph" w:styleId="ListParagraph">
    <w:name w:val="List Paragraph"/>
    <w:basedOn w:val="Normal"/>
    <w:uiPriority w:val="34"/>
    <w:qFormat/>
    <w:rsid w:val="0090425A"/>
    <w:pPr>
      <w:ind w:left="720"/>
      <w:contextualSpacing/>
    </w:pPr>
  </w:style>
  <w:style w:type="character" w:styleId="Hyperlink">
    <w:name w:val="Hyperlink"/>
    <w:basedOn w:val="DefaultParagraphFont"/>
    <w:uiPriority w:val="99"/>
    <w:unhideWhenUsed/>
    <w:rsid w:val="00E031B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8452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nginipatricia@gmail.com,099452209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Singini</dc:creator>
  <cp:lastModifiedBy>ITSA-User</cp:lastModifiedBy>
  <cp:revision>7</cp:revision>
  <cp:lastPrinted>2019-07-27T10:27:00Z</cp:lastPrinted>
  <dcterms:created xsi:type="dcterms:W3CDTF">2020-01-20T17:59:00Z</dcterms:created>
  <dcterms:modified xsi:type="dcterms:W3CDTF">2020-02-24T10:23:00Z</dcterms:modified>
</cp:coreProperties>
</file>