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25A40" w14:textId="77777777" w:rsidR="003E125E" w:rsidRPr="00A921CD" w:rsidRDefault="00CD555C" w:rsidP="00A921CD">
      <w:pPr>
        <w:rPr>
          <w:sz w:val="28"/>
          <w:szCs w:val="28"/>
        </w:rPr>
      </w:pPr>
      <w:r w:rsidRPr="00A921CD">
        <w:rPr>
          <w:sz w:val="28"/>
          <w:szCs w:val="28"/>
        </w:rPr>
        <w:t>Deming quality circle and it's implementation in healthcare</w:t>
      </w:r>
      <w:r w:rsidR="00DC561C" w:rsidRPr="00A921CD">
        <w:rPr>
          <w:sz w:val="28"/>
          <w:szCs w:val="28"/>
        </w:rPr>
        <w:t xml:space="preserve"> process</w:t>
      </w:r>
      <w:r w:rsidR="00BF0151" w:rsidRPr="00A921CD">
        <w:rPr>
          <w:sz w:val="28"/>
          <w:szCs w:val="28"/>
        </w:rPr>
        <w:t xml:space="preserve"> innovation</w:t>
      </w:r>
    </w:p>
    <w:p w14:paraId="1BAD1B00" w14:textId="77777777" w:rsidR="00CD555C" w:rsidRDefault="00FA6EB9" w:rsidP="00370CFD">
      <w:pPr>
        <w:jc w:val="both"/>
      </w:pPr>
      <w:r>
        <w:t>Ivan Bošnjak – Clinical hospital center Sisters of Mercy, department of Neurosurgery, Zagreb, Croatia</w:t>
      </w:r>
    </w:p>
    <w:p w14:paraId="5AF188FE" w14:textId="77777777" w:rsidR="00FA6EB9" w:rsidRDefault="00FA6EB9" w:rsidP="00370CFD">
      <w:pPr>
        <w:jc w:val="both"/>
      </w:pPr>
      <w:r>
        <w:t>Marija Bošnjak – Faculty of Business and Economics, University of Zagreb, Zagreb, Croatia</w:t>
      </w:r>
    </w:p>
    <w:p w14:paraId="7F2168BD" w14:textId="77777777" w:rsidR="00FA6EB9" w:rsidRDefault="00FA6EB9" w:rsidP="00370CFD">
      <w:pPr>
        <w:jc w:val="both"/>
      </w:pPr>
      <w:r>
        <w:t>Siniša Čikić – Postdoctoral Research Fellow, Tulane University, Medical School, Pharmacology department, New Orleans, United States of America</w:t>
      </w:r>
    </w:p>
    <w:p w14:paraId="3FBC0D27" w14:textId="77777777" w:rsidR="00EA055C" w:rsidRPr="00EA055C" w:rsidRDefault="00EA055C" w:rsidP="00EA055C">
      <w:pPr>
        <w:shd w:val="clear" w:color="auto" w:fill="FFFFFF"/>
        <w:spacing w:before="100" w:beforeAutospacing="1" w:after="100" w:afterAutospacing="1" w:line="240" w:lineRule="auto"/>
        <w:jc w:val="both"/>
        <w:rPr>
          <w:rFonts w:eastAsia="Times New Roman" w:cstheme="minorHAnsi"/>
          <w:color w:val="000000"/>
          <w:sz w:val="24"/>
          <w:szCs w:val="24"/>
          <w:lang w:eastAsia="hr-HR"/>
        </w:rPr>
      </w:pPr>
      <w:r w:rsidRPr="00EA055C">
        <w:rPr>
          <w:rFonts w:eastAsia="Times New Roman" w:cstheme="minorHAnsi"/>
          <w:color w:val="000000"/>
          <w:sz w:val="24"/>
          <w:szCs w:val="24"/>
          <w:lang w:eastAsia="hr-HR"/>
        </w:rPr>
        <w:t>Objectives: The aim of this study is to find implementation in quality management from classic industrial economy to the healthcare sector by using Deming quality circle. Healthcare sector is a complex sector composed of labor and capital intensive resources and thus errors in quality have a substantial effect on output, meaning health</w:t>
      </w:r>
      <w:r w:rsidR="00D06880">
        <w:rPr>
          <w:rFonts w:eastAsia="Times New Roman" w:cstheme="minorHAnsi"/>
          <w:color w:val="000000"/>
          <w:sz w:val="24"/>
          <w:szCs w:val="24"/>
          <w:lang w:eastAsia="hr-HR"/>
        </w:rPr>
        <w:t>.</w:t>
      </w:r>
    </w:p>
    <w:p w14:paraId="2C5159A0" w14:textId="77777777" w:rsidR="00EA055C" w:rsidRPr="00EA055C" w:rsidRDefault="00EA055C" w:rsidP="00EA055C">
      <w:pPr>
        <w:shd w:val="clear" w:color="auto" w:fill="FFFFFF"/>
        <w:spacing w:before="100" w:beforeAutospacing="1" w:after="100" w:afterAutospacing="1" w:line="240" w:lineRule="auto"/>
        <w:jc w:val="both"/>
        <w:rPr>
          <w:rFonts w:eastAsia="Times New Roman" w:cstheme="minorHAnsi"/>
          <w:color w:val="000000"/>
          <w:sz w:val="24"/>
          <w:szCs w:val="24"/>
          <w:lang w:eastAsia="hr-HR"/>
        </w:rPr>
      </w:pPr>
      <w:r w:rsidRPr="00EA055C">
        <w:rPr>
          <w:rFonts w:eastAsia="Times New Roman" w:cstheme="minorHAnsi"/>
          <w:color w:val="000000"/>
          <w:sz w:val="24"/>
          <w:szCs w:val="24"/>
          <w:lang w:eastAsia="hr-HR"/>
        </w:rPr>
        <w:t>Methods: We researched available literature, systemic review on quality management and it's implementation in classical production industry as well as service sector, like healthcare.</w:t>
      </w:r>
    </w:p>
    <w:p w14:paraId="47E81B67" w14:textId="77777777" w:rsidR="00EA055C" w:rsidRPr="00EA055C" w:rsidRDefault="00EA055C" w:rsidP="00EA055C">
      <w:pPr>
        <w:shd w:val="clear" w:color="auto" w:fill="FFFFFF"/>
        <w:spacing w:before="100" w:beforeAutospacing="1" w:after="100" w:afterAutospacing="1" w:line="240" w:lineRule="auto"/>
        <w:jc w:val="both"/>
        <w:rPr>
          <w:rFonts w:eastAsia="Times New Roman" w:cstheme="minorHAnsi"/>
          <w:color w:val="000000"/>
          <w:sz w:val="24"/>
          <w:szCs w:val="24"/>
          <w:lang w:eastAsia="hr-HR"/>
        </w:rPr>
      </w:pPr>
      <w:r w:rsidRPr="00EA055C">
        <w:rPr>
          <w:rFonts w:eastAsia="Times New Roman" w:cstheme="minorHAnsi"/>
          <w:color w:val="000000"/>
          <w:sz w:val="24"/>
          <w:szCs w:val="24"/>
          <w:lang w:eastAsia="hr-HR"/>
        </w:rPr>
        <w:t>Results: W. Edwards Deming was American engineer and management consultant, a pioneer, and a father of modern quality process control and improvement. Deming idea is based on PDCA circle: plan, do, study, act. Deming work is best known after World war 2 and had a big impact on Japanese industrial development and the country's economic success. In the healthcare sector, quality improvements can be achieved by implementing Deming's work. Plan involves evaluating future procedure, dividing it into steps, and implement little changes. Do means starting the process. In this phase, very little is changed in the process. In Check stage, all information is synergized and used in evaluating the given process. It means seeing results differ every time the process is activated and are thus compared to process mean. Act stage is the final process in which the hospital asses the results from previous stages and evaluates if the process can be implemented as a new guideline. Examples of PDCA circle can be found in hospital processes like MRI scanning, to antibiotic guidelines.</w:t>
      </w:r>
    </w:p>
    <w:p w14:paraId="2E7014D0" w14:textId="77777777" w:rsidR="00EA055C" w:rsidRPr="00EA055C" w:rsidRDefault="00EA055C" w:rsidP="00EA055C">
      <w:pPr>
        <w:shd w:val="clear" w:color="auto" w:fill="FFFFFF"/>
        <w:spacing w:before="100" w:beforeAutospacing="1" w:after="100" w:afterAutospacing="1" w:line="240" w:lineRule="auto"/>
        <w:jc w:val="both"/>
        <w:rPr>
          <w:rFonts w:eastAsia="Times New Roman" w:cstheme="minorHAnsi"/>
          <w:color w:val="000000"/>
          <w:sz w:val="24"/>
          <w:szCs w:val="24"/>
          <w:lang w:eastAsia="hr-HR"/>
        </w:rPr>
      </w:pPr>
      <w:r w:rsidRPr="00EA055C">
        <w:rPr>
          <w:rFonts w:eastAsia="Times New Roman" w:cstheme="minorHAnsi"/>
          <w:color w:val="000000"/>
          <w:sz w:val="24"/>
          <w:szCs w:val="24"/>
          <w:lang w:eastAsia="hr-HR"/>
        </w:rPr>
        <w:t>Conclusion: PDCA cycle had a big impact on developing Japan automobile industry. Deming's ideas can be applied from production industry and implemented in healthcare sector. By systemic thinking and planing there can be an improvement in service quality, thus more value can be added to patients. By using innovative management techniques, hospitals can achieve a big improvement in quality design.</w:t>
      </w:r>
    </w:p>
    <w:p w14:paraId="52A73765" w14:textId="77777777" w:rsidR="00154C87" w:rsidRPr="00154C87" w:rsidRDefault="00154C87" w:rsidP="00154C87">
      <w:pPr>
        <w:jc w:val="both"/>
        <w:rPr>
          <w:b/>
          <w:sz w:val="24"/>
          <w:szCs w:val="24"/>
        </w:rPr>
      </w:pPr>
      <w:r w:rsidRPr="00154C87">
        <w:rPr>
          <w:b/>
          <w:sz w:val="24"/>
          <w:szCs w:val="24"/>
        </w:rPr>
        <w:t>Biography</w:t>
      </w:r>
    </w:p>
    <w:p w14:paraId="7C0F1FCB" w14:textId="6F93239E" w:rsidR="00154C87" w:rsidRPr="00154C87" w:rsidRDefault="00154C87" w:rsidP="00154C87">
      <w:pPr>
        <w:jc w:val="both"/>
        <w:rPr>
          <w:rFonts w:eastAsia="MS PGothic"/>
          <w:b/>
          <w:color w:val="000000"/>
          <w:sz w:val="24"/>
          <w:szCs w:val="24"/>
        </w:rPr>
      </w:pPr>
      <w:r w:rsidRPr="00154C87">
        <w:rPr>
          <w:sz w:val="24"/>
          <w:szCs w:val="24"/>
        </w:rPr>
        <w:t xml:space="preserve">Ivan Bosnjak, M.D., Msc in Management is a neurosurgery resident with interest in public health development and effective management of hospitals. He finished two collages at the same time, Economics and Medicine. He wrote and published several articles and abstracts </w:t>
      </w:r>
      <w:r>
        <w:rPr>
          <w:sz w:val="24"/>
          <w:szCs w:val="24"/>
        </w:rPr>
        <w:t>on the topic of</w:t>
      </w:r>
      <w:r w:rsidRPr="00154C87">
        <w:rPr>
          <w:sz w:val="24"/>
          <w:szCs w:val="24"/>
        </w:rPr>
        <w:t xml:space="preserve"> healthacare systems development and effective management along with his scientific interest in neurocsience. Currently he is a resident in neurosurgery and advisor to manageing director of hospital.</w:t>
      </w:r>
      <w:r w:rsidRPr="00154C87">
        <w:rPr>
          <w:sz w:val="24"/>
          <w:szCs w:val="24"/>
        </w:rPr>
        <w:tab/>
      </w:r>
      <w:r w:rsidRPr="00154C87">
        <w:rPr>
          <w:sz w:val="24"/>
          <w:szCs w:val="24"/>
        </w:rPr>
        <w:br/>
      </w:r>
    </w:p>
    <w:p w14:paraId="1CDB339A" w14:textId="2F9BAF33" w:rsidR="00DC561C" w:rsidRPr="00154C87" w:rsidRDefault="00154C87" w:rsidP="00154C87">
      <w:pPr>
        <w:autoSpaceDE w:val="0"/>
        <w:autoSpaceDN w:val="0"/>
        <w:adjustRightInd w:val="0"/>
        <w:rPr>
          <w:sz w:val="24"/>
          <w:szCs w:val="24"/>
          <w:lang w:val="en-NZ"/>
        </w:rPr>
      </w:pPr>
      <w:r w:rsidRPr="00154C87">
        <w:rPr>
          <w:b/>
          <w:sz w:val="24"/>
          <w:szCs w:val="24"/>
          <w:lang w:val="en-NZ"/>
        </w:rPr>
        <w:lastRenderedPageBreak/>
        <w:t xml:space="preserve">Presenting author details </w:t>
      </w:r>
      <w:r w:rsidRPr="00154C87">
        <w:rPr>
          <w:b/>
          <w:sz w:val="24"/>
          <w:szCs w:val="24"/>
          <w:lang w:val="en-NZ"/>
        </w:rPr>
        <w:br/>
      </w:r>
      <w:r w:rsidRPr="00154C87">
        <w:rPr>
          <w:sz w:val="24"/>
          <w:szCs w:val="24"/>
          <w:lang w:val="en-NZ"/>
        </w:rPr>
        <w:t xml:space="preserve">Full name: </w:t>
      </w:r>
      <w:r w:rsidRPr="00154C87">
        <w:rPr>
          <w:sz w:val="24"/>
          <w:szCs w:val="24"/>
          <w:lang w:val="en-NZ"/>
        </w:rPr>
        <w:t>Ivan Bosnjak</w:t>
      </w:r>
      <w:r w:rsidRPr="00154C87">
        <w:rPr>
          <w:sz w:val="24"/>
          <w:szCs w:val="24"/>
          <w:lang w:val="en-NZ"/>
        </w:rPr>
        <w:br/>
        <w:t>Contact number:</w:t>
      </w:r>
      <w:r w:rsidRPr="00154C87">
        <w:rPr>
          <w:sz w:val="24"/>
          <w:szCs w:val="24"/>
          <w:lang w:val="en-NZ"/>
        </w:rPr>
        <w:t xml:space="preserve"> 00385981746274</w:t>
      </w:r>
      <w:r w:rsidRPr="00154C87">
        <w:rPr>
          <w:sz w:val="24"/>
          <w:szCs w:val="24"/>
          <w:lang w:val="en-NZ"/>
        </w:rPr>
        <w:br/>
        <w:t>Twitter account:</w:t>
      </w:r>
      <w:r w:rsidRPr="00154C87">
        <w:rPr>
          <w:sz w:val="24"/>
          <w:szCs w:val="24"/>
          <w:lang w:val="en-NZ"/>
        </w:rPr>
        <w:t xml:space="preserve"> /</w:t>
      </w:r>
      <w:r w:rsidRPr="00154C87">
        <w:rPr>
          <w:sz w:val="24"/>
          <w:szCs w:val="24"/>
          <w:lang w:val="en-NZ"/>
        </w:rPr>
        <w:br/>
        <w:t>Linked In account:</w:t>
      </w:r>
      <w:r w:rsidRPr="00154C87">
        <w:rPr>
          <w:sz w:val="24"/>
          <w:szCs w:val="24"/>
          <w:lang w:val="en-NZ"/>
        </w:rPr>
        <w:t xml:space="preserve"> </w:t>
      </w:r>
      <w:hyperlink r:id="rId6" w:history="1">
        <w:r w:rsidRPr="00154C87">
          <w:rPr>
            <w:rStyle w:val="Hiperveza"/>
            <w:sz w:val="24"/>
            <w:szCs w:val="24"/>
          </w:rPr>
          <w:t>(11) Feed | LinkedIn</w:t>
        </w:r>
      </w:hyperlink>
      <w:r w:rsidRPr="00154C87">
        <w:rPr>
          <w:sz w:val="24"/>
          <w:szCs w:val="24"/>
          <w:lang w:val="en-NZ"/>
        </w:rPr>
        <w:br/>
        <w:t>Category: Poster presentation</w:t>
      </w:r>
    </w:p>
    <w:p w14:paraId="029D0DB3" w14:textId="2FAEBF81" w:rsidR="00154C87" w:rsidRPr="00154C87" w:rsidRDefault="00154C87" w:rsidP="00154C87">
      <w:pPr>
        <w:autoSpaceDE w:val="0"/>
        <w:autoSpaceDN w:val="0"/>
        <w:adjustRightInd w:val="0"/>
        <w:rPr>
          <w:rFonts w:eastAsia="Times New Roman"/>
          <w:b/>
          <w:sz w:val="24"/>
          <w:szCs w:val="24"/>
          <w:lang w:val="en-NZ"/>
        </w:rPr>
      </w:pPr>
      <w:r w:rsidRPr="00154C87">
        <w:rPr>
          <w:rFonts w:ascii="Times New Roman" w:hAnsi="Times New Roman" w:cs="Times New Roman"/>
          <w:noProof/>
          <w:sz w:val="24"/>
          <w:szCs w:val="24"/>
          <w:lang w:eastAsia="hr-HR"/>
        </w:rPr>
        <w:drawing>
          <wp:inline distT="0" distB="0" distL="0" distR="0" wp14:anchorId="5DF58DA8" wp14:editId="30483F0C">
            <wp:extent cx="1519564" cy="2286000"/>
            <wp:effectExtent l="19050" t="0" r="4436" b="0"/>
            <wp:docPr id="1" name="Picture 1" descr="C:\Users\Korisnik\Desktop\slike\DSC_2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esktop\slike\DSC_2034.JPG"/>
                    <pic:cNvPicPr>
                      <a:picLocks noChangeAspect="1" noChangeArrowheads="1"/>
                    </pic:cNvPicPr>
                  </pic:nvPicPr>
                  <pic:blipFill>
                    <a:blip r:embed="rId7" cstate="print"/>
                    <a:srcRect/>
                    <a:stretch>
                      <a:fillRect/>
                    </a:stretch>
                  </pic:blipFill>
                  <pic:spPr bwMode="auto">
                    <a:xfrm>
                      <a:off x="0" y="0"/>
                      <a:ext cx="1524612" cy="2293594"/>
                    </a:xfrm>
                    <a:prstGeom prst="rect">
                      <a:avLst/>
                    </a:prstGeom>
                    <a:noFill/>
                    <a:ln w="9525">
                      <a:noFill/>
                      <a:miter lim="800000"/>
                      <a:headEnd/>
                      <a:tailEnd/>
                    </a:ln>
                  </pic:spPr>
                </pic:pic>
              </a:graphicData>
            </a:graphic>
          </wp:inline>
        </w:drawing>
      </w:r>
    </w:p>
    <w:sectPr w:rsidR="00154C87" w:rsidRPr="00154C87" w:rsidSect="005A307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3EE90" w14:textId="77777777" w:rsidR="009917D0" w:rsidRDefault="009917D0" w:rsidP="00BF0151">
      <w:pPr>
        <w:spacing w:after="0" w:line="240" w:lineRule="auto"/>
      </w:pPr>
      <w:r>
        <w:separator/>
      </w:r>
    </w:p>
  </w:endnote>
  <w:endnote w:type="continuationSeparator" w:id="0">
    <w:p w14:paraId="0578716E" w14:textId="77777777" w:rsidR="009917D0" w:rsidRDefault="009917D0" w:rsidP="00BF0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FBA1E" w14:textId="77777777" w:rsidR="009917D0" w:rsidRDefault="009917D0" w:rsidP="00BF0151">
      <w:pPr>
        <w:spacing w:after="0" w:line="240" w:lineRule="auto"/>
      </w:pPr>
      <w:r>
        <w:separator/>
      </w:r>
    </w:p>
  </w:footnote>
  <w:footnote w:type="continuationSeparator" w:id="0">
    <w:p w14:paraId="49D80431" w14:textId="77777777" w:rsidR="009917D0" w:rsidRDefault="009917D0" w:rsidP="00BF01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D555C"/>
    <w:rsid w:val="000A010D"/>
    <w:rsid w:val="00117AE9"/>
    <w:rsid w:val="00154C87"/>
    <w:rsid w:val="00344F64"/>
    <w:rsid w:val="00356708"/>
    <w:rsid w:val="00370CFD"/>
    <w:rsid w:val="003E125E"/>
    <w:rsid w:val="005A307C"/>
    <w:rsid w:val="006F45FD"/>
    <w:rsid w:val="007F26EC"/>
    <w:rsid w:val="009917D0"/>
    <w:rsid w:val="00A921CD"/>
    <w:rsid w:val="00BF0151"/>
    <w:rsid w:val="00C340E3"/>
    <w:rsid w:val="00CA2685"/>
    <w:rsid w:val="00CD555C"/>
    <w:rsid w:val="00D06880"/>
    <w:rsid w:val="00DC561C"/>
    <w:rsid w:val="00EA055C"/>
    <w:rsid w:val="00F928CC"/>
    <w:rsid w:val="00FA6EB9"/>
    <w:rsid w:val="00FD6AA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6C51D"/>
  <w15:docId w15:val="{243D0956-A1B2-4164-A757-D4F7B11BB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07C"/>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semiHidden/>
    <w:unhideWhenUsed/>
    <w:rsid w:val="00BF0151"/>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BF0151"/>
  </w:style>
  <w:style w:type="paragraph" w:styleId="Podnoje">
    <w:name w:val="footer"/>
    <w:basedOn w:val="Normal"/>
    <w:link w:val="PodnojeChar"/>
    <w:uiPriority w:val="99"/>
    <w:semiHidden/>
    <w:unhideWhenUsed/>
    <w:rsid w:val="00BF0151"/>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BF0151"/>
  </w:style>
  <w:style w:type="character" w:styleId="Hiperveza">
    <w:name w:val="Hyperlink"/>
    <w:basedOn w:val="Zadanifontodlomka"/>
    <w:uiPriority w:val="99"/>
    <w:semiHidden/>
    <w:unhideWhenUsed/>
    <w:rsid w:val="00154C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90598">
      <w:bodyDiv w:val="1"/>
      <w:marLeft w:val="0"/>
      <w:marRight w:val="0"/>
      <w:marTop w:val="0"/>
      <w:marBottom w:val="0"/>
      <w:divBdr>
        <w:top w:val="none" w:sz="0" w:space="0" w:color="auto"/>
        <w:left w:val="none" w:sz="0" w:space="0" w:color="auto"/>
        <w:bottom w:val="none" w:sz="0" w:space="0" w:color="auto"/>
        <w:right w:val="none" w:sz="0" w:space="0" w:color="auto"/>
      </w:divBdr>
      <w:divsChild>
        <w:div w:id="1133718890">
          <w:marLeft w:val="0"/>
          <w:marRight w:val="0"/>
          <w:marTop w:val="0"/>
          <w:marBottom w:val="0"/>
          <w:divBdr>
            <w:top w:val="none" w:sz="0" w:space="0" w:color="auto"/>
            <w:left w:val="none" w:sz="0" w:space="0" w:color="auto"/>
            <w:bottom w:val="none" w:sz="0" w:space="0" w:color="auto"/>
            <w:right w:val="none" w:sz="0" w:space="0" w:color="auto"/>
          </w:divBdr>
        </w:div>
        <w:div w:id="1134105954">
          <w:marLeft w:val="0"/>
          <w:marRight w:val="0"/>
          <w:marTop w:val="0"/>
          <w:marBottom w:val="0"/>
          <w:divBdr>
            <w:top w:val="none" w:sz="0" w:space="0" w:color="auto"/>
            <w:left w:val="none" w:sz="0" w:space="0" w:color="auto"/>
            <w:bottom w:val="none" w:sz="0" w:space="0" w:color="auto"/>
            <w:right w:val="none" w:sz="0" w:space="0" w:color="auto"/>
          </w:divBdr>
        </w:div>
        <w:div w:id="1436629652">
          <w:marLeft w:val="0"/>
          <w:marRight w:val="0"/>
          <w:marTop w:val="0"/>
          <w:marBottom w:val="0"/>
          <w:divBdr>
            <w:top w:val="none" w:sz="0" w:space="0" w:color="auto"/>
            <w:left w:val="none" w:sz="0" w:space="0" w:color="auto"/>
            <w:bottom w:val="none" w:sz="0" w:space="0" w:color="auto"/>
            <w:right w:val="none" w:sz="0" w:space="0" w:color="auto"/>
          </w:divBdr>
        </w:div>
        <w:div w:id="1795756251">
          <w:marLeft w:val="0"/>
          <w:marRight w:val="0"/>
          <w:marTop w:val="0"/>
          <w:marBottom w:val="0"/>
          <w:divBdr>
            <w:top w:val="none" w:sz="0" w:space="0" w:color="auto"/>
            <w:left w:val="none" w:sz="0" w:space="0" w:color="auto"/>
            <w:bottom w:val="none" w:sz="0" w:space="0" w:color="auto"/>
            <w:right w:val="none" w:sz="0" w:space="0" w:color="auto"/>
          </w:divBdr>
        </w:div>
      </w:divsChild>
    </w:div>
    <w:div w:id="1388796295">
      <w:bodyDiv w:val="1"/>
      <w:marLeft w:val="0"/>
      <w:marRight w:val="0"/>
      <w:marTop w:val="0"/>
      <w:marBottom w:val="0"/>
      <w:divBdr>
        <w:top w:val="none" w:sz="0" w:space="0" w:color="auto"/>
        <w:left w:val="none" w:sz="0" w:space="0" w:color="auto"/>
        <w:bottom w:val="none" w:sz="0" w:space="0" w:color="auto"/>
        <w:right w:val="none" w:sz="0" w:space="0" w:color="auto"/>
      </w:divBdr>
    </w:div>
    <w:div w:id="1688823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fee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ivanbosnjak888@gmail.com</cp:lastModifiedBy>
  <cp:revision>16</cp:revision>
  <dcterms:created xsi:type="dcterms:W3CDTF">2020-07-05T12:08:00Z</dcterms:created>
  <dcterms:modified xsi:type="dcterms:W3CDTF">2021-06-11T06:00:00Z</dcterms:modified>
</cp:coreProperties>
</file>