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165" w:rsidRDefault="00E90165" w:rsidP="00E90165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  <w:r w:rsidRPr="00E90165">
        <w:rPr>
          <w:rFonts w:asciiTheme="majorBidi" w:hAnsiTheme="majorBidi" w:cstheme="majorBidi"/>
          <w:b/>
          <w:bCs/>
          <w:sz w:val="32"/>
          <w:szCs w:val="32"/>
        </w:rPr>
        <w:t>Abstract</w:t>
      </w:r>
    </w:p>
    <w:p w:rsidR="00E90165" w:rsidRPr="00E90165" w:rsidRDefault="00E90165" w:rsidP="00E90165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E90165" w:rsidRPr="00E90165" w:rsidRDefault="00E90165" w:rsidP="00E90165">
      <w:pPr>
        <w:bidi w:val="0"/>
        <w:rPr>
          <w:b/>
          <w:bCs/>
        </w:rPr>
      </w:pPr>
      <w:r w:rsidRPr="00E90165">
        <w:rPr>
          <w:b/>
          <w:bCs/>
        </w:rPr>
        <w:t>Background</w:t>
      </w:r>
    </w:p>
    <w:p w:rsidR="00E90165" w:rsidRDefault="00E90165" w:rsidP="00E90165">
      <w:pPr>
        <w:bidi w:val="0"/>
      </w:pPr>
      <w:r>
        <w:t>Exam anxiety is a combination of physiological over-arousal, tension and somatic symptoms</w:t>
      </w:r>
      <w:r>
        <w:rPr>
          <w:rFonts w:cs="Arial"/>
          <w:rtl/>
        </w:rPr>
        <w:t>,</w:t>
      </w:r>
    </w:p>
    <w:p w:rsidR="00E90165" w:rsidRDefault="00E90165" w:rsidP="00E90165">
      <w:pPr>
        <w:bidi w:val="0"/>
      </w:pPr>
      <w:proofErr w:type="gramStart"/>
      <w:r>
        <w:t>along</w:t>
      </w:r>
      <w:proofErr w:type="gramEnd"/>
      <w:r>
        <w:t xml:space="preserve"> with worry, dread, fear of failure, and </w:t>
      </w:r>
      <w:proofErr w:type="spellStart"/>
      <w:r>
        <w:t>catastrophizing</w:t>
      </w:r>
      <w:proofErr w:type="spellEnd"/>
      <w:r>
        <w:t>, that occur before or during test</w:t>
      </w:r>
    </w:p>
    <w:p w:rsidR="00E90165" w:rsidRDefault="00E90165" w:rsidP="00E90165">
      <w:pPr>
        <w:bidi w:val="0"/>
        <w:rPr>
          <w:rFonts w:hint="cs"/>
        </w:rPr>
      </w:pPr>
      <w:proofErr w:type="gramStart"/>
      <w:r>
        <w:t>situations</w:t>
      </w:r>
      <w:proofErr w:type="gramEnd"/>
      <w:r>
        <w:t xml:space="preserve">. </w:t>
      </w:r>
    </w:p>
    <w:p w:rsidR="00E90165" w:rsidRDefault="00E90165" w:rsidP="00E90165">
      <w:pPr>
        <w:bidi w:val="0"/>
        <w:rPr>
          <w:rtl/>
        </w:rPr>
      </w:pPr>
    </w:p>
    <w:p w:rsidR="00E90165" w:rsidRPr="00E90165" w:rsidRDefault="00E90165" w:rsidP="00E90165">
      <w:pPr>
        <w:bidi w:val="0"/>
        <w:rPr>
          <w:b/>
          <w:bCs/>
        </w:rPr>
      </w:pPr>
      <w:r w:rsidRPr="00E90165">
        <w:rPr>
          <w:b/>
          <w:bCs/>
        </w:rPr>
        <w:t>Material and Methods</w:t>
      </w:r>
      <w:r w:rsidRPr="00E90165">
        <w:rPr>
          <w:rFonts w:cs="Arial"/>
          <w:b/>
          <w:bCs/>
          <w:rtl/>
        </w:rPr>
        <w:t>:</w:t>
      </w:r>
    </w:p>
    <w:p w:rsidR="00E90165" w:rsidRDefault="00E90165" w:rsidP="00E90165">
      <w:pPr>
        <w:bidi w:val="0"/>
      </w:pPr>
      <w:r>
        <w:t>A designed questionnaire was used to obtain data from respondents who gave</w:t>
      </w:r>
    </w:p>
    <w:p w:rsidR="00E90165" w:rsidRDefault="00E90165" w:rsidP="00E90165">
      <w:pPr>
        <w:bidi w:val="0"/>
      </w:pPr>
      <w:proofErr w:type="gramStart"/>
      <w:r>
        <w:t>consent</w:t>
      </w:r>
      <w:proofErr w:type="gramEnd"/>
      <w:r>
        <w:t xml:space="preserve"> to the study. Obtained data was analyzed using Statistical Package for Science</w:t>
      </w:r>
    </w:p>
    <w:p w:rsidR="00E90165" w:rsidRDefault="00E90165" w:rsidP="00E90165">
      <w:pPr>
        <w:bidi w:val="0"/>
      </w:pPr>
      <w:proofErr w:type="gramStart"/>
      <w:r>
        <w:t>Solutions (SPSS) version 20</w:t>
      </w:r>
      <w:r>
        <w:rPr>
          <w:rFonts w:cs="Arial"/>
          <w:rtl/>
        </w:rPr>
        <w:t>.</w:t>
      </w:r>
      <w:proofErr w:type="gramEnd"/>
    </w:p>
    <w:p w:rsidR="00E90165" w:rsidRPr="00E90165" w:rsidRDefault="00E90165" w:rsidP="00E90165">
      <w:pPr>
        <w:bidi w:val="0"/>
        <w:rPr>
          <w:b/>
          <w:bCs/>
        </w:rPr>
      </w:pPr>
      <w:r w:rsidRPr="00E90165">
        <w:rPr>
          <w:b/>
          <w:bCs/>
        </w:rPr>
        <w:t>Results</w:t>
      </w:r>
      <w:r w:rsidRPr="00E90165">
        <w:rPr>
          <w:rFonts w:cs="Arial"/>
          <w:b/>
          <w:bCs/>
          <w:rtl/>
        </w:rPr>
        <w:t>:</w:t>
      </w:r>
    </w:p>
    <w:p w:rsidR="00E90165" w:rsidRDefault="00E90165" w:rsidP="00E90165">
      <w:pPr>
        <w:bidi w:val="0"/>
      </w:pPr>
      <w:r>
        <w:rPr>
          <w:rFonts w:cs="Arial"/>
        </w:rPr>
        <w:t xml:space="preserve">82% </w:t>
      </w:r>
      <w:r>
        <w:t>of students encountered a moderate level of anxiety which is normal to occur prior</w:t>
      </w:r>
    </w:p>
    <w:p w:rsidR="00E90165" w:rsidRDefault="00E90165" w:rsidP="00E90165">
      <w:pPr>
        <w:bidi w:val="0"/>
      </w:pPr>
      <w:proofErr w:type="gramStart"/>
      <w:r>
        <w:t>exam ,</w:t>
      </w:r>
      <w:proofErr w:type="gramEnd"/>
      <w:r>
        <w:t xml:space="preserve"> whereas 2.751 odd ratio of this level of anxiety indicates that the probability of</w:t>
      </w:r>
    </w:p>
    <w:p w:rsidR="00E90165" w:rsidRDefault="00E90165" w:rsidP="00E90165">
      <w:pPr>
        <w:bidi w:val="0"/>
      </w:pPr>
      <w:proofErr w:type="gramStart"/>
      <w:r>
        <w:t>high</w:t>
      </w:r>
      <w:proofErr w:type="gramEnd"/>
      <w:r>
        <w:t xml:space="preserve"> academic performance increases with mild to moderate level of anxiety</w:t>
      </w:r>
      <w:r>
        <w:rPr>
          <w:rFonts w:cs="Arial"/>
          <w:rtl/>
        </w:rPr>
        <w:t>.</w:t>
      </w:r>
    </w:p>
    <w:p w:rsidR="00E90165" w:rsidRDefault="00E90165" w:rsidP="00E90165">
      <w:pPr>
        <w:bidi w:val="0"/>
        <w:rPr>
          <w:rtl/>
        </w:rPr>
      </w:pPr>
    </w:p>
    <w:p w:rsidR="00E90165" w:rsidRPr="00E90165" w:rsidRDefault="00E90165" w:rsidP="00E90165">
      <w:pPr>
        <w:bidi w:val="0"/>
        <w:rPr>
          <w:b/>
          <w:bCs/>
        </w:rPr>
      </w:pPr>
      <w:r w:rsidRPr="00E90165">
        <w:rPr>
          <w:b/>
          <w:bCs/>
        </w:rPr>
        <w:t>Conclusion</w:t>
      </w:r>
      <w:r w:rsidRPr="00E90165">
        <w:rPr>
          <w:rFonts w:cs="Arial"/>
          <w:b/>
          <w:bCs/>
          <w:rtl/>
        </w:rPr>
        <w:t>:</w:t>
      </w:r>
    </w:p>
    <w:p w:rsidR="00E90165" w:rsidRDefault="00E90165" w:rsidP="00E90165">
      <w:pPr>
        <w:bidi w:val="0"/>
      </w:pPr>
      <w:r>
        <w:t>There is a significant relationship between anxiety and academic performance, where a</w:t>
      </w:r>
    </w:p>
    <w:p w:rsidR="009C49AA" w:rsidRDefault="00E90165" w:rsidP="00E90165">
      <w:pPr>
        <w:bidi w:val="0"/>
      </w:pPr>
      <w:proofErr w:type="gramStart"/>
      <w:r>
        <w:t>mild</w:t>
      </w:r>
      <w:proofErr w:type="gramEnd"/>
      <w:r>
        <w:t xml:space="preserve"> to moderate level of anxiety is good to boost students’ performance in exam</w:t>
      </w:r>
      <w:r>
        <w:rPr>
          <w:rFonts w:cs="Arial"/>
          <w:rtl/>
        </w:rPr>
        <w:t>.</w:t>
      </w:r>
    </w:p>
    <w:sectPr w:rsidR="009C49AA" w:rsidSect="00E90165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90165"/>
    <w:rsid w:val="00871EAB"/>
    <w:rsid w:val="009C49AA"/>
    <w:rsid w:val="00E90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9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2019-11-02T09:06:00Z</dcterms:created>
  <dcterms:modified xsi:type="dcterms:W3CDTF">2019-11-02T09:10:00Z</dcterms:modified>
</cp:coreProperties>
</file>