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A5D" w:rsidRDefault="00402A5D" w:rsidP="00402A5D">
      <w:pPr>
        <w:autoSpaceDE w:val="0"/>
        <w:autoSpaceDN w:val="0"/>
        <w:adjustRightInd w:val="0"/>
        <w:spacing w:after="0"/>
        <w:jc w:val="both"/>
        <w:rPr>
          <w:rFonts w:ascii="Times New Roman" w:hAnsi="Times New Roman" w:cs="Times New Roman"/>
          <w:b/>
          <w:bCs/>
          <w:color w:val="000000" w:themeColor="text1"/>
          <w:sz w:val="28"/>
          <w:szCs w:val="28"/>
          <w:lang w:bidi="ne-NP"/>
        </w:rPr>
      </w:pPr>
      <w:r>
        <w:rPr>
          <w:rFonts w:ascii="Times New Roman" w:hAnsi="Times New Roman" w:cs="Times New Roman"/>
          <w:b/>
          <w:bCs/>
          <w:color w:val="000000" w:themeColor="text1"/>
          <w:sz w:val="28"/>
          <w:szCs w:val="28"/>
          <w:lang w:bidi="ne-NP"/>
        </w:rPr>
        <w:t>Abstract</w:t>
      </w:r>
    </w:p>
    <w:p w:rsidR="00402A5D" w:rsidRDefault="00402A5D" w:rsidP="00402A5D">
      <w:pPr>
        <w:autoSpaceDE w:val="0"/>
        <w:autoSpaceDN w:val="0"/>
        <w:adjustRightInd w:val="0"/>
        <w:spacing w:after="0"/>
        <w:jc w:val="both"/>
        <w:rPr>
          <w:rFonts w:ascii="Times New Roman" w:hAnsi="Times New Roman" w:cs="Times New Roman"/>
          <w:b/>
          <w:bCs/>
          <w:color w:val="000000" w:themeColor="text1"/>
          <w:sz w:val="28"/>
          <w:szCs w:val="28"/>
          <w:lang w:bidi="ne-NP"/>
        </w:rPr>
      </w:pPr>
    </w:p>
    <w:p w:rsidR="00402A5D" w:rsidRPr="00336161" w:rsidRDefault="00402A5D" w:rsidP="00402A5D">
      <w:pPr>
        <w:autoSpaceDE w:val="0"/>
        <w:autoSpaceDN w:val="0"/>
        <w:adjustRightInd w:val="0"/>
        <w:spacing w:after="0"/>
        <w:jc w:val="both"/>
        <w:rPr>
          <w:rFonts w:ascii="Times New Roman" w:hAnsi="Times New Roman" w:cs="Times New Roman"/>
          <w:b/>
          <w:bCs/>
          <w:color w:val="000000" w:themeColor="text1"/>
          <w:sz w:val="24"/>
          <w:szCs w:val="24"/>
          <w:lang w:bidi="ne-NP"/>
        </w:rPr>
      </w:pPr>
      <w:r w:rsidRPr="00336161">
        <w:rPr>
          <w:rFonts w:ascii="Times New Roman" w:hAnsi="Times New Roman" w:cs="Times New Roman"/>
          <w:b/>
          <w:bCs/>
          <w:color w:val="000000" w:themeColor="text1"/>
          <w:sz w:val="24"/>
          <w:szCs w:val="24"/>
          <w:lang w:bidi="ne-NP"/>
        </w:rPr>
        <w:t>Objectives</w:t>
      </w:r>
      <w:r>
        <w:rPr>
          <w:rFonts w:ascii="Times New Roman" w:hAnsi="Times New Roman" w:cs="Times New Roman"/>
          <w:b/>
          <w:bCs/>
          <w:color w:val="000000" w:themeColor="text1"/>
          <w:sz w:val="24"/>
          <w:szCs w:val="24"/>
          <w:lang w:bidi="ne-NP"/>
        </w:rPr>
        <w:t xml:space="preserve">: </w:t>
      </w:r>
      <w:r w:rsidRPr="00336161">
        <w:rPr>
          <w:rFonts w:ascii="Times New Roman" w:hAnsi="Times New Roman" w:cs="Times New Roman"/>
          <w:color w:val="000000" w:themeColor="text1"/>
          <w:sz w:val="24"/>
          <w:szCs w:val="24"/>
          <w:lang w:bidi="ne-NP"/>
        </w:rPr>
        <w:t>On April 25 and May 12th 2015, two major earthquake of magnitude more than 7 struck Nepal. This study was carried out to assess prevalence of symptoms of PTSD among the survivors of 2015 earthquake of Nepal and its association with different risk factors.</w:t>
      </w:r>
    </w:p>
    <w:p w:rsidR="00402A5D" w:rsidRPr="00336161" w:rsidRDefault="00402A5D" w:rsidP="00402A5D">
      <w:pPr>
        <w:autoSpaceDE w:val="0"/>
        <w:autoSpaceDN w:val="0"/>
        <w:adjustRightInd w:val="0"/>
        <w:spacing w:after="0"/>
        <w:jc w:val="both"/>
        <w:rPr>
          <w:rFonts w:ascii="Times New Roman" w:hAnsi="Times New Roman" w:cs="Times New Roman"/>
          <w:color w:val="000000" w:themeColor="text1"/>
          <w:sz w:val="24"/>
          <w:szCs w:val="24"/>
          <w:lang w:bidi="ne-NP"/>
        </w:rPr>
      </w:pPr>
      <w:r w:rsidRPr="00336161">
        <w:rPr>
          <w:rFonts w:ascii="Times New Roman" w:hAnsi="Times New Roman" w:cs="Times New Roman"/>
          <w:color w:val="000000" w:themeColor="text1"/>
          <w:sz w:val="24"/>
          <w:szCs w:val="24"/>
          <w:lang w:bidi="ne-NP"/>
        </w:rPr>
        <w:t>Study Design: Cross sectional study was carried out after one year of the incident to assess the prevalence.</w:t>
      </w:r>
    </w:p>
    <w:p w:rsidR="00402A5D" w:rsidRPr="00336161" w:rsidRDefault="00402A5D" w:rsidP="00402A5D">
      <w:pPr>
        <w:autoSpaceDE w:val="0"/>
        <w:autoSpaceDN w:val="0"/>
        <w:adjustRightInd w:val="0"/>
        <w:spacing w:after="0"/>
        <w:jc w:val="both"/>
        <w:rPr>
          <w:rFonts w:ascii="Times New Roman" w:hAnsi="Times New Roman" w:cs="Times New Roman"/>
          <w:color w:val="000000" w:themeColor="text1"/>
          <w:sz w:val="24"/>
          <w:szCs w:val="24"/>
          <w:lang w:bidi="ne-NP"/>
        </w:rPr>
      </w:pPr>
    </w:p>
    <w:p w:rsidR="00402A5D" w:rsidRPr="00336161" w:rsidRDefault="00402A5D" w:rsidP="00402A5D">
      <w:pPr>
        <w:autoSpaceDE w:val="0"/>
        <w:autoSpaceDN w:val="0"/>
        <w:adjustRightInd w:val="0"/>
        <w:spacing w:after="0"/>
        <w:jc w:val="both"/>
        <w:rPr>
          <w:rFonts w:ascii="Times New Roman" w:hAnsi="Times New Roman" w:cs="Times New Roman"/>
          <w:b/>
          <w:bCs/>
          <w:color w:val="000000" w:themeColor="text1"/>
          <w:sz w:val="24"/>
          <w:szCs w:val="24"/>
          <w:lang w:bidi="ne-NP"/>
        </w:rPr>
      </w:pPr>
      <w:r w:rsidRPr="00336161">
        <w:rPr>
          <w:rFonts w:ascii="Times New Roman" w:hAnsi="Times New Roman" w:cs="Times New Roman"/>
          <w:b/>
          <w:bCs/>
          <w:color w:val="000000" w:themeColor="text1"/>
          <w:sz w:val="24"/>
          <w:szCs w:val="24"/>
          <w:lang w:bidi="ne-NP"/>
        </w:rPr>
        <w:t>Methods</w:t>
      </w:r>
      <w:r>
        <w:rPr>
          <w:rFonts w:ascii="Times New Roman" w:hAnsi="Times New Roman" w:cs="Times New Roman"/>
          <w:b/>
          <w:bCs/>
          <w:color w:val="000000" w:themeColor="text1"/>
          <w:sz w:val="24"/>
          <w:szCs w:val="24"/>
          <w:lang w:bidi="ne-NP"/>
        </w:rPr>
        <w:t xml:space="preserve">: </w:t>
      </w:r>
      <w:r w:rsidRPr="00336161">
        <w:rPr>
          <w:rFonts w:ascii="Times New Roman" w:hAnsi="Times New Roman" w:cs="Times New Roman"/>
          <w:color w:val="000000" w:themeColor="text1"/>
          <w:sz w:val="24"/>
          <w:szCs w:val="24"/>
          <w:lang w:bidi="ne-NP"/>
        </w:rPr>
        <w:t xml:space="preserve">Total of 246 respondents from Gorkha district of Nepal, epicenter of the earthquake, </w:t>
      </w:r>
      <w:proofErr w:type="gramStart"/>
      <w:r w:rsidRPr="00336161">
        <w:rPr>
          <w:rFonts w:ascii="Times New Roman" w:hAnsi="Times New Roman" w:cs="Times New Roman"/>
          <w:color w:val="000000" w:themeColor="text1"/>
          <w:sz w:val="24"/>
          <w:szCs w:val="24"/>
          <w:lang w:bidi="ne-NP"/>
        </w:rPr>
        <w:t>were</w:t>
      </w:r>
      <w:proofErr w:type="gramEnd"/>
      <w:r w:rsidRPr="00336161">
        <w:rPr>
          <w:rFonts w:ascii="Times New Roman" w:hAnsi="Times New Roman" w:cs="Times New Roman"/>
          <w:color w:val="000000" w:themeColor="text1"/>
          <w:sz w:val="24"/>
          <w:szCs w:val="24"/>
          <w:lang w:bidi="ne-NP"/>
        </w:rPr>
        <w:t xml:space="preserve"> interviewed. Standard Checklist PCL-S was used for the assessment of prevalence. Statistical association of PTSD with other independent variables was assessed using chi-square test. Data were entered and analyzed using SPSS version 21. </w:t>
      </w:r>
    </w:p>
    <w:p w:rsidR="00402A5D" w:rsidRPr="00336161" w:rsidRDefault="00402A5D" w:rsidP="00402A5D">
      <w:pPr>
        <w:autoSpaceDE w:val="0"/>
        <w:autoSpaceDN w:val="0"/>
        <w:adjustRightInd w:val="0"/>
        <w:spacing w:after="0"/>
        <w:jc w:val="both"/>
        <w:rPr>
          <w:rFonts w:ascii="Times New Roman" w:hAnsi="Times New Roman" w:cs="Times New Roman"/>
          <w:color w:val="000000" w:themeColor="text1"/>
          <w:sz w:val="24"/>
          <w:szCs w:val="24"/>
          <w:lang w:bidi="ne-NP"/>
        </w:rPr>
      </w:pPr>
    </w:p>
    <w:p w:rsidR="00402A5D" w:rsidRPr="00336161" w:rsidRDefault="00402A5D" w:rsidP="00402A5D">
      <w:pPr>
        <w:autoSpaceDE w:val="0"/>
        <w:autoSpaceDN w:val="0"/>
        <w:adjustRightInd w:val="0"/>
        <w:spacing w:after="0"/>
        <w:jc w:val="both"/>
        <w:rPr>
          <w:rFonts w:ascii="Times New Roman" w:hAnsi="Times New Roman" w:cs="Times New Roman"/>
          <w:b/>
          <w:bCs/>
          <w:color w:val="000000" w:themeColor="text1"/>
          <w:sz w:val="24"/>
          <w:szCs w:val="24"/>
          <w:lang w:bidi="ne-NP"/>
        </w:rPr>
      </w:pPr>
      <w:r w:rsidRPr="00336161">
        <w:rPr>
          <w:rFonts w:ascii="Times New Roman" w:hAnsi="Times New Roman" w:cs="Times New Roman"/>
          <w:b/>
          <w:bCs/>
          <w:color w:val="000000" w:themeColor="text1"/>
          <w:sz w:val="24"/>
          <w:szCs w:val="24"/>
          <w:lang w:bidi="ne-NP"/>
        </w:rPr>
        <w:t>Results</w:t>
      </w:r>
      <w:r>
        <w:rPr>
          <w:rFonts w:ascii="Times New Roman" w:hAnsi="Times New Roman" w:cs="Times New Roman"/>
          <w:b/>
          <w:bCs/>
          <w:color w:val="000000" w:themeColor="text1"/>
          <w:sz w:val="24"/>
          <w:szCs w:val="24"/>
          <w:lang w:bidi="ne-NP"/>
        </w:rPr>
        <w:t xml:space="preserve">: </w:t>
      </w:r>
      <w:r w:rsidRPr="00336161">
        <w:rPr>
          <w:rFonts w:ascii="Times New Roman" w:hAnsi="Times New Roman" w:cs="Times New Roman"/>
          <w:color w:val="000000" w:themeColor="text1"/>
          <w:sz w:val="24"/>
          <w:szCs w:val="24"/>
          <w:lang w:bidi="ne-NP"/>
        </w:rPr>
        <w:t>The study revealed mean PTSD score of 29.3374+ 8.36 with score range from 17 to 75. About 19% and 2% respondents showed moderate symptoms and severe symptoms of PTSD respectively. Among socio demographic variables, education (p&lt;0.05) and occupation (p&lt;0.05) were found to be significantly associated with symptoms of PTSD. Regarding experience or activities following earthquake, felt risk to life (p&lt;0.001), helped others immediately after earthquake (p&lt;0.05), got injured (p&lt;0.001), viewed someone's death or dead body (p&lt;0.05), death of close ones (p&lt;0.001) and stay at temporary settlement (p&lt;0.001) showed significant association with PTSD. Furthermore, perceived mental health problem by the respondents after earthquake (p&lt;0.001) and exposure to traumatic event before earthquake (p&lt;0.05) were also found to be significantly associated with PTSD symptoms among the respondents.</w:t>
      </w:r>
    </w:p>
    <w:p w:rsidR="00402A5D" w:rsidRPr="00336161" w:rsidRDefault="00402A5D" w:rsidP="00402A5D">
      <w:pPr>
        <w:autoSpaceDE w:val="0"/>
        <w:autoSpaceDN w:val="0"/>
        <w:adjustRightInd w:val="0"/>
        <w:spacing w:after="0"/>
        <w:jc w:val="both"/>
        <w:rPr>
          <w:rFonts w:ascii="Times New Roman" w:hAnsi="Times New Roman" w:cs="Times New Roman"/>
          <w:color w:val="000000" w:themeColor="text1"/>
          <w:sz w:val="24"/>
          <w:szCs w:val="24"/>
          <w:lang w:bidi="ne-NP"/>
        </w:rPr>
      </w:pPr>
    </w:p>
    <w:p w:rsidR="00402A5D" w:rsidRPr="00336161" w:rsidRDefault="00402A5D" w:rsidP="00402A5D">
      <w:pPr>
        <w:autoSpaceDE w:val="0"/>
        <w:autoSpaceDN w:val="0"/>
        <w:adjustRightInd w:val="0"/>
        <w:spacing w:after="0"/>
        <w:jc w:val="both"/>
        <w:rPr>
          <w:rFonts w:ascii="Times New Roman" w:hAnsi="Times New Roman" w:cs="Times New Roman"/>
          <w:b/>
          <w:bCs/>
          <w:color w:val="000000" w:themeColor="text1"/>
          <w:sz w:val="24"/>
          <w:szCs w:val="24"/>
          <w:lang w:bidi="ne-NP"/>
        </w:rPr>
      </w:pPr>
      <w:r w:rsidRPr="00336161">
        <w:rPr>
          <w:rFonts w:ascii="Times New Roman" w:hAnsi="Times New Roman" w:cs="Times New Roman"/>
          <w:b/>
          <w:bCs/>
          <w:color w:val="000000" w:themeColor="text1"/>
          <w:sz w:val="24"/>
          <w:szCs w:val="24"/>
          <w:lang w:bidi="ne-NP"/>
        </w:rPr>
        <w:t>Conclusion</w:t>
      </w:r>
      <w:r>
        <w:rPr>
          <w:rFonts w:ascii="Times New Roman" w:hAnsi="Times New Roman" w:cs="Times New Roman"/>
          <w:b/>
          <w:bCs/>
          <w:color w:val="000000" w:themeColor="text1"/>
          <w:sz w:val="24"/>
          <w:szCs w:val="24"/>
          <w:lang w:bidi="ne-NP"/>
        </w:rPr>
        <w:t xml:space="preserve">: </w:t>
      </w:r>
      <w:r w:rsidRPr="00336161">
        <w:rPr>
          <w:rFonts w:ascii="Times New Roman" w:hAnsi="Times New Roman" w:cs="Times New Roman"/>
          <w:color w:val="000000" w:themeColor="text1"/>
          <w:sz w:val="24"/>
          <w:szCs w:val="24"/>
          <w:lang w:bidi="ne-NP"/>
        </w:rPr>
        <w:t xml:space="preserve">About one fifth of the respondents showed the symptoms of PTSD, where moderate symptoms of the PTSD were more prevalent than severe symptoms even after one year of the incidence. Along with physical needs of the survivors of such incident, thorough assessment of mental health condition is also important. Extensive research need to be carried to diagnose other potential mental health problem among survivors and effective intervention need to be designed to address people suffering from such problem. </w:t>
      </w:r>
    </w:p>
    <w:p w:rsidR="00402A5D" w:rsidRDefault="00402A5D" w:rsidP="00402A5D">
      <w:pPr>
        <w:autoSpaceDE w:val="0"/>
        <w:autoSpaceDN w:val="0"/>
        <w:adjustRightInd w:val="0"/>
        <w:spacing w:after="0"/>
        <w:jc w:val="both"/>
        <w:rPr>
          <w:rFonts w:ascii="Times New Roman" w:hAnsi="Times New Roman" w:cs="Times New Roman"/>
          <w:b/>
          <w:bCs/>
          <w:color w:val="000000" w:themeColor="text1"/>
          <w:sz w:val="28"/>
          <w:szCs w:val="28"/>
          <w:lang w:bidi="ne-NP"/>
        </w:rPr>
      </w:pPr>
    </w:p>
    <w:p w:rsidR="00F370A4" w:rsidRDefault="00F370A4"/>
    <w:sectPr w:rsidR="00F370A4" w:rsidSect="00F370A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02A5D"/>
    <w:rsid w:val="000901C7"/>
    <w:rsid w:val="00402A5D"/>
    <w:rsid w:val="00E353D9"/>
    <w:rsid w:val="00F370A4"/>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A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319</Words>
  <Characters>1820</Characters>
  <Application>Microsoft Office Word</Application>
  <DocSecurity>0</DocSecurity>
  <Lines>15</Lines>
  <Paragraphs>4</Paragraphs>
  <ScaleCrop>false</ScaleCrop>
  <Company>Deftones</Company>
  <LinksUpToDate>false</LinksUpToDate>
  <CharactersWithSpaces>2135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2017-10-23T06:04:00Z</dcterms:created>
  <dcterms:modified xsi:type="dcterms:W3CDTF">2017-10-23T06:04:00Z</dcterms:modified>
</cp:coreProperties>
</file>