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57B" w:rsidRDefault="0097257B" w:rsidP="0097257B">
      <w:pPr>
        <w:spacing w:before="120" w:after="120"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Abstract </w:t>
      </w:r>
    </w:p>
    <w:p w:rsidR="0097257B" w:rsidRPr="00B94DB1" w:rsidRDefault="0097257B" w:rsidP="0097257B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2937">
        <w:rPr>
          <w:rFonts w:ascii="Times New Roman" w:hAnsi="Times New Roman" w:cs="Times New Roman"/>
          <w:b/>
          <w:sz w:val="24"/>
        </w:rPr>
        <w:t>Background</w:t>
      </w:r>
      <w:r w:rsidRPr="009B2937">
        <w:rPr>
          <w:rFonts w:ascii="Times New Roman" w:hAnsi="Times New Roman" w:cs="Times New Roman"/>
          <w:sz w:val="24"/>
        </w:rPr>
        <w:t xml:space="preserve">: Optimal </w:t>
      </w:r>
      <w:r>
        <w:rPr>
          <w:rFonts w:ascii="Times New Roman" w:hAnsi="Times New Roman" w:cs="Times New Roman"/>
          <w:sz w:val="24"/>
        </w:rPr>
        <w:t xml:space="preserve">complementary feeding for 6-23 months children is critical because of </w:t>
      </w:r>
      <w:r w:rsidRPr="0069228B">
        <w:rPr>
          <w:rFonts w:ascii="Times New Roman" w:hAnsi="Times New Roman" w:cs="Times New Roman"/>
          <w:sz w:val="24"/>
          <w:szCs w:val="24"/>
        </w:rPr>
        <w:t>this age is a period for malnutrition to reach peak and causes irreversible growth retardation and brain development damage in addition to causing death</w:t>
      </w:r>
      <w:r>
        <w:rPr>
          <w:rFonts w:ascii="Times New Roman" w:hAnsi="Times New Roman" w:cs="Times New Roman"/>
          <w:sz w:val="24"/>
        </w:rPr>
        <w:t xml:space="preserve"> </w:t>
      </w:r>
      <w:r w:rsidR="00B94DB1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prevalence of optimal complementary feeding practice is lower than expected, </w:t>
      </w:r>
      <w:r w:rsidR="00B94DB1" w:rsidRPr="0071705A">
        <w:rPr>
          <w:rFonts w:ascii="Times New Roman" w:hAnsi="Times New Roman" w:cs="Times New Roman"/>
          <w:sz w:val="24"/>
          <w:szCs w:val="24"/>
        </w:rPr>
        <w:t>infant and young children feeding practices contributes 1/3 of under_ five years’ children under nutrition which contributes 35%child death</w:t>
      </w:r>
      <w:r w:rsidR="00B94DB1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particularly in developing countries.</w:t>
      </w:r>
      <w:r w:rsidRPr="0097257B">
        <w:rPr>
          <w:rFonts w:ascii="Times New Roman" w:hAnsi="Times New Roman" w:cs="Times New Roman"/>
          <w:sz w:val="24"/>
          <w:szCs w:val="26"/>
        </w:rPr>
        <w:t xml:space="preserve"> Therefore the purpose</w:t>
      </w:r>
      <w:r>
        <w:rPr>
          <w:rFonts w:ascii="Times New Roman" w:hAnsi="Times New Roman" w:cs="Times New Roman"/>
          <w:sz w:val="24"/>
          <w:szCs w:val="26"/>
        </w:rPr>
        <w:t xml:space="preserve"> of this paper is to</w:t>
      </w:r>
      <w:r w:rsidRPr="00904C4A">
        <w:rPr>
          <w:rFonts w:ascii="Times New Roman" w:hAnsi="Times New Roman" w:cs="Times New Roman"/>
          <w:sz w:val="24"/>
          <w:szCs w:val="26"/>
        </w:rPr>
        <w:t xml:space="preserve"> </w:t>
      </w:r>
      <w:r>
        <w:rPr>
          <w:rFonts w:ascii="Times New Roman" w:hAnsi="Times New Roman" w:cs="Times New Roman"/>
          <w:sz w:val="24"/>
          <w:szCs w:val="26"/>
        </w:rPr>
        <w:t>assess</w:t>
      </w:r>
      <w:r w:rsidRPr="00904C4A">
        <w:rPr>
          <w:rFonts w:ascii="Times New Roman" w:hAnsi="Times New Roman" w:cs="Times New Roman"/>
          <w:sz w:val="24"/>
          <w:szCs w:val="26"/>
        </w:rPr>
        <w:t xml:space="preserve"> magnitude and factors associated with optimal complementary feeding practices </w:t>
      </w:r>
      <w:r>
        <w:rPr>
          <w:rFonts w:ascii="Times New Roman" w:hAnsi="Times New Roman" w:cs="Times New Roman"/>
          <w:sz w:val="24"/>
          <w:szCs w:val="26"/>
        </w:rPr>
        <w:t>among</w:t>
      </w:r>
      <w:r w:rsidRPr="00904C4A">
        <w:rPr>
          <w:rFonts w:ascii="Times New Roman" w:hAnsi="Times New Roman" w:cs="Times New Roman"/>
          <w:sz w:val="24"/>
          <w:szCs w:val="26"/>
        </w:rPr>
        <w:t xml:space="preserve"> children 6-23 months</w:t>
      </w:r>
      <w:r w:rsidR="00B94DB1">
        <w:rPr>
          <w:rFonts w:ascii="Times New Roman" w:hAnsi="Times New Roman" w:cs="Times New Roman"/>
          <w:sz w:val="24"/>
          <w:szCs w:val="26"/>
        </w:rPr>
        <w:t xml:space="preserve"> </w:t>
      </w:r>
      <w:r w:rsidR="00B94DB1">
        <w:rPr>
          <w:rFonts w:ascii="Times New Roman" w:hAnsi="Times New Roman" w:cs="Times New Roman"/>
          <w:sz w:val="24"/>
          <w:szCs w:val="24"/>
        </w:rPr>
        <w:t>in Bensa district Sidama zone south</w:t>
      </w:r>
      <w:r w:rsidR="001774C5">
        <w:rPr>
          <w:rFonts w:ascii="Times New Roman" w:hAnsi="Times New Roman" w:cs="Times New Roman"/>
          <w:sz w:val="24"/>
          <w:szCs w:val="24"/>
        </w:rPr>
        <w:t xml:space="preserve"> Ethiopia</w:t>
      </w:r>
      <w:r w:rsidR="00B94DB1">
        <w:rPr>
          <w:rFonts w:ascii="Times New Roman" w:hAnsi="Times New Roman" w:cs="Times New Roman"/>
          <w:sz w:val="24"/>
          <w:szCs w:val="24"/>
        </w:rPr>
        <w:t>, 2016.</w:t>
      </w:r>
    </w:p>
    <w:p w:rsidR="0097257B" w:rsidRDefault="00B94DB1" w:rsidP="0097257B">
      <w:pPr>
        <w:spacing w:before="120" w:after="120" w:line="360" w:lineRule="auto"/>
        <w:jc w:val="both"/>
        <w:rPr>
          <w:rFonts w:ascii="Times New Roman" w:hAnsi="Times New Roman" w:cs="Times New Roman"/>
          <w:sz w:val="24"/>
        </w:rPr>
      </w:pPr>
      <w:r w:rsidRPr="009B2937">
        <w:rPr>
          <w:rFonts w:ascii="Times New Roman" w:hAnsi="Times New Roman" w:cs="Times New Roman"/>
          <w:b/>
          <w:sz w:val="24"/>
        </w:rPr>
        <w:t>Method</w:t>
      </w:r>
      <w:r w:rsidRPr="009B2937">
        <w:rPr>
          <w:rFonts w:ascii="Times New Roman" w:hAnsi="Times New Roman" w:cs="Times New Roman"/>
          <w:sz w:val="24"/>
        </w:rPr>
        <w:t>:</w:t>
      </w:r>
      <w:r w:rsidRPr="00FF0BDE">
        <w:rPr>
          <w:rFonts w:ascii="Times New Roman" w:hAnsi="Times New Roman" w:cs="Times New Roman"/>
          <w:sz w:val="24"/>
        </w:rPr>
        <w:t xml:space="preserve"> A</w:t>
      </w:r>
      <w:r w:rsidR="0097257B" w:rsidRPr="00FF0BDE">
        <w:rPr>
          <w:rFonts w:ascii="Times New Roman" w:hAnsi="Times New Roman" w:cs="Times New Roman"/>
          <w:sz w:val="24"/>
        </w:rPr>
        <w:t xml:space="preserve"> community based cross sectional study </w:t>
      </w:r>
      <w:r w:rsidR="0097257B">
        <w:rPr>
          <w:rFonts w:ascii="Times New Roman" w:hAnsi="Times New Roman" w:cs="Times New Roman"/>
          <w:sz w:val="24"/>
        </w:rPr>
        <w:t>was</w:t>
      </w:r>
      <w:r w:rsidR="0097257B" w:rsidRPr="00FF0BDE">
        <w:rPr>
          <w:rFonts w:ascii="Times New Roman" w:hAnsi="Times New Roman" w:cs="Times New Roman"/>
          <w:sz w:val="24"/>
        </w:rPr>
        <w:t xml:space="preserve"> conducted</w:t>
      </w:r>
      <w:r w:rsidR="0097257B">
        <w:rPr>
          <w:rFonts w:ascii="Times New Roman" w:hAnsi="Times New Roman" w:cs="Times New Roman"/>
          <w:sz w:val="24"/>
        </w:rPr>
        <w:t xml:space="preserve"> from January to February 2016</w:t>
      </w:r>
      <w:r w:rsidR="00001478">
        <w:rPr>
          <w:rFonts w:ascii="Times New Roman" w:hAnsi="Times New Roman" w:cs="Times New Roman"/>
          <w:sz w:val="24"/>
        </w:rPr>
        <w:t xml:space="preserve"> in e</w:t>
      </w:r>
      <w:r w:rsidR="0097257B" w:rsidRPr="00FF0BDE">
        <w:rPr>
          <w:rFonts w:ascii="Times New Roman" w:hAnsi="Times New Roman" w:cs="Times New Roman"/>
          <w:sz w:val="24"/>
        </w:rPr>
        <w:t>ight randomly selected keb</w:t>
      </w:r>
      <w:r w:rsidR="0097257B">
        <w:rPr>
          <w:rFonts w:ascii="Times New Roman" w:hAnsi="Times New Roman" w:cs="Times New Roman"/>
          <w:sz w:val="24"/>
        </w:rPr>
        <w:t>e</w:t>
      </w:r>
      <w:r w:rsidR="0097257B" w:rsidRPr="00FF0BDE">
        <w:rPr>
          <w:rFonts w:ascii="Times New Roman" w:hAnsi="Times New Roman" w:cs="Times New Roman"/>
          <w:sz w:val="24"/>
        </w:rPr>
        <w:t>les found i</w:t>
      </w:r>
      <w:r w:rsidR="0097257B">
        <w:rPr>
          <w:rFonts w:ascii="Times New Roman" w:hAnsi="Times New Roman" w:cs="Times New Roman"/>
          <w:sz w:val="24"/>
        </w:rPr>
        <w:t>n Bensa district among</w:t>
      </w:r>
      <w:r>
        <w:rPr>
          <w:rFonts w:ascii="Times New Roman" w:hAnsi="Times New Roman" w:cs="Times New Roman"/>
          <w:sz w:val="24"/>
        </w:rPr>
        <w:t xml:space="preserve"> </w:t>
      </w:r>
      <w:r w:rsidR="0097257B">
        <w:rPr>
          <w:rFonts w:ascii="Times New Roman" w:hAnsi="Times New Roman" w:cs="Times New Roman"/>
          <w:sz w:val="24"/>
        </w:rPr>
        <w:t>675</w:t>
      </w:r>
      <w:r w:rsidR="0097257B" w:rsidRPr="00FF0BDE">
        <w:rPr>
          <w:rFonts w:ascii="Times New Roman" w:hAnsi="Times New Roman" w:cs="Times New Roman"/>
          <w:sz w:val="24"/>
        </w:rPr>
        <w:t>mothers</w:t>
      </w:r>
      <w:r w:rsidR="0097257B">
        <w:rPr>
          <w:rFonts w:ascii="Times New Roman" w:hAnsi="Times New Roman" w:cs="Times New Roman"/>
          <w:sz w:val="24"/>
        </w:rPr>
        <w:t>/care takers with children 6</w:t>
      </w:r>
      <w:r w:rsidR="0097257B" w:rsidRPr="00FF0BDE">
        <w:rPr>
          <w:rFonts w:ascii="Times New Roman" w:hAnsi="Times New Roman" w:cs="Times New Roman"/>
          <w:sz w:val="24"/>
        </w:rPr>
        <w:t>-23months</w:t>
      </w:r>
      <w:r w:rsidR="0097257B">
        <w:rPr>
          <w:rFonts w:ascii="Times New Roman" w:hAnsi="Times New Roman" w:cs="Times New Roman"/>
          <w:sz w:val="24"/>
        </w:rPr>
        <w:t>.Respondents were selected by</w:t>
      </w:r>
      <w:r w:rsidR="0097257B" w:rsidRPr="00FF0BDE">
        <w:rPr>
          <w:rFonts w:ascii="Times New Roman" w:hAnsi="Times New Roman" w:cs="Times New Roman"/>
          <w:sz w:val="24"/>
        </w:rPr>
        <w:t xml:space="preserve"> using </w:t>
      </w:r>
      <w:r w:rsidR="0097257B">
        <w:rPr>
          <w:rFonts w:ascii="Times New Roman" w:hAnsi="Times New Roman" w:cs="Times New Roman"/>
          <w:sz w:val="24"/>
        </w:rPr>
        <w:t>simple</w:t>
      </w:r>
      <w:r w:rsidR="0097257B" w:rsidRPr="00FF0BDE">
        <w:rPr>
          <w:rFonts w:ascii="Times New Roman" w:hAnsi="Times New Roman" w:cs="Times New Roman"/>
          <w:sz w:val="24"/>
        </w:rPr>
        <w:t xml:space="preserve"> random sampling technique</w:t>
      </w:r>
      <w:r w:rsidR="0097257B">
        <w:rPr>
          <w:rFonts w:ascii="Times New Roman" w:hAnsi="Times New Roman" w:cs="Times New Roman"/>
          <w:sz w:val="24"/>
        </w:rPr>
        <w:t xml:space="preserve"> after sampling frame was prepared from rapid survey</w:t>
      </w:r>
      <w:r w:rsidR="0097257B" w:rsidRPr="00FF0BDE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 xml:space="preserve">Pre-tested </w:t>
      </w:r>
      <w:r w:rsidR="0097257B">
        <w:rPr>
          <w:rFonts w:ascii="Times New Roman" w:hAnsi="Times New Roman" w:cs="Times New Roman"/>
          <w:sz w:val="24"/>
        </w:rPr>
        <w:t>questionnaire was</w:t>
      </w:r>
      <w:r w:rsidR="0097257B" w:rsidRPr="00FF0BDE">
        <w:rPr>
          <w:rFonts w:ascii="Times New Roman" w:hAnsi="Times New Roman" w:cs="Times New Roman"/>
          <w:sz w:val="24"/>
        </w:rPr>
        <w:t xml:space="preserve"> used to collect information. The</w:t>
      </w:r>
      <w:r w:rsidR="0097257B">
        <w:rPr>
          <w:rFonts w:ascii="Times New Roman" w:hAnsi="Times New Roman" w:cs="Times New Roman"/>
          <w:sz w:val="24"/>
        </w:rPr>
        <w:t>n</w:t>
      </w:r>
      <w:r w:rsidR="0097257B" w:rsidRPr="00FF0BDE">
        <w:rPr>
          <w:rFonts w:ascii="Times New Roman" w:hAnsi="Times New Roman" w:cs="Times New Roman"/>
          <w:sz w:val="24"/>
        </w:rPr>
        <w:t xml:space="preserve"> data</w:t>
      </w:r>
      <w:r w:rsidR="0097257B">
        <w:rPr>
          <w:rFonts w:ascii="Times New Roman" w:hAnsi="Times New Roman" w:cs="Times New Roman"/>
          <w:sz w:val="24"/>
        </w:rPr>
        <w:t xml:space="preserve"> were</w:t>
      </w:r>
      <w:r w:rsidR="0097257B" w:rsidRPr="00FF0BDE">
        <w:rPr>
          <w:rFonts w:ascii="Times New Roman" w:hAnsi="Times New Roman" w:cs="Times New Roman"/>
          <w:sz w:val="24"/>
        </w:rPr>
        <w:t xml:space="preserve"> entered</w:t>
      </w:r>
      <w:r w:rsidR="0097257B">
        <w:rPr>
          <w:rFonts w:ascii="Times New Roman" w:hAnsi="Times New Roman" w:cs="Times New Roman"/>
          <w:sz w:val="24"/>
        </w:rPr>
        <w:t xml:space="preserve"> in to</w:t>
      </w:r>
      <w:r w:rsidR="0097257B" w:rsidRPr="00FF0BDE">
        <w:rPr>
          <w:rFonts w:ascii="Times New Roman" w:hAnsi="Times New Roman" w:cs="Times New Roman"/>
          <w:sz w:val="24"/>
        </w:rPr>
        <w:t xml:space="preserve"> SPSS version 20 </w:t>
      </w:r>
      <w:r w:rsidR="0097257B">
        <w:rPr>
          <w:rFonts w:ascii="Times New Roman" w:hAnsi="Times New Roman" w:cs="Times New Roman"/>
          <w:sz w:val="24"/>
        </w:rPr>
        <w:t xml:space="preserve">and Crude odds ratio (COR) and adjusted odds ratio (AOR) with </w:t>
      </w:r>
      <w:r w:rsidR="0097257B" w:rsidRPr="00904C4A">
        <w:rPr>
          <w:rFonts w:ascii="Times New Roman" w:hAnsi="Times New Roman" w:cs="Times New Roman"/>
          <w:sz w:val="24"/>
        </w:rPr>
        <w:t xml:space="preserve">95% confidence interval </w:t>
      </w:r>
      <w:r w:rsidR="0097257B">
        <w:rPr>
          <w:rFonts w:ascii="Times New Roman" w:hAnsi="Times New Roman" w:cs="Times New Roman"/>
          <w:sz w:val="24"/>
        </w:rPr>
        <w:t>were computed</w:t>
      </w:r>
      <w:r>
        <w:rPr>
          <w:rFonts w:ascii="Times New Roman" w:hAnsi="Times New Roman" w:cs="Times New Roman"/>
          <w:sz w:val="24"/>
        </w:rPr>
        <w:t xml:space="preserve"> </w:t>
      </w:r>
      <w:r w:rsidR="0097257B">
        <w:rPr>
          <w:rFonts w:ascii="Times New Roman" w:hAnsi="Times New Roman" w:cs="Times New Roman"/>
          <w:sz w:val="24"/>
        </w:rPr>
        <w:t xml:space="preserve">to examine </w:t>
      </w:r>
      <w:r w:rsidR="0097257B" w:rsidRPr="00904C4A">
        <w:rPr>
          <w:rFonts w:ascii="Times New Roman" w:hAnsi="Times New Roman" w:cs="Times New Roman"/>
          <w:sz w:val="24"/>
        </w:rPr>
        <w:t>statistical significance</w:t>
      </w:r>
      <w:r w:rsidR="0097257B">
        <w:rPr>
          <w:rFonts w:ascii="Times New Roman" w:hAnsi="Times New Roman" w:cs="Times New Roman"/>
          <w:sz w:val="24"/>
        </w:rPr>
        <w:t>.</w:t>
      </w:r>
    </w:p>
    <w:p w:rsidR="0097257B" w:rsidRPr="004F24CF" w:rsidRDefault="00B94DB1" w:rsidP="0097257B">
      <w:pPr>
        <w:spacing w:before="120" w:after="120" w:line="360" w:lineRule="auto"/>
        <w:jc w:val="both"/>
        <w:rPr>
          <w:rFonts w:ascii="Times New Roman" w:hAnsi="Times New Roman" w:cs="Times New Roman"/>
          <w:sz w:val="24"/>
        </w:rPr>
      </w:pPr>
      <w:r w:rsidRPr="00BC6C88">
        <w:rPr>
          <w:rFonts w:ascii="Times New Roman" w:hAnsi="Times New Roman" w:cs="Times New Roman"/>
          <w:b/>
          <w:sz w:val="24"/>
        </w:rPr>
        <w:t>Result</w:t>
      </w:r>
      <w:r>
        <w:rPr>
          <w:rFonts w:ascii="Times New Roman" w:hAnsi="Times New Roman" w:cs="Times New Roman"/>
          <w:b/>
          <w:sz w:val="24"/>
        </w:rPr>
        <w:t>:</w:t>
      </w:r>
      <w:r w:rsidR="00060438">
        <w:rPr>
          <w:rFonts w:ascii="Times New Roman" w:hAnsi="Times New Roman" w:cs="Times New Roman"/>
          <w:sz w:val="24"/>
        </w:rPr>
        <w:t xml:space="preserve"> This</w:t>
      </w:r>
      <w:r w:rsidR="0097257B">
        <w:rPr>
          <w:rFonts w:ascii="Times New Roman" w:hAnsi="Times New Roman" w:cs="Times New Roman"/>
          <w:sz w:val="24"/>
        </w:rPr>
        <w:t xml:space="preserve"> study revealed that, only 8.6%</w:t>
      </w:r>
      <w:r>
        <w:rPr>
          <w:rFonts w:ascii="Times New Roman" w:hAnsi="Times New Roman" w:cs="Times New Roman"/>
          <w:sz w:val="24"/>
        </w:rPr>
        <w:t xml:space="preserve"> of </w:t>
      </w:r>
      <w:r w:rsidR="0097257B">
        <w:rPr>
          <w:rFonts w:ascii="Times New Roman" w:hAnsi="Times New Roman" w:cs="Times New Roman"/>
          <w:sz w:val="24"/>
        </w:rPr>
        <w:t xml:space="preserve">6-23months children had optimal complementary feeding. </w:t>
      </w:r>
      <w:r w:rsidR="00060438">
        <w:rPr>
          <w:rFonts w:ascii="Times New Roman" w:hAnsi="Times New Roman" w:cs="Times New Roman"/>
          <w:sz w:val="24"/>
        </w:rPr>
        <w:t>M</w:t>
      </w:r>
      <w:r w:rsidR="0097257B">
        <w:rPr>
          <w:rFonts w:ascii="Times New Roman" w:hAnsi="Times New Roman" w:cs="Times New Roman"/>
          <w:sz w:val="24"/>
        </w:rPr>
        <w:t>other knowledge on optimal complementary feeding (AOR=5.4</w:t>
      </w:r>
      <w:r w:rsidR="00060438">
        <w:rPr>
          <w:rFonts w:ascii="Times New Roman" w:hAnsi="Times New Roman" w:cs="Times New Roman"/>
          <w:sz w:val="24"/>
        </w:rPr>
        <w:t>, 95</w:t>
      </w:r>
      <w:r w:rsidR="0097257B">
        <w:rPr>
          <w:rFonts w:ascii="Times New Roman" w:hAnsi="Times New Roman" w:cs="Times New Roman"/>
          <w:sz w:val="24"/>
        </w:rPr>
        <w:t>%CI: 2.7</w:t>
      </w:r>
      <w:r w:rsidR="00060438">
        <w:rPr>
          <w:rFonts w:ascii="Times New Roman" w:hAnsi="Times New Roman" w:cs="Times New Roman"/>
          <w:sz w:val="24"/>
        </w:rPr>
        <w:t>, 11</w:t>
      </w:r>
      <w:r w:rsidR="0097257B">
        <w:rPr>
          <w:rFonts w:ascii="Times New Roman" w:hAnsi="Times New Roman" w:cs="Times New Roman"/>
          <w:sz w:val="24"/>
        </w:rPr>
        <w:t>), post natal care service utilization (AOR=3.4, 95%CI: 1.</w:t>
      </w:r>
      <w:r>
        <w:rPr>
          <w:rFonts w:ascii="Times New Roman" w:hAnsi="Times New Roman" w:cs="Times New Roman"/>
          <w:sz w:val="24"/>
        </w:rPr>
        <w:t>7</w:t>
      </w:r>
      <w:r w:rsidR="00060438">
        <w:rPr>
          <w:rFonts w:ascii="Times New Roman" w:hAnsi="Times New Roman" w:cs="Times New Roman"/>
          <w:sz w:val="24"/>
        </w:rPr>
        <w:t>, 7</w:t>
      </w:r>
      <w:r w:rsidR="0097257B">
        <w:rPr>
          <w:rFonts w:ascii="Times New Roman" w:hAnsi="Times New Roman" w:cs="Times New Roman"/>
          <w:sz w:val="24"/>
        </w:rPr>
        <w:t xml:space="preserve">), </w:t>
      </w:r>
      <w:r w:rsidR="00060438">
        <w:rPr>
          <w:rFonts w:ascii="Times New Roman" w:hAnsi="Times New Roman" w:cs="Times New Roman"/>
          <w:sz w:val="24"/>
        </w:rPr>
        <w:t>and</w:t>
      </w:r>
      <w:r w:rsidR="0097257B">
        <w:rPr>
          <w:rFonts w:ascii="Times New Roman" w:hAnsi="Times New Roman" w:cs="Times New Roman"/>
          <w:sz w:val="24"/>
        </w:rPr>
        <w:t xml:space="preserve"> household food security (AOR=5</w:t>
      </w:r>
      <w:r w:rsidR="00060438">
        <w:rPr>
          <w:rFonts w:ascii="Times New Roman" w:hAnsi="Times New Roman" w:cs="Times New Roman"/>
          <w:sz w:val="24"/>
        </w:rPr>
        <w:t>, 95</w:t>
      </w:r>
      <w:r w:rsidR="0097257B">
        <w:rPr>
          <w:rFonts w:ascii="Times New Roman" w:hAnsi="Times New Roman" w:cs="Times New Roman"/>
          <w:sz w:val="24"/>
        </w:rPr>
        <w:t>%CI: 2.5</w:t>
      </w:r>
      <w:r w:rsidR="00060438">
        <w:rPr>
          <w:rFonts w:ascii="Times New Roman" w:hAnsi="Times New Roman" w:cs="Times New Roman"/>
          <w:sz w:val="24"/>
        </w:rPr>
        <w:t>, 10.5</w:t>
      </w:r>
      <w:r w:rsidR="0097257B">
        <w:rPr>
          <w:rFonts w:ascii="Times New Roman" w:hAnsi="Times New Roman" w:cs="Times New Roman"/>
          <w:sz w:val="24"/>
        </w:rPr>
        <w:t>) were positively associated with optimal complementary feeding practices.</w:t>
      </w:r>
    </w:p>
    <w:p w:rsidR="0097257B" w:rsidRPr="00060438" w:rsidRDefault="00060438" w:rsidP="0097257B">
      <w:pPr>
        <w:spacing w:before="120" w:after="12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Conclusion and recommendation</w:t>
      </w:r>
      <w:r w:rsidRPr="0023001B">
        <w:rPr>
          <w:rFonts w:ascii="Times New Roman" w:hAnsi="Times New Roman" w:cs="Times New Roman"/>
          <w:b/>
          <w:sz w:val="24"/>
        </w:rPr>
        <w:t>:</w:t>
      </w:r>
      <w:r>
        <w:rPr>
          <w:rFonts w:ascii="Times New Roman" w:hAnsi="Times New Roman" w:cs="Times New Roman"/>
          <w:sz w:val="24"/>
        </w:rPr>
        <w:t xml:space="preserve"> M</w:t>
      </w:r>
      <w:r w:rsidRPr="00060438">
        <w:rPr>
          <w:rFonts w:ascii="Times New Roman" w:hAnsi="Times New Roman" w:cs="Times New Roman"/>
          <w:sz w:val="24"/>
        </w:rPr>
        <w:t>other’s knowledge, postnatal care utilization and household food security were positively affected optimal complementary feeding</w:t>
      </w:r>
      <w:r w:rsidR="00001478">
        <w:rPr>
          <w:rFonts w:ascii="Times New Roman" w:hAnsi="Times New Roman" w:cs="Times New Roman"/>
          <w:sz w:val="24"/>
        </w:rPr>
        <w:t xml:space="preserve"> practice.</w:t>
      </w:r>
      <w:r>
        <w:rPr>
          <w:rFonts w:ascii="Times New Roman" w:hAnsi="Times New Roman" w:cs="Times New Roman"/>
          <w:sz w:val="24"/>
        </w:rPr>
        <w:t xml:space="preserve"> </w:t>
      </w:r>
      <w:r w:rsidR="00001478">
        <w:rPr>
          <w:rFonts w:ascii="Times New Roman" w:hAnsi="Times New Roman" w:cs="Times New Roman"/>
          <w:sz w:val="24"/>
        </w:rPr>
        <w:t xml:space="preserve">So, Bensa district health office, </w:t>
      </w:r>
      <w:r w:rsidRPr="00060438">
        <w:rPr>
          <w:rFonts w:ascii="Times New Roman" w:hAnsi="Times New Roman" w:cs="Times New Roman"/>
          <w:sz w:val="24"/>
        </w:rPr>
        <w:t>Sidama zone and respective stakehol</w:t>
      </w:r>
      <w:r w:rsidR="00001478">
        <w:rPr>
          <w:rFonts w:ascii="Times New Roman" w:hAnsi="Times New Roman" w:cs="Times New Roman"/>
          <w:sz w:val="24"/>
        </w:rPr>
        <w:t>der should cooperatively work to</w:t>
      </w:r>
      <w:r w:rsidRPr="00060438">
        <w:rPr>
          <w:rFonts w:ascii="Times New Roman" w:hAnsi="Times New Roman" w:cs="Times New Roman"/>
          <w:sz w:val="24"/>
        </w:rPr>
        <w:t xml:space="preserve"> enhance the knowledge of </w:t>
      </w:r>
      <w:r w:rsidR="00001478">
        <w:rPr>
          <w:rFonts w:ascii="Times New Roman" w:hAnsi="Times New Roman" w:cs="Times New Roman"/>
          <w:sz w:val="24"/>
        </w:rPr>
        <w:t xml:space="preserve">optimal complementary feeding, on advantage of postnatal usage </w:t>
      </w:r>
      <w:r w:rsidRPr="00060438">
        <w:rPr>
          <w:rFonts w:ascii="Times New Roman" w:hAnsi="Times New Roman" w:cs="Times New Roman"/>
          <w:sz w:val="24"/>
        </w:rPr>
        <w:t>and should also do more on family planning.</w:t>
      </w:r>
    </w:p>
    <w:p w:rsidR="00072216" w:rsidRPr="00060438" w:rsidRDefault="00060438" w:rsidP="0097257B">
      <w:pPr>
        <w:rPr>
          <w:rFonts w:ascii="Times New Roman" w:hAnsi="Times New Roman" w:cs="Times New Roman"/>
          <w:sz w:val="24"/>
          <w:szCs w:val="24"/>
        </w:rPr>
      </w:pPr>
      <w:r w:rsidRPr="00060438">
        <w:rPr>
          <w:rFonts w:ascii="Times New Roman" w:hAnsi="Times New Roman" w:cs="Times New Roman"/>
          <w:b/>
          <w:sz w:val="24"/>
          <w:szCs w:val="24"/>
        </w:rPr>
        <w:t>Keywords: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1478">
        <w:rPr>
          <w:rFonts w:ascii="Times New Roman" w:hAnsi="Times New Roman" w:cs="Times New Roman"/>
          <w:sz w:val="24"/>
          <w:szCs w:val="24"/>
        </w:rPr>
        <w:t>Complementary,</w:t>
      </w:r>
      <w:r w:rsidR="00001478" w:rsidRPr="00060438">
        <w:rPr>
          <w:rFonts w:ascii="Times New Roman" w:hAnsi="Times New Roman" w:cs="Times New Roman"/>
          <w:sz w:val="24"/>
          <w:szCs w:val="24"/>
        </w:rPr>
        <w:t xml:space="preserve"> </w:t>
      </w:r>
      <w:r w:rsidR="00001478">
        <w:rPr>
          <w:rFonts w:ascii="Times New Roman" w:hAnsi="Times New Roman" w:cs="Times New Roman"/>
          <w:sz w:val="24"/>
          <w:szCs w:val="24"/>
        </w:rPr>
        <w:t>F</w:t>
      </w:r>
      <w:r w:rsidRPr="00060438">
        <w:rPr>
          <w:rFonts w:ascii="Times New Roman" w:hAnsi="Times New Roman" w:cs="Times New Roman"/>
          <w:sz w:val="24"/>
          <w:szCs w:val="24"/>
        </w:rPr>
        <w:t>eeding, optimal</w:t>
      </w:r>
      <w:r w:rsidR="00001478">
        <w:rPr>
          <w:rFonts w:ascii="Times New Roman" w:hAnsi="Times New Roman" w:cs="Times New Roman"/>
          <w:sz w:val="24"/>
          <w:szCs w:val="24"/>
        </w:rPr>
        <w:t>.</w:t>
      </w:r>
    </w:p>
    <w:sectPr w:rsidR="00072216" w:rsidRPr="00060438" w:rsidSect="00CC34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72216"/>
    <w:rsid w:val="00001478"/>
    <w:rsid w:val="00060438"/>
    <w:rsid w:val="00072216"/>
    <w:rsid w:val="001774C5"/>
    <w:rsid w:val="0097257B"/>
    <w:rsid w:val="00B94DB1"/>
    <w:rsid w:val="00CC34C8"/>
    <w:rsid w:val="00CF1237"/>
    <w:rsid w:val="00D53A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216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dcterms:created xsi:type="dcterms:W3CDTF">2016-09-27T14:40:00Z</dcterms:created>
  <dcterms:modified xsi:type="dcterms:W3CDTF">2016-09-30T10:50:00Z</dcterms:modified>
</cp:coreProperties>
</file>