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E0E" w:rsidRDefault="00246E0E" w:rsidP="00246E0E"/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bidi="ar-JO"/>
        </w:rPr>
      </w:pPr>
      <w:r w:rsidRPr="00636C47">
        <w:rPr>
          <w:rFonts w:asciiTheme="majorBidi" w:hAnsiTheme="majorBidi" w:cstheme="majorBidi"/>
          <w:b/>
          <w:bCs/>
          <w:sz w:val="24"/>
          <w:szCs w:val="24"/>
          <w:lang w:bidi="ar-JO"/>
        </w:rPr>
        <w:t>Title: A Continuum Paradigm of Psychopathology</w:t>
      </w:r>
      <w:r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: Narcissism as the core construct of mental illness 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636C47">
        <w:rPr>
          <w:rFonts w:asciiTheme="majorBidi" w:hAnsiTheme="majorBidi" w:cstheme="majorBidi"/>
          <w:sz w:val="24"/>
          <w:szCs w:val="24"/>
          <w:u w:val="single"/>
        </w:rPr>
        <w:t xml:space="preserve">Authors: 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r w:rsidRPr="00AD2CD8">
        <w:rPr>
          <w:rFonts w:asciiTheme="majorBidi" w:hAnsiTheme="majorBidi" w:cstheme="majorBidi"/>
          <w:sz w:val="24"/>
          <w:szCs w:val="24"/>
          <w:lang w:val="es-MX"/>
        </w:rPr>
        <w:t>Nasri Jacir</w:t>
      </w:r>
      <w:r>
        <w:rPr>
          <w:rFonts w:asciiTheme="majorBidi" w:hAnsiTheme="majorBidi" w:cstheme="majorBidi"/>
          <w:sz w:val="24"/>
          <w:szCs w:val="24"/>
          <w:lang w:val="es-MX"/>
        </w:rPr>
        <w:t xml:space="preserve"> M.D. Ahliya</w:t>
      </w:r>
      <w:r w:rsidRPr="00D07A19">
        <w:rPr>
          <w:rFonts w:asciiTheme="majorBidi" w:hAnsiTheme="majorBidi" w:cstheme="majorBidi"/>
          <w:sz w:val="24"/>
          <w:szCs w:val="24"/>
          <w:lang w:val="en-GB"/>
        </w:rPr>
        <w:t xml:space="preserve"> University</w:t>
      </w:r>
      <w:r>
        <w:rPr>
          <w:rFonts w:asciiTheme="majorBidi" w:hAnsiTheme="majorBidi" w:cstheme="majorBidi"/>
          <w:sz w:val="24"/>
          <w:szCs w:val="24"/>
          <w:lang w:val="es-MX"/>
        </w:rPr>
        <w:t xml:space="preserve"> Instructor,</w:t>
      </w:r>
      <w:r w:rsidRPr="00D07A19">
        <w:rPr>
          <w:rFonts w:asciiTheme="majorBidi" w:hAnsiTheme="majorBidi" w:cstheme="majorBidi"/>
          <w:sz w:val="24"/>
          <w:szCs w:val="24"/>
          <w:lang w:val="en-GB"/>
        </w:rPr>
        <w:t xml:space="preserve"> Private Practice</w:t>
      </w:r>
      <w:r>
        <w:rPr>
          <w:rFonts w:asciiTheme="majorBidi" w:hAnsiTheme="majorBidi" w:cstheme="majorBidi"/>
          <w:sz w:val="24"/>
          <w:szCs w:val="24"/>
          <w:lang w:val="es-MX"/>
        </w:rPr>
        <w:t>:</w:t>
      </w:r>
      <w:r w:rsidRPr="00D07A19">
        <w:rPr>
          <w:rFonts w:asciiTheme="majorBidi" w:hAnsiTheme="majorBidi" w:cstheme="majorBidi"/>
          <w:sz w:val="24"/>
          <w:szCs w:val="24"/>
          <w:lang w:val="en-GB"/>
        </w:rPr>
        <w:t xml:space="preserve"> Clinician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Amj</w:t>
      </w:r>
      <w:r>
        <w:rPr>
          <w:rFonts w:asciiTheme="majorBidi" w:hAnsiTheme="majorBidi" w:cstheme="majorBidi"/>
          <w:sz w:val="24"/>
          <w:szCs w:val="24"/>
          <w:lang w:val="es-MX"/>
        </w:rPr>
        <w:t>e</w:t>
      </w:r>
      <w:r w:rsidRPr="00AD2CD8">
        <w:rPr>
          <w:rFonts w:asciiTheme="majorBidi" w:hAnsiTheme="majorBidi" w:cstheme="majorBidi"/>
          <w:sz w:val="24"/>
          <w:szCs w:val="24"/>
          <w:lang w:val="es-MX"/>
        </w:rPr>
        <w:t>d</w:t>
      </w:r>
      <w:proofErr w:type="spellEnd"/>
      <w:r w:rsidRPr="00AD2CD8"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A</w:t>
      </w:r>
      <w:r>
        <w:rPr>
          <w:rFonts w:asciiTheme="majorBidi" w:hAnsiTheme="majorBidi" w:cstheme="majorBidi"/>
          <w:sz w:val="24"/>
          <w:szCs w:val="24"/>
          <w:lang w:val="es-MX"/>
        </w:rPr>
        <w:t>bojdei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Phd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Associated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Professor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Clinical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Pyscology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Deperatment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-</w:t>
      </w:r>
      <w:r w:rsidRPr="00AD2CD8"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Ahliya</w:t>
      </w:r>
      <w:proofErr w:type="spellEnd"/>
      <w:r w:rsidRPr="00AD2CD8"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 w:rsidRPr="00AD2CD8">
        <w:rPr>
          <w:rFonts w:asciiTheme="majorBidi" w:hAnsiTheme="majorBidi" w:cstheme="majorBidi"/>
          <w:sz w:val="24"/>
          <w:szCs w:val="24"/>
          <w:lang w:val="es-MX"/>
        </w:rPr>
        <w:t>University</w:t>
      </w:r>
      <w:proofErr w:type="spellEnd"/>
    </w:p>
    <w:p w:rsidR="00D07A19" w:rsidRDefault="00D07A19" w:rsidP="00D07A19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Natasha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Abaza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MSc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Psychoanalytic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Developmental</w:t>
      </w:r>
      <w:proofErr w:type="spellEnd"/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  <w:lang w:val="es-MX"/>
        </w:rPr>
        <w:t>Psychology</w:t>
      </w:r>
      <w:proofErr w:type="spellEnd"/>
    </w:p>
    <w:p w:rsidR="00D07A19" w:rsidRDefault="00D07A19" w:rsidP="00961A4E">
      <w:pPr>
        <w:spacing w:line="480" w:lineRule="auto"/>
        <w:rPr>
          <w:rFonts w:asciiTheme="majorBidi" w:hAnsiTheme="majorBidi" w:cstheme="majorBidi"/>
          <w:sz w:val="24"/>
          <w:szCs w:val="24"/>
          <w:lang w:val="es-MX"/>
        </w:rPr>
      </w:pPr>
      <w:r>
        <w:rPr>
          <w:rFonts w:asciiTheme="majorBidi" w:hAnsiTheme="majorBidi" w:cstheme="majorBidi"/>
          <w:sz w:val="24"/>
          <w:szCs w:val="24"/>
          <w:lang w:val="es-MX"/>
        </w:rPr>
        <w:t xml:space="preserve"> </w:t>
      </w: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Pr="003E5B82" w:rsidRDefault="00D07A19" w:rsidP="00D07A19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</w:pPr>
    </w:p>
    <w:p w:rsidR="00D07A19" w:rsidRPr="00961A4E" w:rsidRDefault="00D07A19" w:rsidP="00961A4E">
      <w:pPr>
        <w:spacing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961A4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Abstract</w:t>
      </w:r>
    </w:p>
    <w:p w:rsidR="00961A4E" w:rsidRDefault="00961A4E" w:rsidP="00D07A1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D07A19" w:rsidRPr="003E5B82" w:rsidRDefault="00D07A19" w:rsidP="00D07A1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Recommendations for </w:t>
      </w:r>
      <w:r w:rsidRPr="003E5B82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DSM-V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(2013) include complementing the current standard categorical approach with a dimensional approach.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 xml:space="preserve">The paper proposes that the author’s development of the Narcissistic Spectrum Personality Questionnaire (NSPQ) based on </w:t>
      </w:r>
      <w:proofErr w:type="spellStart"/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>Lowen’s</w:t>
      </w:r>
      <w:proofErr w:type="spellEnd"/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 xml:space="preserve">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lastRenderedPageBreak/>
        <w:t>(1985) definition of Narcissism as the "denial of the true self," may potentially provide the framework for designing a measurement tool to assess psychiatric disorders on a continuum.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scale was not designed to assess extremes of narcissism where Narcissistic Personality Disorder (NPD - DSM-IV) lies, rather, the scale attempted to develop a quantification of ‘continuous Narcissism’. </w:t>
      </w:r>
    </w:p>
    <w:p w:rsidR="00D07A19" w:rsidRPr="003E5B82" w:rsidRDefault="00D07A19" w:rsidP="00D07A19">
      <w:pPr>
        <w:spacing w:line="360" w:lineRule="auto"/>
        <w:ind w:firstLine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>The authors aimed to expand the definition of narcissism using self-psychology constructs inherent in the original mythological conceptualization.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 The NSPQ was given to a random outpatient clinic population. 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>The sample included 112 patients referred to the clinic located in Amman, Jordan for initial assessment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The sample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distribution according to their diagnosis were as follows, </w:t>
      </w:r>
      <w:r w:rsidRPr="003E5B82">
        <w:rPr>
          <w:rFonts w:ascii="Times New Roman" w:hAnsi="Times New Roman"/>
          <w:color w:val="000000" w:themeColor="text1"/>
          <w:sz w:val="24"/>
        </w:rPr>
        <w:t>Psychotic (6.3%), ADHD (18.8%) anxiety disorders (46.4%) and affective only or mixed affective and anxiety disorders (28.6%).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Results found internal validity for the NSPQ supported by 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corrected</w:t>
      </w:r>
      <w:r w:rsidRPr="003E5B82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item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total correlation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as well as </w:t>
      </w:r>
      <w:r w:rsidRPr="003E5B82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>item</w:t>
      </w:r>
      <w:r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difficulties according to one model item response-theory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. The construct validity was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further 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supported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by confirmatory factor analysis (CFA) 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and empirically validated b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y the 3 proposed sub-factors</w:t>
      </w:r>
      <w:r w:rsidRPr="003E5B82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(self-denial, guilt, self-destructiveness) into the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main construct (narcissism).</w:t>
      </w:r>
      <w:r w:rsidRPr="003E5B82">
        <w:rPr>
          <w:rFonts w:asciiTheme="majorBidi" w:eastAsia="Times New Roman" w:hAnsiTheme="majorBidi" w:cstheme="majorBidi"/>
          <w:i/>
          <w:color w:val="000000" w:themeColor="text1"/>
          <w:sz w:val="24"/>
          <w:szCs w:val="24"/>
        </w:rPr>
        <w:t xml:space="preserve"> </w:t>
      </w:r>
    </w:p>
    <w:p w:rsidR="00D07A19" w:rsidRPr="003E5B82" w:rsidRDefault="00D07A19" w:rsidP="00D07A19">
      <w:pPr>
        <w:spacing w:line="360" w:lineRule="auto"/>
        <w:ind w:firstLine="72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>Data revealed a trend towards 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upplementing axis I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disorders where </w:t>
      </w:r>
      <w:r w:rsidRPr="003E5B82"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>the NSPQ traversed across various axis I diagnosis in a linear and statistically signi</w:t>
      </w:r>
      <w:r>
        <w:rPr>
          <w:rFonts w:asciiTheme="majorBidi" w:hAnsiTheme="majorBidi" w:cstheme="majorBidi"/>
          <w:color w:val="000000" w:themeColor="text1"/>
          <w:sz w:val="24"/>
          <w:szCs w:val="24"/>
          <w:lang w:bidi="ar-JO"/>
        </w:rPr>
        <w:t xml:space="preserve">ficant differentiating pattern as revealed by the ANOVA result. The overall result of this research supports the concept of a continuum model that may be used in supplementing the current diagnostic categories of the DSM.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The results were discussed and recommendations for implementation and further research were suggested. </w:t>
      </w:r>
      <w:bookmarkStart w:id="0" w:name="_GoBack"/>
      <w:bookmarkEnd w:id="0"/>
    </w:p>
    <w:p w:rsidR="00D07A19" w:rsidRDefault="00D07A19" w:rsidP="00D07A1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D07A19" w:rsidRDefault="00D07A19" w:rsidP="00D07A1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D07A19" w:rsidRDefault="00D07A19" w:rsidP="00D07A19">
      <w:pPr>
        <w:jc w:val="both"/>
        <w:rPr>
          <w:rFonts w:asciiTheme="majorBidi" w:hAnsiTheme="majorBidi" w:cstheme="majorBidi"/>
          <w:sz w:val="24"/>
          <w:szCs w:val="24"/>
        </w:rPr>
      </w:pPr>
    </w:p>
    <w:p w:rsidR="009951F9" w:rsidRDefault="009951F9"/>
    <w:sectPr w:rsidR="0099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E0E"/>
    <w:rsid w:val="00246E0E"/>
    <w:rsid w:val="007A702B"/>
    <w:rsid w:val="008570B0"/>
    <w:rsid w:val="00881C62"/>
    <w:rsid w:val="00961A4E"/>
    <w:rsid w:val="009951F9"/>
    <w:rsid w:val="00D07A19"/>
    <w:rsid w:val="00E2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C85D41-E778-43CF-BBF8-9D0D63DB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E0E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F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sri%20jaci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nasri jacir</dc:creator>
  <cp:keywords/>
  <dc:description/>
  <cp:lastModifiedBy>Nasri Jacir</cp:lastModifiedBy>
  <cp:revision>2</cp:revision>
  <cp:lastPrinted>2014-12-11T10:04:00Z</cp:lastPrinted>
  <dcterms:created xsi:type="dcterms:W3CDTF">2017-08-04T21:19:00Z</dcterms:created>
  <dcterms:modified xsi:type="dcterms:W3CDTF">2017-08-04T21:19:00Z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