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EE6F0" w14:textId="64F54955" w:rsidR="00E65E8B" w:rsidRPr="00B919E4" w:rsidRDefault="000C00A7" w:rsidP="000C00A7">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 xml:space="preserve">The </w:t>
      </w:r>
      <w:r w:rsidR="00F53AE8">
        <w:rPr>
          <w:rFonts w:ascii="Times New Roman" w:hAnsi="Times New Roman" w:cs="Times New Roman"/>
          <w:sz w:val="24"/>
          <w:szCs w:val="24"/>
        </w:rPr>
        <w:t>Mental Health Matters of Christians Leaders</w:t>
      </w:r>
      <w:r w:rsidRPr="00B919E4">
        <w:rPr>
          <w:rFonts w:ascii="Times New Roman" w:hAnsi="Times New Roman" w:cs="Times New Roman"/>
          <w:sz w:val="24"/>
          <w:szCs w:val="24"/>
        </w:rPr>
        <w:t xml:space="preserve"> </w:t>
      </w:r>
      <w:r w:rsidR="00F53AE8">
        <w:rPr>
          <w:rFonts w:ascii="Times New Roman" w:hAnsi="Times New Roman" w:cs="Times New Roman"/>
          <w:sz w:val="24"/>
          <w:szCs w:val="24"/>
        </w:rPr>
        <w:t>in</w:t>
      </w:r>
      <w:r w:rsidRPr="00B919E4">
        <w:rPr>
          <w:rFonts w:ascii="Times New Roman" w:hAnsi="Times New Roman" w:cs="Times New Roman"/>
          <w:sz w:val="24"/>
          <w:szCs w:val="24"/>
        </w:rPr>
        <w:t xml:space="preserve"> Jamaica</w:t>
      </w:r>
    </w:p>
    <w:p w14:paraId="150D52AB" w14:textId="77777777" w:rsidR="00F53AE8" w:rsidRDefault="00F53AE8" w:rsidP="000C00A7">
      <w:pPr>
        <w:spacing w:after="0" w:line="240" w:lineRule="auto"/>
        <w:jc w:val="center"/>
        <w:rPr>
          <w:rFonts w:ascii="Times New Roman" w:hAnsi="Times New Roman" w:cs="Times New Roman"/>
          <w:sz w:val="24"/>
          <w:szCs w:val="24"/>
        </w:rPr>
      </w:pPr>
    </w:p>
    <w:p w14:paraId="0ADC25DF" w14:textId="1AF4CDF8" w:rsidR="000C00A7" w:rsidRPr="00B919E4" w:rsidRDefault="000C00A7" w:rsidP="000C00A7">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 xml:space="preserve">February </w:t>
      </w:r>
      <w:r w:rsidR="00F53AE8">
        <w:rPr>
          <w:rFonts w:ascii="Times New Roman" w:hAnsi="Times New Roman" w:cs="Times New Roman"/>
          <w:sz w:val="24"/>
          <w:szCs w:val="24"/>
        </w:rPr>
        <w:t>3,</w:t>
      </w:r>
      <w:bookmarkStart w:id="0" w:name="_GoBack"/>
      <w:bookmarkEnd w:id="0"/>
      <w:r w:rsidRPr="00B919E4">
        <w:rPr>
          <w:rFonts w:ascii="Times New Roman" w:hAnsi="Times New Roman" w:cs="Times New Roman"/>
          <w:sz w:val="24"/>
          <w:szCs w:val="24"/>
        </w:rPr>
        <w:t xml:space="preserve"> 2020</w:t>
      </w:r>
    </w:p>
    <w:p w14:paraId="1C3E1ADE" w14:textId="79B03B58" w:rsidR="000C00A7" w:rsidRPr="00B919E4" w:rsidRDefault="000C00A7" w:rsidP="000C00A7">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Paul Andrew Bourne</w:t>
      </w:r>
    </w:p>
    <w:p w14:paraId="78E1A011" w14:textId="705B882C" w:rsidR="000C00A7" w:rsidRDefault="000C00A7" w:rsidP="000C00A7">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Northern Caribbean University, Jamaica</w:t>
      </w:r>
    </w:p>
    <w:p w14:paraId="0283F540" w14:textId="1B645612" w:rsidR="00763228" w:rsidRDefault="00763228" w:rsidP="000C00A7">
      <w:pPr>
        <w:spacing w:after="0" w:line="240" w:lineRule="auto"/>
        <w:jc w:val="center"/>
        <w:rPr>
          <w:rFonts w:ascii="Times New Roman" w:hAnsi="Times New Roman" w:cs="Times New Roman"/>
          <w:sz w:val="24"/>
          <w:szCs w:val="24"/>
        </w:rPr>
      </w:pPr>
    </w:p>
    <w:p w14:paraId="52487CCC" w14:textId="77777777" w:rsidR="008F61DA" w:rsidRPr="006E13B3" w:rsidRDefault="008F61DA" w:rsidP="008F61DA">
      <w:pPr>
        <w:spacing w:after="0" w:line="240" w:lineRule="auto"/>
        <w:jc w:val="both"/>
        <w:rPr>
          <w:rFonts w:ascii="Times New Roman" w:hAnsi="Times New Roman" w:cs="Times New Roman"/>
          <w:sz w:val="24"/>
          <w:szCs w:val="24"/>
        </w:rPr>
      </w:pPr>
      <w:r w:rsidRPr="006E13B3">
        <w:rPr>
          <w:rFonts w:ascii="Times New Roman" w:hAnsi="Times New Roman" w:cs="Times New Roman"/>
          <w:b/>
          <w:bCs/>
          <w:sz w:val="24"/>
          <w:szCs w:val="24"/>
        </w:rPr>
        <w:t xml:space="preserve">ABSTRACT: </w:t>
      </w:r>
      <w:r w:rsidRPr="006E13B3">
        <w:rPr>
          <w:rFonts w:ascii="Times New Roman" w:hAnsi="Times New Roman" w:cs="Times New Roman"/>
          <w:sz w:val="24"/>
          <w:szCs w:val="24"/>
        </w:rPr>
        <w:t xml:space="preserve">Major depressive disorder is a medical condition that influences peoples’ mood, behaviour and decision-making skills. Despite knowledge on this medical condition, for centuries, religious leaders have suffered from this disorder; yet a dearth of empirical information is available on the matter. A comprehensive review of the literature unearths not a single study that has examined the psychological state of religious leaders in Jamaica. </w:t>
      </w:r>
      <w:r w:rsidRPr="006E13B3">
        <w:rPr>
          <w:rFonts w:ascii="Times New Roman" w:hAnsi="Times New Roman" w:cs="Times New Roman"/>
          <w:b/>
          <w:bCs/>
          <w:sz w:val="24"/>
          <w:szCs w:val="24"/>
        </w:rPr>
        <w:t xml:space="preserve">Objective: </w:t>
      </w:r>
      <w:r w:rsidRPr="006E13B3">
        <w:rPr>
          <w:rFonts w:ascii="Times New Roman" w:hAnsi="Times New Roman" w:cs="Times New Roman"/>
          <w:sz w:val="24"/>
          <w:szCs w:val="24"/>
        </w:rPr>
        <w:t>This study seeks to</w:t>
      </w:r>
      <w:r>
        <w:rPr>
          <w:rFonts w:ascii="Times New Roman" w:hAnsi="Times New Roman" w:cs="Times New Roman"/>
          <w:sz w:val="24"/>
          <w:szCs w:val="24"/>
        </w:rPr>
        <w:t xml:space="preserve">: 1) </w:t>
      </w:r>
      <w:r>
        <w:rPr>
          <w:rFonts w:ascii="Times New Roman" w:hAnsi="Times New Roman" w:cs="Times New Roman"/>
          <w:sz w:val="24"/>
          <w:szCs w:val="24"/>
          <w:shd w:val="clear" w:color="auto" w:fill="FFFFFF"/>
        </w:rPr>
        <w:t xml:space="preserve">evaluate the </w:t>
      </w:r>
      <w:r w:rsidRPr="006E13B3">
        <w:rPr>
          <w:rFonts w:ascii="Times New Roman" w:hAnsi="Times New Roman" w:cs="Times New Roman"/>
          <w:sz w:val="24"/>
          <w:szCs w:val="24"/>
          <w:shd w:val="clear" w:color="auto" w:fill="FFFFFF"/>
        </w:rPr>
        <w:t xml:space="preserve">mental health </w:t>
      </w:r>
      <w:r>
        <w:rPr>
          <w:rFonts w:ascii="Times New Roman" w:hAnsi="Times New Roman" w:cs="Times New Roman"/>
          <w:sz w:val="24"/>
          <w:szCs w:val="24"/>
          <w:shd w:val="clear" w:color="auto" w:fill="FFFFFF"/>
        </w:rPr>
        <w:t xml:space="preserve">status </w:t>
      </w:r>
      <w:r w:rsidRPr="006E13B3">
        <w:rPr>
          <w:rFonts w:ascii="Times New Roman" w:hAnsi="Times New Roman" w:cs="Times New Roman"/>
          <w:sz w:val="24"/>
          <w:szCs w:val="24"/>
          <w:shd w:val="clear" w:color="auto" w:fill="FFFFFF"/>
        </w:rPr>
        <w:t xml:space="preserve">among religious leaders in Central Jamaica, </w:t>
      </w:r>
      <w:r>
        <w:rPr>
          <w:rFonts w:ascii="Times New Roman" w:hAnsi="Times New Roman" w:cs="Times New Roman"/>
          <w:sz w:val="24"/>
          <w:szCs w:val="24"/>
          <w:shd w:val="clear" w:color="auto" w:fill="FFFFFF"/>
        </w:rPr>
        <w:t xml:space="preserve">and 2) </w:t>
      </w:r>
      <w:r w:rsidRPr="006E13B3">
        <w:rPr>
          <w:rFonts w:ascii="Times New Roman" w:hAnsi="Times New Roman" w:cs="Times New Roman"/>
          <w:sz w:val="24"/>
          <w:szCs w:val="24"/>
        </w:rPr>
        <w:t>examine the state of fatigue and emotional well-being among religious leaders in Central Jamaica, and whether these differ based on  self-reported major depression,</w:t>
      </w:r>
      <w:r>
        <w:rPr>
          <w:rFonts w:ascii="Times New Roman" w:hAnsi="Times New Roman" w:cs="Times New Roman"/>
          <w:sz w:val="24"/>
          <w:szCs w:val="24"/>
        </w:rPr>
        <w:t xml:space="preserve"> </w:t>
      </w:r>
      <w:r w:rsidRPr="006E13B3">
        <w:rPr>
          <w:rFonts w:ascii="Times New Roman" w:hAnsi="Times New Roman" w:cs="Times New Roman"/>
          <w:b/>
          <w:bCs/>
          <w:sz w:val="24"/>
          <w:szCs w:val="24"/>
        </w:rPr>
        <w:t xml:space="preserve">Methods and materials: </w:t>
      </w:r>
      <w:r w:rsidRPr="006E13B3">
        <w:rPr>
          <w:rFonts w:ascii="Times New Roman" w:hAnsi="Times New Roman" w:cs="Times New Roman"/>
          <w:sz w:val="24"/>
          <w:szCs w:val="24"/>
        </w:rPr>
        <w:t xml:space="preserve">A correlational research design was used for this research, with a sample of 206 religious-leaders in Central Jamaica. A standardized questionnaire was developed to evaluate the various research objectives. </w:t>
      </w:r>
      <w:r w:rsidRPr="006E13B3">
        <w:rPr>
          <w:rFonts w:ascii="Times New Roman" w:hAnsi="Times New Roman" w:cs="Times New Roman"/>
          <w:b/>
          <w:bCs/>
          <w:sz w:val="24"/>
          <w:szCs w:val="24"/>
        </w:rPr>
        <w:t xml:space="preserve">Results: </w:t>
      </w:r>
      <w:r w:rsidRPr="006E13B3">
        <w:rPr>
          <w:rFonts w:ascii="Times New Roman" w:hAnsi="Times New Roman" w:cs="Times New Roman"/>
          <w:sz w:val="24"/>
          <w:szCs w:val="24"/>
          <w:shd w:val="clear" w:color="auto" w:fill="FFFFFF"/>
        </w:rPr>
        <w:t xml:space="preserve">Three and four-tenth per cent of the sampled respondents indicated that they suffer from major depression. </w:t>
      </w:r>
      <w:r w:rsidRPr="006E13B3">
        <w:rPr>
          <w:rFonts w:ascii="Times New Roman" w:hAnsi="Times New Roman" w:cs="Times New Roman"/>
          <w:sz w:val="24"/>
          <w:szCs w:val="24"/>
        </w:rPr>
        <w:t xml:space="preserve">On the other hand, general fatigue was high among the sampled respondents (50.1±11.3, 95%CI: 48.5-51.7, from a maximum value of 85.0). It was found that only emotional well-being and age emerged as factors of general fatigue among religious leaders in Central Jamaica (F[2,173]=12.847, P &lt; 0.0001) that accounted for 11.9 per cent of the variance of general fatigue (Adjusted squared R). </w:t>
      </w:r>
      <w:r w:rsidRPr="006E13B3">
        <w:rPr>
          <w:rFonts w:ascii="Times New Roman" w:hAnsi="Times New Roman" w:cs="Times New Roman"/>
          <w:b/>
          <w:bCs/>
          <w:sz w:val="24"/>
          <w:szCs w:val="24"/>
        </w:rPr>
        <w:t xml:space="preserve">Conclusion: </w:t>
      </w:r>
      <w:r w:rsidRPr="006E13B3">
        <w:rPr>
          <w:rFonts w:ascii="Times New Roman" w:hAnsi="Times New Roman" w:cs="Times New Roman"/>
          <w:sz w:val="24"/>
          <w:szCs w:val="24"/>
        </w:rPr>
        <w:t>With a part of this phenomenon being irritability, sadness, and lack of interest, untreated religious leaders who suffer from this condition pose a problem to effective leadership and themselves.</w:t>
      </w:r>
    </w:p>
    <w:p w14:paraId="086E54AC" w14:textId="77777777" w:rsidR="00763228" w:rsidRPr="00B919E4" w:rsidRDefault="00763228" w:rsidP="000C00A7">
      <w:pPr>
        <w:spacing w:after="0" w:line="240" w:lineRule="auto"/>
        <w:jc w:val="center"/>
        <w:rPr>
          <w:rFonts w:ascii="Times New Roman" w:hAnsi="Times New Roman" w:cs="Times New Roman"/>
          <w:sz w:val="24"/>
          <w:szCs w:val="24"/>
        </w:rPr>
      </w:pPr>
    </w:p>
    <w:p w14:paraId="094FCCF8" w14:textId="55770376" w:rsidR="000C00A7" w:rsidRPr="00B919E4" w:rsidRDefault="000C00A7" w:rsidP="000C00A7">
      <w:pPr>
        <w:spacing w:after="0" w:line="240" w:lineRule="auto"/>
        <w:rPr>
          <w:rFonts w:ascii="Times New Roman" w:hAnsi="Times New Roman" w:cs="Times New Roman"/>
          <w:sz w:val="24"/>
          <w:szCs w:val="24"/>
        </w:rPr>
      </w:pPr>
    </w:p>
    <w:p w14:paraId="51CC96A4" w14:textId="0100DCDB" w:rsidR="000C00A7" w:rsidRPr="00B919E4" w:rsidRDefault="000C00A7" w:rsidP="00784FB5">
      <w:pPr>
        <w:pStyle w:val="ListParagraph"/>
        <w:numPr>
          <w:ilvl w:val="0"/>
          <w:numId w:val="1"/>
        </w:num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Introduction</w:t>
      </w:r>
    </w:p>
    <w:p w14:paraId="181B3E12" w14:textId="77777777" w:rsidR="00784FB5" w:rsidRPr="00B919E4" w:rsidRDefault="00784FB5" w:rsidP="000C00A7">
      <w:pPr>
        <w:spacing w:after="0" w:line="240" w:lineRule="auto"/>
        <w:rPr>
          <w:rFonts w:ascii="Times New Roman" w:hAnsi="Times New Roman" w:cs="Times New Roman"/>
          <w:sz w:val="24"/>
          <w:szCs w:val="24"/>
        </w:rPr>
      </w:pPr>
    </w:p>
    <w:p w14:paraId="2BD102AA" w14:textId="77777777" w:rsidR="00784FB5" w:rsidRPr="00B919E4" w:rsidRDefault="00784FB5" w:rsidP="007D0787">
      <w:pPr>
        <w:ind w:firstLine="360"/>
        <w:rPr>
          <w:rFonts w:ascii="Times New Roman" w:hAnsi="Times New Roman" w:cs="Times New Roman"/>
          <w:sz w:val="24"/>
          <w:szCs w:val="24"/>
        </w:rPr>
      </w:pPr>
      <w:r w:rsidRPr="00784FB5">
        <w:rPr>
          <w:rFonts w:ascii="Times New Roman" w:hAnsi="Times New Roman" w:cs="Times New Roman"/>
          <w:sz w:val="24"/>
          <w:szCs w:val="24"/>
        </w:rPr>
        <w:t>Major depressive disorder is a medical condition that influences peoples’ mood, behaviour and decision-making skills. For centuries, religious leaders have suffered from this disorder.</w:t>
      </w:r>
      <w:r w:rsidRPr="00B919E4">
        <w:rPr>
          <w:rFonts w:ascii="Times New Roman" w:hAnsi="Times New Roman" w:cs="Times New Roman"/>
          <w:sz w:val="24"/>
          <w:szCs w:val="24"/>
        </w:rPr>
        <w:t xml:space="preserve"> Sowder (2018) wrote an article captioned “Church leaders reaffirms need for mental-health crisis training after a New York Police Department (NYPD) officer was acquitted in the killing of Episcoplian” pastor for wheeling a machete in the streets and this brings to the forefront that even religious leaders may be suffering in silence from ill-health. </w:t>
      </w:r>
    </w:p>
    <w:p w14:paraId="7BC48319" w14:textId="6B258DA6" w:rsidR="00784FB5" w:rsidRPr="00784FB5" w:rsidRDefault="00784FB5" w:rsidP="00784FB5">
      <w:pPr>
        <w:spacing w:after="0" w:line="240" w:lineRule="auto"/>
        <w:jc w:val="center"/>
        <w:rPr>
          <w:rFonts w:ascii="Times New Roman" w:hAnsi="Times New Roman" w:cs="Times New Roman"/>
          <w:sz w:val="24"/>
          <w:szCs w:val="24"/>
        </w:rPr>
      </w:pPr>
      <w:r w:rsidRPr="00B919E4">
        <w:rPr>
          <w:rFonts w:ascii="Times New Roman" w:hAnsi="Times New Roman" w:cs="Times New Roman"/>
          <w:noProof/>
          <w:sz w:val="24"/>
          <w:szCs w:val="24"/>
        </w:rPr>
        <w:drawing>
          <wp:inline distT="0" distB="0" distL="0" distR="0" wp14:anchorId="1AB802F5" wp14:editId="44261DA0">
            <wp:extent cx="2859578" cy="1795145"/>
            <wp:effectExtent l="0" t="0" r="0" b="0"/>
            <wp:docPr id="1025" name="Picture 38">
              <a:extLst xmlns:a="http://schemas.openxmlformats.org/drawingml/2006/main">
                <a:ext uri="{FF2B5EF4-FFF2-40B4-BE49-F238E27FC236}">
                  <a16:creationId xmlns:a16="http://schemas.microsoft.com/office/drawing/2014/main" id="{126FB5EC-03B3-4A0E-B88F-5031BA90F7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38">
                      <a:extLst>
                        <a:ext uri="{FF2B5EF4-FFF2-40B4-BE49-F238E27FC236}">
                          <a16:creationId xmlns:a16="http://schemas.microsoft.com/office/drawing/2014/main" id="{126FB5EC-03B3-4A0E-B88F-5031BA90F7B6}"/>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93549" cy="1816471"/>
                    </a:xfrm>
                    <a:prstGeom prst="rect">
                      <a:avLst/>
                    </a:prstGeom>
                    <a:noFill/>
                  </pic:spPr>
                </pic:pic>
              </a:graphicData>
            </a:graphic>
          </wp:inline>
        </w:drawing>
      </w:r>
    </w:p>
    <w:p w14:paraId="679E4E6E" w14:textId="77777777" w:rsidR="00784FB5" w:rsidRPr="00B919E4" w:rsidRDefault="00784FB5" w:rsidP="000C00A7">
      <w:pPr>
        <w:spacing w:after="0" w:line="240" w:lineRule="auto"/>
        <w:rPr>
          <w:rFonts w:ascii="Times New Roman" w:hAnsi="Times New Roman" w:cs="Times New Roman"/>
          <w:sz w:val="24"/>
          <w:szCs w:val="24"/>
        </w:rPr>
      </w:pPr>
    </w:p>
    <w:p w14:paraId="37DA04E2" w14:textId="77777777" w:rsidR="00784FB5" w:rsidRPr="00784FB5" w:rsidRDefault="00784FB5" w:rsidP="00784FB5">
      <w:pPr>
        <w:spacing w:after="0" w:line="240" w:lineRule="auto"/>
        <w:jc w:val="center"/>
        <w:rPr>
          <w:rFonts w:ascii="Times New Roman" w:hAnsi="Times New Roman" w:cs="Times New Roman"/>
          <w:sz w:val="24"/>
          <w:szCs w:val="24"/>
        </w:rPr>
      </w:pPr>
      <w:r w:rsidRPr="00784FB5">
        <w:rPr>
          <w:rFonts w:ascii="Times New Roman" w:hAnsi="Times New Roman" w:cs="Times New Roman"/>
          <w:sz w:val="24"/>
          <w:szCs w:val="24"/>
        </w:rPr>
        <w:lastRenderedPageBreak/>
        <w:t>Figure 1: Murder of mentally ill religious leader in New York</w:t>
      </w:r>
    </w:p>
    <w:p w14:paraId="34CEA704" w14:textId="3346E750" w:rsidR="000C00A7" w:rsidRPr="00B919E4" w:rsidRDefault="000C00A7" w:rsidP="000C00A7">
      <w:pPr>
        <w:spacing w:after="0" w:line="240" w:lineRule="auto"/>
        <w:rPr>
          <w:rFonts w:ascii="Times New Roman" w:hAnsi="Times New Roman" w:cs="Times New Roman"/>
          <w:sz w:val="24"/>
          <w:szCs w:val="24"/>
        </w:rPr>
      </w:pPr>
    </w:p>
    <w:p w14:paraId="5FAC33E6" w14:textId="77777777" w:rsidR="00784FB5" w:rsidRPr="00B919E4" w:rsidRDefault="00784FB5" w:rsidP="007D0787">
      <w:pPr>
        <w:ind w:firstLine="360"/>
        <w:rPr>
          <w:rFonts w:ascii="Times New Roman" w:hAnsi="Times New Roman" w:cs="Times New Roman"/>
          <w:sz w:val="24"/>
          <w:szCs w:val="24"/>
        </w:rPr>
      </w:pPr>
      <w:r w:rsidRPr="00784FB5">
        <w:rPr>
          <w:rFonts w:ascii="Times New Roman" w:hAnsi="Times New Roman" w:cs="Times New Roman"/>
          <w:sz w:val="24"/>
          <w:szCs w:val="24"/>
        </w:rPr>
        <w:t xml:space="preserve">Jim Howard, pastor of </w:t>
      </w:r>
      <w:proofErr w:type="gramStart"/>
      <w:r w:rsidRPr="00784FB5">
        <w:rPr>
          <w:rFonts w:ascii="Times New Roman" w:hAnsi="Times New Roman" w:cs="Times New Roman"/>
          <w:sz w:val="24"/>
          <w:szCs w:val="24"/>
        </w:rPr>
        <w:t>Real Life</w:t>
      </w:r>
      <w:proofErr w:type="gramEnd"/>
      <w:r w:rsidRPr="00784FB5">
        <w:rPr>
          <w:rFonts w:ascii="Times New Roman" w:hAnsi="Times New Roman" w:cs="Times New Roman"/>
          <w:sz w:val="24"/>
          <w:szCs w:val="24"/>
        </w:rPr>
        <w:t xml:space="preserve"> Church in California, shot himself in the head on Wednesday, January 23, 2019 after battling mental illness for some time (Blair, 2019). </w:t>
      </w:r>
      <w:r w:rsidRPr="00B919E4">
        <w:rPr>
          <w:rFonts w:ascii="Times New Roman" w:hAnsi="Times New Roman" w:cs="Times New Roman"/>
          <w:sz w:val="24"/>
          <w:szCs w:val="24"/>
        </w:rPr>
        <w:t xml:space="preserve">Despite knowledge on this medical condition for centuries, religious leaders have suffered from this disorder; yet a dearth of empirical information is available on the matter. A comprehensive review of the literature unearths not a single study that has examined the psychological state of religious leaders in Jamaica. </w:t>
      </w:r>
    </w:p>
    <w:p w14:paraId="00D69A5E" w14:textId="4D2636D7" w:rsidR="00784FB5" w:rsidRPr="00B919E4" w:rsidRDefault="00784FB5" w:rsidP="00A8184F">
      <w:pPr>
        <w:pStyle w:val="ListParagraph"/>
        <w:spacing w:after="0" w:line="240" w:lineRule="auto"/>
        <w:ind w:left="360"/>
        <w:rPr>
          <w:rFonts w:ascii="Times New Roman" w:hAnsi="Times New Roman" w:cs="Times New Roman"/>
          <w:sz w:val="24"/>
          <w:szCs w:val="24"/>
        </w:rPr>
      </w:pPr>
      <w:r w:rsidRPr="00B919E4">
        <w:rPr>
          <w:rFonts w:ascii="Times New Roman" w:hAnsi="Times New Roman" w:cs="Times New Roman"/>
          <w:sz w:val="24"/>
          <w:szCs w:val="24"/>
        </w:rPr>
        <w:t>Objectives</w:t>
      </w:r>
    </w:p>
    <w:p w14:paraId="79902C37" w14:textId="77777777" w:rsidR="00784FB5" w:rsidRPr="00784FB5" w:rsidRDefault="00784FB5" w:rsidP="00784FB5">
      <w:pPr>
        <w:pStyle w:val="ListParagraph"/>
        <w:rPr>
          <w:rFonts w:ascii="Times New Roman" w:hAnsi="Times New Roman" w:cs="Times New Roman"/>
          <w:sz w:val="24"/>
          <w:szCs w:val="24"/>
        </w:rPr>
      </w:pPr>
      <w:r w:rsidRPr="00784FB5">
        <w:rPr>
          <w:rFonts w:ascii="Times New Roman" w:hAnsi="Times New Roman" w:cs="Times New Roman"/>
          <w:sz w:val="24"/>
          <w:szCs w:val="24"/>
        </w:rPr>
        <w:t>Evaluate the mental health status among religious leaders in Central Jamaica,</w:t>
      </w:r>
    </w:p>
    <w:p w14:paraId="22A91F65" w14:textId="77777777" w:rsidR="00784FB5" w:rsidRPr="00B919E4" w:rsidRDefault="00784FB5" w:rsidP="00784FB5">
      <w:pPr>
        <w:pStyle w:val="ListParagraph"/>
        <w:rPr>
          <w:rFonts w:ascii="Times New Roman" w:hAnsi="Times New Roman" w:cs="Times New Roman"/>
          <w:sz w:val="24"/>
          <w:szCs w:val="24"/>
        </w:rPr>
      </w:pPr>
    </w:p>
    <w:p w14:paraId="2AFD3683" w14:textId="2FE6FAA3" w:rsidR="00784FB5" w:rsidRPr="00B919E4" w:rsidRDefault="00784FB5" w:rsidP="00784FB5">
      <w:pPr>
        <w:pStyle w:val="ListParagraph"/>
        <w:rPr>
          <w:rFonts w:ascii="Times New Roman" w:hAnsi="Times New Roman" w:cs="Times New Roman"/>
          <w:sz w:val="24"/>
          <w:szCs w:val="24"/>
        </w:rPr>
      </w:pPr>
      <w:r w:rsidRPr="00784FB5">
        <w:rPr>
          <w:rFonts w:ascii="Times New Roman" w:hAnsi="Times New Roman" w:cs="Times New Roman"/>
          <w:sz w:val="24"/>
          <w:szCs w:val="24"/>
        </w:rPr>
        <w:t xml:space="preserve">Examine the state of fatigue and emotional well-being among religious leaders in Central Jamaica, and whether these differ based on  self-reported major depression. </w:t>
      </w:r>
    </w:p>
    <w:p w14:paraId="4B2A0246" w14:textId="77777777" w:rsidR="00AD391F" w:rsidRPr="00B919E4" w:rsidRDefault="00AD391F" w:rsidP="00784FB5">
      <w:pPr>
        <w:pStyle w:val="ListParagraph"/>
        <w:rPr>
          <w:rFonts w:ascii="Times New Roman" w:hAnsi="Times New Roman" w:cs="Times New Roman"/>
          <w:sz w:val="24"/>
          <w:szCs w:val="24"/>
        </w:rPr>
      </w:pPr>
    </w:p>
    <w:p w14:paraId="3C53DB57" w14:textId="7DDA6C46" w:rsidR="00784FB5" w:rsidRPr="00784FB5" w:rsidRDefault="00784FB5" w:rsidP="00A8184F">
      <w:pPr>
        <w:pStyle w:val="ListParagraph"/>
        <w:ind w:left="360"/>
        <w:rPr>
          <w:rFonts w:ascii="Times New Roman" w:hAnsi="Times New Roman" w:cs="Times New Roman"/>
          <w:sz w:val="24"/>
          <w:szCs w:val="24"/>
        </w:rPr>
      </w:pPr>
      <w:r w:rsidRPr="00B919E4">
        <w:rPr>
          <w:rFonts w:ascii="Times New Roman" w:hAnsi="Times New Roman" w:cs="Times New Roman"/>
          <w:sz w:val="24"/>
          <w:szCs w:val="24"/>
        </w:rPr>
        <w:t>Theoretical framework</w:t>
      </w:r>
    </w:p>
    <w:p w14:paraId="35A5A123" w14:textId="77777777" w:rsidR="00784FB5" w:rsidRPr="00B919E4" w:rsidRDefault="00784FB5" w:rsidP="00784FB5">
      <w:pPr>
        <w:pStyle w:val="ListParagraph"/>
        <w:spacing w:after="0" w:line="240" w:lineRule="auto"/>
        <w:rPr>
          <w:rFonts w:ascii="Times New Roman" w:hAnsi="Times New Roman" w:cs="Times New Roman"/>
          <w:sz w:val="24"/>
          <w:szCs w:val="24"/>
        </w:rPr>
      </w:pPr>
    </w:p>
    <w:p w14:paraId="5C108621" w14:textId="77777777" w:rsidR="00784FB5" w:rsidRPr="00B919E4" w:rsidRDefault="00784FB5" w:rsidP="007D0787">
      <w:pPr>
        <w:ind w:firstLine="360"/>
        <w:rPr>
          <w:rFonts w:ascii="Times New Roman" w:hAnsi="Times New Roman" w:cs="Times New Roman"/>
          <w:sz w:val="24"/>
          <w:szCs w:val="24"/>
        </w:rPr>
      </w:pPr>
      <w:r w:rsidRPr="00784FB5">
        <w:rPr>
          <w:rFonts w:ascii="Times New Roman" w:hAnsi="Times New Roman" w:cs="Times New Roman"/>
          <w:sz w:val="24"/>
          <w:szCs w:val="24"/>
        </w:rPr>
        <w:t>Huang, et al. (2017) developed pathway personality model that provides some answer to the question, ‘Does personality affect health-related quality of life?’</w:t>
      </w:r>
      <w:r w:rsidRPr="00B919E4">
        <w:rPr>
          <w:rFonts w:ascii="Times New Roman" w:hAnsi="Times New Roman" w:cs="Times New Roman"/>
          <w:sz w:val="24"/>
          <w:szCs w:val="24"/>
        </w:rPr>
        <w:t xml:space="preserve"> By way of a meta-analysis of some 5,312 related researches, Huang and colleagues were able to conclude that personality characteristics affect one’s health-related quality of life (HRQoL).</w:t>
      </w:r>
    </w:p>
    <w:p w14:paraId="4E61EEEB" w14:textId="7992280B" w:rsidR="00784FB5" w:rsidRPr="00784FB5" w:rsidRDefault="00784FB5" w:rsidP="00AD391F">
      <w:pPr>
        <w:spacing w:after="0" w:line="240" w:lineRule="auto"/>
        <w:jc w:val="center"/>
        <w:rPr>
          <w:rFonts w:ascii="Times New Roman" w:hAnsi="Times New Roman" w:cs="Times New Roman"/>
          <w:sz w:val="24"/>
          <w:szCs w:val="24"/>
        </w:rPr>
      </w:pPr>
      <w:r w:rsidRPr="00B919E4">
        <w:rPr>
          <w:rFonts w:ascii="Times New Roman" w:hAnsi="Times New Roman" w:cs="Times New Roman"/>
          <w:noProof/>
          <w:sz w:val="24"/>
          <w:szCs w:val="24"/>
        </w:rPr>
        <w:drawing>
          <wp:inline distT="0" distB="0" distL="0" distR="0" wp14:anchorId="77172E1F" wp14:editId="18C24F5A">
            <wp:extent cx="3097530" cy="1535084"/>
            <wp:effectExtent l="0" t="0" r="7620" b="8255"/>
            <wp:docPr id="2049" name="Picture 1">
              <a:extLst xmlns:a="http://schemas.openxmlformats.org/drawingml/2006/main">
                <a:ext uri="{FF2B5EF4-FFF2-40B4-BE49-F238E27FC236}">
                  <a16:creationId xmlns:a16="http://schemas.microsoft.com/office/drawing/2014/main" id="{E8816DE3-A22F-493C-B342-0FCD268EE0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Picture 1">
                      <a:extLst>
                        <a:ext uri="{FF2B5EF4-FFF2-40B4-BE49-F238E27FC236}">
                          <a16:creationId xmlns:a16="http://schemas.microsoft.com/office/drawing/2014/main" id="{E8816DE3-A22F-493C-B342-0FCD268EE0CB}"/>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l="21634" t="8459" r="22437" b="28204"/>
                    <a:stretch>
                      <a:fillRect/>
                    </a:stretch>
                  </pic:blipFill>
                  <pic:spPr bwMode="auto">
                    <a:xfrm>
                      <a:off x="0" y="0"/>
                      <a:ext cx="3144042" cy="1558134"/>
                    </a:xfrm>
                    <a:prstGeom prst="rect">
                      <a:avLst/>
                    </a:prstGeom>
                    <a:noFill/>
                  </pic:spPr>
                </pic:pic>
              </a:graphicData>
            </a:graphic>
          </wp:inline>
        </w:drawing>
      </w:r>
    </w:p>
    <w:p w14:paraId="136D00A4" w14:textId="3AAA6038" w:rsidR="00784FB5" w:rsidRPr="00B919E4" w:rsidRDefault="00784FB5" w:rsidP="00AD391F">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 xml:space="preserve">Figure 2: </w:t>
      </w:r>
      <w:r w:rsidRPr="00784FB5">
        <w:rPr>
          <w:rFonts w:ascii="Times New Roman" w:hAnsi="Times New Roman" w:cs="Times New Roman"/>
          <w:sz w:val="24"/>
          <w:szCs w:val="24"/>
        </w:rPr>
        <w:t>Huang, et al. (2017) developed pathway personality model</w:t>
      </w:r>
    </w:p>
    <w:p w14:paraId="39EA61E0" w14:textId="77777777" w:rsidR="00B919E4" w:rsidRDefault="00B919E4" w:rsidP="000C00A7">
      <w:pPr>
        <w:spacing w:after="0" w:line="240" w:lineRule="auto"/>
        <w:rPr>
          <w:rFonts w:ascii="Times New Roman" w:hAnsi="Times New Roman" w:cs="Times New Roman"/>
          <w:sz w:val="24"/>
          <w:szCs w:val="24"/>
        </w:rPr>
      </w:pPr>
    </w:p>
    <w:p w14:paraId="26C9255A" w14:textId="2F30BACC" w:rsidR="000C00A7" w:rsidRPr="00B919E4" w:rsidRDefault="000C00A7" w:rsidP="00B919E4">
      <w:pPr>
        <w:pStyle w:val="ListParagraph"/>
        <w:numPr>
          <w:ilvl w:val="0"/>
          <w:numId w:val="1"/>
        </w:num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Methods and materials</w:t>
      </w:r>
    </w:p>
    <w:p w14:paraId="3AEB93A1" w14:textId="77777777" w:rsidR="007D0787" w:rsidRPr="007D0787" w:rsidRDefault="007D0787" w:rsidP="007D0787">
      <w:pPr>
        <w:spacing w:after="0" w:line="240" w:lineRule="auto"/>
        <w:ind w:firstLine="720"/>
        <w:rPr>
          <w:rFonts w:ascii="Times New Roman" w:hAnsi="Times New Roman" w:cs="Times New Roman"/>
          <w:sz w:val="24"/>
          <w:szCs w:val="24"/>
        </w:rPr>
      </w:pPr>
      <w:r w:rsidRPr="007D0787">
        <w:rPr>
          <w:rFonts w:ascii="Times New Roman" w:hAnsi="Times New Roman" w:cs="Times New Roman"/>
          <w:sz w:val="24"/>
          <w:szCs w:val="24"/>
        </w:rPr>
        <w:t xml:space="preserve">A correlational research design was used for this research, with a sample of 206 religious-leaders in Central Jamaica. A standardized questionnaire was developed to evaluate the various research objectives. </w:t>
      </w:r>
    </w:p>
    <w:p w14:paraId="3AECABA9" w14:textId="5171F60E" w:rsidR="007D0787" w:rsidRPr="00B919E4" w:rsidRDefault="007D0787" w:rsidP="000C00A7">
      <w:pPr>
        <w:spacing w:after="0" w:line="240" w:lineRule="auto"/>
        <w:rPr>
          <w:rFonts w:ascii="Times New Roman" w:hAnsi="Times New Roman" w:cs="Times New Roman"/>
          <w:sz w:val="24"/>
          <w:szCs w:val="24"/>
        </w:rPr>
      </w:pPr>
    </w:p>
    <w:p w14:paraId="398FA0C1" w14:textId="77777777" w:rsidR="007D0787" w:rsidRPr="007D0787" w:rsidRDefault="007D0787" w:rsidP="007D0787">
      <w:pPr>
        <w:spacing w:after="0" w:line="240" w:lineRule="auto"/>
        <w:ind w:firstLine="720"/>
        <w:rPr>
          <w:rFonts w:ascii="Times New Roman" w:hAnsi="Times New Roman" w:cs="Times New Roman"/>
          <w:sz w:val="24"/>
          <w:szCs w:val="24"/>
        </w:rPr>
      </w:pPr>
      <w:r w:rsidRPr="007D0787">
        <w:rPr>
          <w:rFonts w:ascii="Times New Roman" w:hAnsi="Times New Roman" w:cs="Times New Roman"/>
          <w:sz w:val="24"/>
          <w:szCs w:val="24"/>
        </w:rPr>
        <w:t xml:space="preserve">The population for this research was leaders who serve in the certain religious denomination in Central Jamaica. Initially, the researchers chose a simple random probability sample of the number of pastors, associate pastors, and first elders in the various Churches in Central Jamaica.  A sample size was calculated based on the number of pastors, associate pastors and first elders in Central Jamaica and this was found to be less than 90 leaders, which would be smaller than the stipulated recommended number of people by different scholars (Hsieh,1989; Long, 1997; Bujang, Sa'at, Sidik, &amp; Joo, 2018). </w:t>
      </w:r>
    </w:p>
    <w:p w14:paraId="561266FC" w14:textId="77777777" w:rsidR="007D0787" w:rsidRPr="007D0787" w:rsidRDefault="007D0787" w:rsidP="007D0787">
      <w:pPr>
        <w:spacing w:after="0" w:line="240" w:lineRule="auto"/>
        <w:ind w:firstLine="720"/>
        <w:rPr>
          <w:rFonts w:ascii="Times New Roman" w:hAnsi="Times New Roman" w:cs="Times New Roman"/>
          <w:sz w:val="24"/>
          <w:szCs w:val="24"/>
        </w:rPr>
      </w:pPr>
      <w:r w:rsidRPr="007D0787">
        <w:rPr>
          <w:rFonts w:ascii="Times New Roman" w:hAnsi="Times New Roman" w:cs="Times New Roman"/>
          <w:sz w:val="24"/>
          <w:szCs w:val="24"/>
        </w:rPr>
        <w:lastRenderedPageBreak/>
        <w:t xml:space="preserve">The researcher changed the sample design to one of total population-selection. Hence the researcher expanded the sample unit to all board members who serve in the churches in Central Jamaica. This decision was taken as it provided more leaders than initially sought, and this makes it generalizable to the population of leaders in the churches in Central Jamaica.  As such, all leaders serving in the churches in Central Jamaica were given a copy of the instrument. </w:t>
      </w:r>
    </w:p>
    <w:p w14:paraId="54368FDF" w14:textId="77777777" w:rsidR="007D0787" w:rsidRPr="007D0787" w:rsidRDefault="007D0787" w:rsidP="007D0787">
      <w:pPr>
        <w:spacing w:after="0" w:line="240" w:lineRule="auto"/>
        <w:ind w:firstLine="720"/>
        <w:rPr>
          <w:rFonts w:ascii="Times New Roman" w:hAnsi="Times New Roman" w:cs="Times New Roman"/>
          <w:sz w:val="24"/>
          <w:szCs w:val="24"/>
        </w:rPr>
      </w:pPr>
      <w:r w:rsidRPr="007D0787">
        <w:rPr>
          <w:rFonts w:ascii="Times New Roman" w:hAnsi="Times New Roman" w:cs="Times New Roman"/>
          <w:sz w:val="24"/>
          <w:szCs w:val="24"/>
        </w:rPr>
        <w:t xml:space="preserve">A standardized questionnaire was developed to evaluate the various research objectives. This was administered between August and September 2019. The general instrument comprised of two major established questionnaires (The Multifactor Leadership Questionnaire (MLQ 5X ) and Self-reported health status (SF-36)), which were designed by Bass and Avolio (1989, 1995, 1997, 2000) and RAND Corporation respectively. </w:t>
      </w:r>
    </w:p>
    <w:p w14:paraId="440B46ED" w14:textId="5C240896" w:rsidR="007D0787" w:rsidRPr="00B919E4" w:rsidRDefault="007D0787" w:rsidP="007D0787">
      <w:pPr>
        <w:spacing w:after="0" w:line="240" w:lineRule="auto"/>
        <w:ind w:firstLine="720"/>
        <w:rPr>
          <w:rFonts w:ascii="Times New Roman" w:hAnsi="Times New Roman" w:cs="Times New Roman"/>
          <w:sz w:val="24"/>
          <w:szCs w:val="24"/>
        </w:rPr>
      </w:pPr>
      <w:r w:rsidRPr="007D0787">
        <w:rPr>
          <w:rFonts w:ascii="Times New Roman" w:hAnsi="Times New Roman" w:cs="Times New Roman"/>
          <w:sz w:val="24"/>
          <w:szCs w:val="24"/>
        </w:rPr>
        <w:t xml:space="preserve">To accommodate the analysis of the large volume of data, Statistical Packages for the Social Sciences (SPSS) for Windows Version 25.0 (SPSS Inc; Chicago, IL, USA) was used.  Data were analyzed by way of descriptive statistics, percentage and frequency distributions (include percentages and frequency counts), and multivariate analysis. </w:t>
      </w:r>
    </w:p>
    <w:p w14:paraId="61784FF7" w14:textId="77777777" w:rsidR="00B3337C" w:rsidRPr="00B3337C" w:rsidRDefault="00B3337C" w:rsidP="00B3337C">
      <w:pPr>
        <w:spacing w:after="0" w:line="240" w:lineRule="auto"/>
        <w:ind w:firstLine="720"/>
        <w:rPr>
          <w:rFonts w:ascii="Times New Roman" w:hAnsi="Times New Roman" w:cs="Times New Roman"/>
          <w:sz w:val="24"/>
          <w:szCs w:val="24"/>
        </w:rPr>
      </w:pPr>
      <w:r w:rsidRPr="00B3337C">
        <w:rPr>
          <w:rFonts w:ascii="Times New Roman" w:hAnsi="Times New Roman" w:cs="Times New Roman"/>
          <w:sz w:val="24"/>
          <w:szCs w:val="24"/>
        </w:rPr>
        <w:t xml:space="preserve">Descriptive statistics allowed the researcher to meaningfully describe the many pieces of data collected that provide for background information on the study (Gay, Mills, &amp; Airasian, 2009). </w:t>
      </w:r>
    </w:p>
    <w:p w14:paraId="5FA0AE64" w14:textId="77777777" w:rsidR="00B3337C" w:rsidRPr="00B3337C" w:rsidRDefault="00B3337C" w:rsidP="00B3337C">
      <w:pPr>
        <w:spacing w:after="0" w:line="240" w:lineRule="auto"/>
        <w:ind w:firstLine="720"/>
        <w:rPr>
          <w:rFonts w:ascii="Times New Roman" w:hAnsi="Times New Roman" w:cs="Times New Roman"/>
          <w:sz w:val="24"/>
          <w:szCs w:val="24"/>
        </w:rPr>
      </w:pPr>
      <w:r w:rsidRPr="00B3337C">
        <w:rPr>
          <w:rFonts w:ascii="Times New Roman" w:hAnsi="Times New Roman" w:cs="Times New Roman"/>
          <w:sz w:val="24"/>
          <w:szCs w:val="24"/>
        </w:rPr>
        <w:t>Statistical significance was determined a  p-value less than or equal to five percentage points (≤ 0.05)– two-tailed test</w:t>
      </w:r>
      <w:r w:rsidRPr="00B3337C">
        <w:rPr>
          <w:rFonts w:ascii="Times New Roman" w:hAnsi="Times New Roman" w:cs="Times New Roman"/>
          <w:sz w:val="24"/>
          <w:szCs w:val="24"/>
          <w:u w:val="single"/>
        </w:rPr>
        <w:t>.</w:t>
      </w:r>
      <w:r w:rsidRPr="00B3337C">
        <w:rPr>
          <w:rFonts w:ascii="Times New Roman" w:hAnsi="Times New Roman" w:cs="Times New Roman"/>
          <w:sz w:val="24"/>
          <w:szCs w:val="24"/>
        </w:rPr>
        <w:t xml:space="preserve"> Bivariate analysis was conducted by way of 1) Independent sample t-test and 2) cross-tabulation. Furthermore, Ordinary Least Square (OLS) regression was used to model factors that influence general fatigue among religious leaders in Central Jamaica.</w:t>
      </w:r>
    </w:p>
    <w:p w14:paraId="1BF9611D" w14:textId="77777777" w:rsidR="007D0787" w:rsidRPr="00B919E4" w:rsidRDefault="007D0787" w:rsidP="000C00A7">
      <w:pPr>
        <w:spacing w:after="0" w:line="240" w:lineRule="auto"/>
        <w:rPr>
          <w:rFonts w:ascii="Times New Roman" w:hAnsi="Times New Roman" w:cs="Times New Roman"/>
          <w:sz w:val="24"/>
          <w:szCs w:val="24"/>
        </w:rPr>
      </w:pPr>
    </w:p>
    <w:p w14:paraId="33D25DAE" w14:textId="5AC4E8C3" w:rsidR="000C00A7" w:rsidRDefault="000C00A7" w:rsidP="00B919E4">
      <w:pPr>
        <w:pStyle w:val="ListParagraph"/>
        <w:numPr>
          <w:ilvl w:val="0"/>
          <w:numId w:val="1"/>
        </w:num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Findings</w:t>
      </w:r>
    </w:p>
    <w:p w14:paraId="4F227594" w14:textId="78058874" w:rsidR="00404A1F" w:rsidRDefault="00404A1F" w:rsidP="00404A1F">
      <w:pPr>
        <w:pStyle w:val="ListParagraph"/>
        <w:spacing w:after="0" w:line="240" w:lineRule="auto"/>
        <w:ind w:left="360"/>
        <w:rPr>
          <w:rFonts w:ascii="Times New Roman" w:hAnsi="Times New Roman" w:cs="Times New Roman"/>
          <w:sz w:val="24"/>
          <w:szCs w:val="24"/>
        </w:rPr>
      </w:pPr>
    </w:p>
    <w:p w14:paraId="0750B43E" w14:textId="7C43C2FA" w:rsidR="00404A1F" w:rsidRPr="00B919E4" w:rsidRDefault="00404A1F" w:rsidP="00404A1F">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Table 1 presents the socio-demographic characteristics of the sampled respondents. The majority of respondents were females (61%), married (66.1%), and had at least one noncommunicable condition (56.7%).</w:t>
      </w:r>
    </w:p>
    <w:p w14:paraId="422EB0E5" w14:textId="77777777" w:rsidR="00370E97" w:rsidRPr="00B919E4" w:rsidRDefault="00370E97" w:rsidP="00370E97">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Table 1:</w:t>
      </w:r>
    </w:p>
    <w:p w14:paraId="1445132A" w14:textId="77777777" w:rsidR="00370E97" w:rsidRPr="00B919E4" w:rsidRDefault="00370E97" w:rsidP="00370E97">
      <w:pPr>
        <w:spacing w:after="0" w:line="240" w:lineRule="auto"/>
        <w:jc w:val="center"/>
        <w:rPr>
          <w:rFonts w:ascii="Times New Roman" w:hAnsi="Times New Roman" w:cs="Times New Roman"/>
          <w:iCs/>
          <w:sz w:val="24"/>
          <w:szCs w:val="24"/>
        </w:rPr>
      </w:pPr>
      <w:r w:rsidRPr="00B919E4">
        <w:rPr>
          <w:rFonts w:ascii="Times New Roman" w:hAnsi="Times New Roman" w:cs="Times New Roman"/>
          <w:iCs/>
          <w:sz w:val="24"/>
          <w:szCs w:val="24"/>
        </w:rPr>
        <w:t>Demographic characteristics of sampled respondents, n=206</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618"/>
        <w:gridCol w:w="5742"/>
      </w:tblGrid>
      <w:tr w:rsidR="00370E97" w:rsidRPr="00B919E4" w14:paraId="05F01D78" w14:textId="77777777" w:rsidTr="004E5B7E">
        <w:tc>
          <w:tcPr>
            <w:tcW w:w="3618" w:type="dxa"/>
            <w:shd w:val="clear" w:color="auto" w:fill="auto"/>
          </w:tcPr>
          <w:p w14:paraId="38FD0128"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Details</w:t>
            </w:r>
          </w:p>
        </w:tc>
        <w:tc>
          <w:tcPr>
            <w:tcW w:w="5742" w:type="dxa"/>
            <w:shd w:val="clear" w:color="auto" w:fill="auto"/>
          </w:tcPr>
          <w:p w14:paraId="5D223FA2"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N (%)</w:t>
            </w:r>
          </w:p>
        </w:tc>
      </w:tr>
      <w:tr w:rsidR="00370E97" w:rsidRPr="00B919E4" w14:paraId="3C2E5BCF" w14:textId="77777777" w:rsidTr="004E5B7E">
        <w:tc>
          <w:tcPr>
            <w:tcW w:w="3618" w:type="dxa"/>
            <w:shd w:val="clear" w:color="auto" w:fill="auto"/>
          </w:tcPr>
          <w:p w14:paraId="67A7427C"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Leadership entity</w:t>
            </w:r>
          </w:p>
        </w:tc>
        <w:tc>
          <w:tcPr>
            <w:tcW w:w="5742" w:type="dxa"/>
            <w:shd w:val="clear" w:color="auto" w:fill="auto"/>
          </w:tcPr>
          <w:p w14:paraId="16AE6A3D" w14:textId="77777777" w:rsidR="00370E97" w:rsidRPr="00B919E4" w:rsidRDefault="00370E97" w:rsidP="004E5B7E">
            <w:pPr>
              <w:spacing w:after="0" w:line="240" w:lineRule="auto"/>
              <w:jc w:val="center"/>
              <w:rPr>
                <w:rFonts w:ascii="Times New Roman" w:hAnsi="Times New Roman" w:cs="Times New Roman"/>
                <w:sz w:val="24"/>
                <w:szCs w:val="24"/>
              </w:rPr>
            </w:pPr>
          </w:p>
        </w:tc>
      </w:tr>
      <w:tr w:rsidR="00370E97" w:rsidRPr="00B919E4" w14:paraId="1E1A69AB" w14:textId="77777777" w:rsidTr="004E5B7E">
        <w:tc>
          <w:tcPr>
            <w:tcW w:w="3618" w:type="dxa"/>
            <w:shd w:val="clear" w:color="auto" w:fill="auto"/>
          </w:tcPr>
          <w:p w14:paraId="5984F023"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Church</w:t>
            </w:r>
          </w:p>
        </w:tc>
        <w:tc>
          <w:tcPr>
            <w:tcW w:w="5742" w:type="dxa"/>
            <w:shd w:val="clear" w:color="auto" w:fill="auto"/>
          </w:tcPr>
          <w:p w14:paraId="5BFD43AF"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206</w:t>
            </w:r>
          </w:p>
        </w:tc>
      </w:tr>
      <w:tr w:rsidR="00370E97" w:rsidRPr="00B919E4" w14:paraId="1C36FDB8" w14:textId="77777777" w:rsidTr="004E5B7E">
        <w:tc>
          <w:tcPr>
            <w:tcW w:w="3618" w:type="dxa"/>
            <w:shd w:val="clear" w:color="auto" w:fill="auto"/>
          </w:tcPr>
          <w:p w14:paraId="76547778"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Gender</w:t>
            </w:r>
          </w:p>
        </w:tc>
        <w:tc>
          <w:tcPr>
            <w:tcW w:w="5742" w:type="dxa"/>
            <w:shd w:val="clear" w:color="auto" w:fill="auto"/>
          </w:tcPr>
          <w:p w14:paraId="21783932" w14:textId="77777777" w:rsidR="00370E97" w:rsidRPr="00B919E4" w:rsidRDefault="00370E97" w:rsidP="004E5B7E">
            <w:pPr>
              <w:spacing w:after="0" w:line="240" w:lineRule="auto"/>
              <w:jc w:val="center"/>
              <w:rPr>
                <w:rFonts w:ascii="Times New Roman" w:hAnsi="Times New Roman" w:cs="Times New Roman"/>
                <w:sz w:val="24"/>
                <w:szCs w:val="24"/>
              </w:rPr>
            </w:pPr>
          </w:p>
        </w:tc>
      </w:tr>
      <w:tr w:rsidR="00370E97" w:rsidRPr="00B919E4" w14:paraId="086C5B42" w14:textId="77777777" w:rsidTr="004E5B7E">
        <w:tc>
          <w:tcPr>
            <w:tcW w:w="3618" w:type="dxa"/>
            <w:shd w:val="clear" w:color="auto" w:fill="auto"/>
          </w:tcPr>
          <w:p w14:paraId="04B04B6C"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Male</w:t>
            </w:r>
          </w:p>
        </w:tc>
        <w:tc>
          <w:tcPr>
            <w:tcW w:w="5742" w:type="dxa"/>
            <w:shd w:val="clear" w:color="auto" w:fill="auto"/>
          </w:tcPr>
          <w:p w14:paraId="7A4A1DF6"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76 (39.4)</w:t>
            </w:r>
          </w:p>
        </w:tc>
      </w:tr>
      <w:tr w:rsidR="00370E97" w:rsidRPr="00B919E4" w14:paraId="20BFFDD6" w14:textId="77777777" w:rsidTr="004E5B7E">
        <w:tc>
          <w:tcPr>
            <w:tcW w:w="3618" w:type="dxa"/>
            <w:shd w:val="clear" w:color="auto" w:fill="auto"/>
          </w:tcPr>
          <w:p w14:paraId="3FF5B43D"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Female</w:t>
            </w:r>
          </w:p>
        </w:tc>
        <w:tc>
          <w:tcPr>
            <w:tcW w:w="5742" w:type="dxa"/>
            <w:shd w:val="clear" w:color="auto" w:fill="auto"/>
          </w:tcPr>
          <w:p w14:paraId="50106A04"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117 (60.6)</w:t>
            </w:r>
          </w:p>
        </w:tc>
      </w:tr>
      <w:tr w:rsidR="00370E97" w:rsidRPr="00B919E4" w14:paraId="1A5C552F" w14:textId="77777777" w:rsidTr="004E5B7E">
        <w:tc>
          <w:tcPr>
            <w:tcW w:w="3618" w:type="dxa"/>
            <w:shd w:val="clear" w:color="auto" w:fill="auto"/>
          </w:tcPr>
          <w:p w14:paraId="0079C12E"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Marital Status</w:t>
            </w:r>
          </w:p>
        </w:tc>
        <w:tc>
          <w:tcPr>
            <w:tcW w:w="5742" w:type="dxa"/>
            <w:shd w:val="clear" w:color="auto" w:fill="auto"/>
          </w:tcPr>
          <w:p w14:paraId="59F4AB4B" w14:textId="77777777" w:rsidR="00370E97" w:rsidRPr="00B919E4" w:rsidRDefault="00370E97" w:rsidP="004E5B7E">
            <w:pPr>
              <w:spacing w:after="0" w:line="240" w:lineRule="auto"/>
              <w:jc w:val="center"/>
              <w:rPr>
                <w:rFonts w:ascii="Times New Roman" w:hAnsi="Times New Roman" w:cs="Times New Roman"/>
                <w:sz w:val="24"/>
                <w:szCs w:val="24"/>
              </w:rPr>
            </w:pPr>
          </w:p>
        </w:tc>
      </w:tr>
      <w:tr w:rsidR="00370E97" w:rsidRPr="00B919E4" w14:paraId="4128C773" w14:textId="77777777" w:rsidTr="004E5B7E">
        <w:tc>
          <w:tcPr>
            <w:tcW w:w="3618" w:type="dxa"/>
            <w:shd w:val="clear" w:color="auto" w:fill="auto"/>
          </w:tcPr>
          <w:p w14:paraId="633CB175"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None/Single</w:t>
            </w:r>
          </w:p>
        </w:tc>
        <w:tc>
          <w:tcPr>
            <w:tcW w:w="5742" w:type="dxa"/>
            <w:shd w:val="clear" w:color="auto" w:fill="auto"/>
          </w:tcPr>
          <w:p w14:paraId="2A70B6FD"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38 (20.1)</w:t>
            </w:r>
          </w:p>
        </w:tc>
      </w:tr>
      <w:tr w:rsidR="00370E97" w:rsidRPr="00B919E4" w14:paraId="17F5AD2F" w14:textId="77777777" w:rsidTr="004E5B7E">
        <w:tc>
          <w:tcPr>
            <w:tcW w:w="3618" w:type="dxa"/>
            <w:shd w:val="clear" w:color="auto" w:fill="auto"/>
          </w:tcPr>
          <w:p w14:paraId="547861D0"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Married</w:t>
            </w:r>
          </w:p>
        </w:tc>
        <w:tc>
          <w:tcPr>
            <w:tcW w:w="5742" w:type="dxa"/>
            <w:shd w:val="clear" w:color="auto" w:fill="auto"/>
          </w:tcPr>
          <w:p w14:paraId="294D5D01"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125 (66.1)</w:t>
            </w:r>
          </w:p>
        </w:tc>
      </w:tr>
      <w:tr w:rsidR="00370E97" w:rsidRPr="00B919E4" w14:paraId="47899DC8" w14:textId="77777777" w:rsidTr="004E5B7E">
        <w:tc>
          <w:tcPr>
            <w:tcW w:w="3618" w:type="dxa"/>
            <w:shd w:val="clear" w:color="auto" w:fill="auto"/>
          </w:tcPr>
          <w:p w14:paraId="470191EE"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Common-Law</w:t>
            </w:r>
          </w:p>
        </w:tc>
        <w:tc>
          <w:tcPr>
            <w:tcW w:w="5742" w:type="dxa"/>
            <w:shd w:val="clear" w:color="auto" w:fill="auto"/>
          </w:tcPr>
          <w:p w14:paraId="22483799"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6 (3.2)</w:t>
            </w:r>
          </w:p>
        </w:tc>
      </w:tr>
      <w:tr w:rsidR="00370E97" w:rsidRPr="00B919E4" w14:paraId="5E01348E" w14:textId="77777777" w:rsidTr="004E5B7E">
        <w:tc>
          <w:tcPr>
            <w:tcW w:w="3618" w:type="dxa"/>
            <w:shd w:val="clear" w:color="auto" w:fill="auto"/>
          </w:tcPr>
          <w:p w14:paraId="0576DA27"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Widowed</w:t>
            </w:r>
          </w:p>
        </w:tc>
        <w:tc>
          <w:tcPr>
            <w:tcW w:w="5742" w:type="dxa"/>
            <w:shd w:val="clear" w:color="auto" w:fill="auto"/>
          </w:tcPr>
          <w:p w14:paraId="3B9BAB23"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6 (3.2)</w:t>
            </w:r>
          </w:p>
        </w:tc>
      </w:tr>
      <w:tr w:rsidR="00370E97" w:rsidRPr="00B919E4" w14:paraId="0DB7B957" w14:textId="77777777" w:rsidTr="004E5B7E">
        <w:tc>
          <w:tcPr>
            <w:tcW w:w="3618" w:type="dxa"/>
            <w:shd w:val="clear" w:color="auto" w:fill="auto"/>
          </w:tcPr>
          <w:p w14:paraId="6F4A196E"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Divorced</w:t>
            </w:r>
          </w:p>
        </w:tc>
        <w:tc>
          <w:tcPr>
            <w:tcW w:w="5742" w:type="dxa"/>
            <w:shd w:val="clear" w:color="auto" w:fill="auto"/>
          </w:tcPr>
          <w:p w14:paraId="08BE75BE"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11 (5.8)</w:t>
            </w:r>
          </w:p>
        </w:tc>
      </w:tr>
      <w:tr w:rsidR="00370E97" w:rsidRPr="00B919E4" w14:paraId="23E91F24" w14:textId="77777777" w:rsidTr="004E5B7E">
        <w:tc>
          <w:tcPr>
            <w:tcW w:w="3618" w:type="dxa"/>
            <w:shd w:val="clear" w:color="auto" w:fill="auto"/>
          </w:tcPr>
          <w:p w14:paraId="5C4E04BD"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Separated</w:t>
            </w:r>
          </w:p>
        </w:tc>
        <w:tc>
          <w:tcPr>
            <w:tcW w:w="5742" w:type="dxa"/>
            <w:shd w:val="clear" w:color="auto" w:fill="auto"/>
          </w:tcPr>
          <w:p w14:paraId="3818A119"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1 (0.5)</w:t>
            </w:r>
          </w:p>
        </w:tc>
      </w:tr>
      <w:tr w:rsidR="00370E97" w:rsidRPr="00B919E4" w14:paraId="5A099226" w14:textId="77777777" w:rsidTr="004E5B7E">
        <w:tc>
          <w:tcPr>
            <w:tcW w:w="3618" w:type="dxa"/>
            <w:shd w:val="clear" w:color="auto" w:fill="auto"/>
          </w:tcPr>
          <w:p w14:paraId="415C6080"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Visiting</w:t>
            </w:r>
          </w:p>
        </w:tc>
        <w:tc>
          <w:tcPr>
            <w:tcW w:w="5742" w:type="dxa"/>
            <w:shd w:val="clear" w:color="auto" w:fill="auto"/>
          </w:tcPr>
          <w:p w14:paraId="0FEEDFBA"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2 (1.1)</w:t>
            </w:r>
          </w:p>
        </w:tc>
      </w:tr>
      <w:tr w:rsidR="00370E97" w:rsidRPr="00B919E4" w14:paraId="25FA3F4B" w14:textId="77777777" w:rsidTr="004E5B7E">
        <w:tc>
          <w:tcPr>
            <w:tcW w:w="3618" w:type="dxa"/>
            <w:shd w:val="clear" w:color="auto" w:fill="auto"/>
          </w:tcPr>
          <w:p w14:paraId="3C38A2C2"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Non-communicable diseases</w:t>
            </w:r>
          </w:p>
        </w:tc>
        <w:tc>
          <w:tcPr>
            <w:tcW w:w="5742" w:type="dxa"/>
            <w:shd w:val="clear" w:color="auto" w:fill="auto"/>
          </w:tcPr>
          <w:p w14:paraId="63C8B5FB" w14:textId="77777777" w:rsidR="00370E97" w:rsidRPr="00B919E4" w:rsidRDefault="00370E97" w:rsidP="004E5B7E">
            <w:pPr>
              <w:spacing w:after="0" w:line="240" w:lineRule="auto"/>
              <w:jc w:val="center"/>
              <w:rPr>
                <w:rFonts w:ascii="Times New Roman" w:hAnsi="Times New Roman" w:cs="Times New Roman"/>
                <w:sz w:val="24"/>
                <w:szCs w:val="24"/>
              </w:rPr>
            </w:pPr>
          </w:p>
        </w:tc>
      </w:tr>
      <w:tr w:rsidR="00370E97" w:rsidRPr="00B919E4" w14:paraId="44B16763" w14:textId="77777777" w:rsidTr="004E5B7E">
        <w:tc>
          <w:tcPr>
            <w:tcW w:w="3618" w:type="dxa"/>
            <w:shd w:val="clear" w:color="auto" w:fill="auto"/>
          </w:tcPr>
          <w:p w14:paraId="0C5AE34F"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No</w:t>
            </w:r>
          </w:p>
        </w:tc>
        <w:tc>
          <w:tcPr>
            <w:tcW w:w="5742" w:type="dxa"/>
            <w:shd w:val="clear" w:color="auto" w:fill="auto"/>
          </w:tcPr>
          <w:p w14:paraId="15CF16FB"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88 (43.3)</w:t>
            </w:r>
          </w:p>
        </w:tc>
      </w:tr>
      <w:tr w:rsidR="00370E97" w:rsidRPr="00B919E4" w14:paraId="34C22FD1" w14:textId="77777777" w:rsidTr="004E5B7E">
        <w:tc>
          <w:tcPr>
            <w:tcW w:w="3618" w:type="dxa"/>
            <w:shd w:val="clear" w:color="auto" w:fill="auto"/>
          </w:tcPr>
          <w:p w14:paraId="64D81063"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Yes</w:t>
            </w:r>
          </w:p>
        </w:tc>
        <w:tc>
          <w:tcPr>
            <w:tcW w:w="5742" w:type="dxa"/>
            <w:shd w:val="clear" w:color="auto" w:fill="auto"/>
          </w:tcPr>
          <w:p w14:paraId="4FF9947C"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115 (56.7)</w:t>
            </w:r>
          </w:p>
        </w:tc>
      </w:tr>
      <w:tr w:rsidR="00370E97" w:rsidRPr="00B919E4" w14:paraId="2399B9B9" w14:textId="77777777" w:rsidTr="004E5B7E">
        <w:tc>
          <w:tcPr>
            <w:tcW w:w="3618" w:type="dxa"/>
            <w:shd w:val="clear" w:color="auto" w:fill="auto"/>
          </w:tcPr>
          <w:p w14:paraId="18B12571"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lastRenderedPageBreak/>
              <w:t>Healthcare seeking behaviour</w:t>
            </w:r>
          </w:p>
        </w:tc>
        <w:tc>
          <w:tcPr>
            <w:tcW w:w="5742" w:type="dxa"/>
            <w:shd w:val="clear" w:color="auto" w:fill="auto"/>
          </w:tcPr>
          <w:p w14:paraId="5EF62296" w14:textId="77777777" w:rsidR="00370E97" w:rsidRPr="00B919E4" w:rsidRDefault="00370E97" w:rsidP="004E5B7E">
            <w:pPr>
              <w:spacing w:after="0" w:line="240" w:lineRule="auto"/>
              <w:jc w:val="center"/>
              <w:rPr>
                <w:rFonts w:ascii="Times New Roman" w:hAnsi="Times New Roman" w:cs="Times New Roman"/>
                <w:sz w:val="24"/>
                <w:szCs w:val="24"/>
              </w:rPr>
            </w:pPr>
          </w:p>
        </w:tc>
      </w:tr>
      <w:tr w:rsidR="00370E97" w:rsidRPr="00B919E4" w14:paraId="39BEAA15" w14:textId="77777777" w:rsidTr="004E5B7E">
        <w:tc>
          <w:tcPr>
            <w:tcW w:w="3618" w:type="dxa"/>
            <w:shd w:val="clear" w:color="auto" w:fill="auto"/>
          </w:tcPr>
          <w:p w14:paraId="5B76B0E4"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No</w:t>
            </w:r>
          </w:p>
        </w:tc>
        <w:tc>
          <w:tcPr>
            <w:tcW w:w="5742" w:type="dxa"/>
            <w:shd w:val="clear" w:color="auto" w:fill="auto"/>
          </w:tcPr>
          <w:p w14:paraId="736D0DFD"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44 (22.2)</w:t>
            </w:r>
          </w:p>
        </w:tc>
      </w:tr>
      <w:tr w:rsidR="00370E97" w:rsidRPr="00B919E4" w14:paraId="65F53606" w14:textId="77777777" w:rsidTr="004E5B7E">
        <w:tc>
          <w:tcPr>
            <w:tcW w:w="3618" w:type="dxa"/>
            <w:shd w:val="clear" w:color="auto" w:fill="auto"/>
          </w:tcPr>
          <w:p w14:paraId="628FB52E"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 xml:space="preserve">     Yes</w:t>
            </w:r>
          </w:p>
        </w:tc>
        <w:tc>
          <w:tcPr>
            <w:tcW w:w="5742" w:type="dxa"/>
            <w:shd w:val="clear" w:color="auto" w:fill="auto"/>
          </w:tcPr>
          <w:p w14:paraId="3E267F7A"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154 (77.8)</w:t>
            </w:r>
          </w:p>
        </w:tc>
      </w:tr>
      <w:tr w:rsidR="00370E97" w:rsidRPr="00B919E4" w14:paraId="44935471" w14:textId="77777777" w:rsidTr="004E5B7E">
        <w:tc>
          <w:tcPr>
            <w:tcW w:w="3618" w:type="dxa"/>
            <w:shd w:val="clear" w:color="auto" w:fill="auto"/>
          </w:tcPr>
          <w:p w14:paraId="0B2661B2"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Religiosity</w:t>
            </w:r>
          </w:p>
        </w:tc>
        <w:tc>
          <w:tcPr>
            <w:tcW w:w="5742" w:type="dxa"/>
            <w:shd w:val="clear" w:color="auto" w:fill="auto"/>
          </w:tcPr>
          <w:p w14:paraId="5A7E9126"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4 times (range = 15 days)</w:t>
            </w:r>
          </w:p>
        </w:tc>
      </w:tr>
      <w:tr w:rsidR="00370E97" w:rsidRPr="00B919E4" w14:paraId="64E57A0C" w14:textId="77777777" w:rsidTr="004E5B7E">
        <w:tc>
          <w:tcPr>
            <w:tcW w:w="3618" w:type="dxa"/>
            <w:shd w:val="clear" w:color="auto" w:fill="auto"/>
          </w:tcPr>
          <w:p w14:paraId="631B53A2" w14:textId="77777777" w:rsidR="00370E97" w:rsidRPr="00B919E4" w:rsidRDefault="00370E97" w:rsidP="004E5B7E">
            <w:pPr>
              <w:spacing w:after="0" w:line="240" w:lineRule="auto"/>
              <w:jc w:val="both"/>
              <w:rPr>
                <w:rFonts w:ascii="Times New Roman" w:hAnsi="Times New Roman" w:cs="Times New Roman"/>
                <w:sz w:val="24"/>
                <w:szCs w:val="24"/>
              </w:rPr>
            </w:pPr>
            <w:r w:rsidRPr="00B919E4">
              <w:rPr>
                <w:rFonts w:ascii="Times New Roman" w:hAnsi="Times New Roman" w:cs="Times New Roman"/>
                <w:sz w:val="24"/>
                <w:szCs w:val="24"/>
              </w:rPr>
              <w:t>Age</w:t>
            </w:r>
          </w:p>
        </w:tc>
        <w:tc>
          <w:tcPr>
            <w:tcW w:w="5742" w:type="dxa"/>
            <w:shd w:val="clear" w:color="auto" w:fill="auto"/>
          </w:tcPr>
          <w:p w14:paraId="2A644CDD" w14:textId="77777777" w:rsidR="00370E97" w:rsidRPr="00B919E4" w:rsidRDefault="00370E97" w:rsidP="004E5B7E">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49.6 years±16.6 years, 95%CI: 47.1-52.1 years</w:t>
            </w:r>
          </w:p>
        </w:tc>
      </w:tr>
    </w:tbl>
    <w:p w14:paraId="4899880C" w14:textId="77777777" w:rsidR="00370E97" w:rsidRPr="00B919E4" w:rsidRDefault="00370E97" w:rsidP="00C4080B">
      <w:pPr>
        <w:spacing w:after="0" w:line="240" w:lineRule="auto"/>
        <w:rPr>
          <w:rFonts w:ascii="Times New Roman" w:hAnsi="Times New Roman" w:cs="Times New Roman"/>
          <w:sz w:val="24"/>
          <w:szCs w:val="24"/>
        </w:rPr>
      </w:pPr>
    </w:p>
    <w:p w14:paraId="2189F31D" w14:textId="52880E4D" w:rsidR="00C4080B" w:rsidRPr="00C4080B" w:rsidRDefault="00C4080B" w:rsidP="00C4080B">
      <w:pPr>
        <w:spacing w:after="0" w:line="240" w:lineRule="auto"/>
        <w:rPr>
          <w:rFonts w:ascii="Times New Roman" w:hAnsi="Times New Roman" w:cs="Times New Roman"/>
          <w:sz w:val="24"/>
          <w:szCs w:val="24"/>
        </w:rPr>
      </w:pPr>
      <w:r w:rsidRPr="00C4080B">
        <w:rPr>
          <w:rFonts w:ascii="Times New Roman" w:hAnsi="Times New Roman" w:cs="Times New Roman"/>
          <w:sz w:val="24"/>
          <w:szCs w:val="24"/>
        </w:rPr>
        <w:t>Objective One:</w:t>
      </w:r>
    </w:p>
    <w:p w14:paraId="444051D0" w14:textId="2A6BE73D" w:rsidR="00C4080B" w:rsidRPr="00B919E4" w:rsidRDefault="00C4080B" w:rsidP="00C4080B">
      <w:pPr>
        <w:spacing w:after="0" w:line="240" w:lineRule="auto"/>
        <w:rPr>
          <w:rFonts w:ascii="Times New Roman" w:hAnsi="Times New Roman" w:cs="Times New Roman"/>
          <w:sz w:val="24"/>
          <w:szCs w:val="24"/>
        </w:rPr>
      </w:pPr>
      <w:r w:rsidRPr="00C4080B">
        <w:rPr>
          <w:rFonts w:ascii="Times New Roman" w:hAnsi="Times New Roman" w:cs="Times New Roman"/>
          <w:sz w:val="24"/>
          <w:szCs w:val="24"/>
        </w:rPr>
        <w:t>An examination of the prevalence of mental health conditions among religious leaders in Central Jamaica</w:t>
      </w:r>
    </w:p>
    <w:p w14:paraId="0892CB1B" w14:textId="02868A47" w:rsidR="00C4080B" w:rsidRPr="00B919E4" w:rsidRDefault="00C4080B" w:rsidP="00C4080B">
      <w:pPr>
        <w:spacing w:after="0" w:line="240" w:lineRule="auto"/>
        <w:rPr>
          <w:rFonts w:ascii="Times New Roman" w:hAnsi="Times New Roman" w:cs="Times New Roman"/>
          <w:sz w:val="24"/>
          <w:szCs w:val="24"/>
        </w:rPr>
      </w:pPr>
    </w:p>
    <w:p w14:paraId="7E73737F" w14:textId="77777777" w:rsidR="00C4080B" w:rsidRPr="00C4080B" w:rsidRDefault="00C4080B" w:rsidP="00C4080B">
      <w:pPr>
        <w:spacing w:after="0" w:line="240" w:lineRule="auto"/>
        <w:rPr>
          <w:rFonts w:ascii="Times New Roman" w:hAnsi="Times New Roman" w:cs="Times New Roman"/>
          <w:sz w:val="24"/>
          <w:szCs w:val="24"/>
        </w:rPr>
      </w:pPr>
    </w:p>
    <w:p w14:paraId="0A72D17F" w14:textId="450519AA" w:rsidR="00C4080B" w:rsidRPr="00B919E4" w:rsidRDefault="00C4080B" w:rsidP="00370E97">
      <w:p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 xml:space="preserve"> </w:t>
      </w:r>
      <w:r w:rsidRPr="00B919E4">
        <w:rPr>
          <w:rFonts w:ascii="Times New Roman" w:hAnsi="Times New Roman" w:cs="Times New Roman"/>
          <w:noProof/>
          <w:sz w:val="24"/>
          <w:szCs w:val="24"/>
        </w:rPr>
        <w:drawing>
          <wp:inline distT="0" distB="0" distL="0" distR="0" wp14:anchorId="5AFDFA0A" wp14:editId="31B9F628">
            <wp:extent cx="5942065" cy="1789890"/>
            <wp:effectExtent l="0" t="0" r="1905" b="1270"/>
            <wp:docPr id="2" name="Picture 1">
              <a:extLst xmlns:a="http://schemas.openxmlformats.org/drawingml/2006/main">
                <a:ext uri="{FF2B5EF4-FFF2-40B4-BE49-F238E27FC236}">
                  <a16:creationId xmlns:a16="http://schemas.microsoft.com/office/drawing/2014/main" id="{56C4A954-CA9E-4B83-9A06-DC1A5E1ED3A5}"/>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6C4A954-CA9E-4B83-9A06-DC1A5E1ED3A5}"/>
                        </a:ext>
                      </a:extLst>
                    </pic:cNvPr>
                    <pic:cNvPicPr/>
                  </pic:nvPicPr>
                  <pic:blipFill>
                    <a:blip r:embed="rId7">
                      <a:extLst>
                        <a:ext uri="{28A0092B-C50C-407E-A947-70E740481C1C}">
                          <a14:useLocalDpi xmlns:a14="http://schemas.microsoft.com/office/drawing/2010/main" val="0"/>
                        </a:ext>
                      </a:extLst>
                    </a:blip>
                    <a:stretch>
                      <a:fillRect/>
                    </a:stretch>
                  </pic:blipFill>
                  <pic:spPr bwMode="auto">
                    <a:xfrm>
                      <a:off x="0" y="0"/>
                      <a:ext cx="6029039" cy="1816089"/>
                    </a:xfrm>
                    <a:prstGeom prst="rect">
                      <a:avLst/>
                    </a:prstGeom>
                    <a:noFill/>
                    <a:ln>
                      <a:noFill/>
                    </a:ln>
                  </pic:spPr>
                </pic:pic>
              </a:graphicData>
            </a:graphic>
          </wp:inline>
        </w:drawing>
      </w:r>
    </w:p>
    <w:p w14:paraId="6F5FE9D1" w14:textId="4EB622EC" w:rsidR="00C4080B" w:rsidRPr="00B919E4" w:rsidRDefault="00C4080B" w:rsidP="00C4080B">
      <w:pPr>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Figure 1: Self-reported diagnosed with major depression</w:t>
      </w:r>
    </w:p>
    <w:p w14:paraId="47ABF1E6" w14:textId="77777777" w:rsidR="00C4080B" w:rsidRPr="00B919E4" w:rsidRDefault="00C4080B" w:rsidP="00C4080B">
      <w:pPr>
        <w:spacing w:after="0" w:line="240" w:lineRule="auto"/>
        <w:rPr>
          <w:rFonts w:ascii="Times New Roman" w:hAnsi="Times New Roman" w:cs="Times New Roman"/>
          <w:sz w:val="24"/>
          <w:szCs w:val="24"/>
        </w:rPr>
      </w:pPr>
    </w:p>
    <w:p w14:paraId="03651AC9" w14:textId="2BBDD26B" w:rsidR="00C4080B" w:rsidRPr="00C4080B" w:rsidRDefault="00C4080B" w:rsidP="00C4080B">
      <w:pPr>
        <w:spacing w:after="0" w:line="240" w:lineRule="auto"/>
        <w:rPr>
          <w:rFonts w:ascii="Times New Roman" w:hAnsi="Times New Roman" w:cs="Times New Roman"/>
          <w:sz w:val="24"/>
          <w:szCs w:val="24"/>
        </w:rPr>
      </w:pPr>
      <w:r w:rsidRPr="00C4080B">
        <w:rPr>
          <w:rFonts w:ascii="Times New Roman" w:hAnsi="Times New Roman" w:cs="Times New Roman"/>
          <w:sz w:val="24"/>
          <w:szCs w:val="24"/>
        </w:rPr>
        <w:t>Objective Two:</w:t>
      </w:r>
    </w:p>
    <w:p w14:paraId="58C14DDC" w14:textId="002E6E85" w:rsidR="00C4080B" w:rsidRPr="00B919E4" w:rsidRDefault="00C4080B" w:rsidP="00C4080B">
      <w:pPr>
        <w:spacing w:after="0" w:line="240" w:lineRule="auto"/>
        <w:rPr>
          <w:rFonts w:ascii="Times New Roman" w:hAnsi="Times New Roman" w:cs="Times New Roman"/>
          <w:sz w:val="24"/>
          <w:szCs w:val="24"/>
        </w:rPr>
      </w:pPr>
      <w:r w:rsidRPr="00C4080B">
        <w:rPr>
          <w:rFonts w:ascii="Times New Roman" w:hAnsi="Times New Roman" w:cs="Times New Roman"/>
          <w:sz w:val="24"/>
          <w:szCs w:val="24"/>
        </w:rPr>
        <w:t>An evaluation of the relationship between healthcare-seeking behaviour and self-reported mental health conditions among religious leaders in Central Jamaica</w:t>
      </w:r>
    </w:p>
    <w:p w14:paraId="4AE6C04F" w14:textId="77777777" w:rsidR="00E617A3" w:rsidRPr="00B919E4" w:rsidRDefault="00E617A3" w:rsidP="00E617A3">
      <w:pPr>
        <w:autoSpaceDE w:val="0"/>
        <w:autoSpaceDN w:val="0"/>
        <w:adjustRightInd w:val="0"/>
        <w:spacing w:after="0" w:line="480" w:lineRule="auto"/>
        <w:ind w:firstLine="720"/>
        <w:jc w:val="both"/>
        <w:rPr>
          <w:rFonts w:ascii="Times New Roman" w:hAnsi="Times New Roman" w:cs="Times New Roman"/>
          <w:sz w:val="24"/>
          <w:szCs w:val="24"/>
          <w:shd w:val="clear" w:color="auto" w:fill="FFFFFF"/>
        </w:rPr>
      </w:pPr>
      <w:r w:rsidRPr="00B919E4">
        <w:rPr>
          <w:rFonts w:ascii="Times New Roman" w:hAnsi="Times New Roman" w:cs="Times New Roman"/>
          <w:sz w:val="24"/>
          <w:szCs w:val="24"/>
          <w:shd w:val="clear" w:color="auto" w:fill="FFFFFF"/>
        </w:rPr>
        <w:t xml:space="preserve">Table 2 presents a cross-tabulation between healthcare-seeking behaviour and self-reported mental health conditions of religious leaders in Jamaica. </w:t>
      </w:r>
      <w:bookmarkStart w:id="1" w:name="_Hlk22585189"/>
      <w:r w:rsidRPr="00B919E4">
        <w:rPr>
          <w:rFonts w:ascii="Times New Roman" w:hAnsi="Times New Roman" w:cs="Times New Roman"/>
          <w:sz w:val="24"/>
          <w:szCs w:val="24"/>
          <w:shd w:val="clear" w:color="auto" w:fill="FFFFFF"/>
        </w:rPr>
        <w:t xml:space="preserve">Fifty-seven and one-tenth per cent of those who indicated that they have major depression sought medical and other curative care compared to 78.5 per cent, which is not statistically associated (χ2(df=1)=1.788, P = 0.181). </w:t>
      </w:r>
      <w:bookmarkEnd w:id="1"/>
    </w:p>
    <w:p w14:paraId="1052933A" w14:textId="77777777" w:rsidR="00E617A3" w:rsidRPr="00C4080B" w:rsidRDefault="00E617A3" w:rsidP="00C4080B">
      <w:pPr>
        <w:spacing w:after="0" w:line="240" w:lineRule="auto"/>
        <w:rPr>
          <w:rFonts w:ascii="Times New Roman" w:hAnsi="Times New Roman" w:cs="Times New Roman"/>
          <w:sz w:val="24"/>
          <w:szCs w:val="24"/>
        </w:rPr>
      </w:pPr>
    </w:p>
    <w:p w14:paraId="730A3558" w14:textId="77777777" w:rsidR="00370E97" w:rsidRPr="00B919E4" w:rsidRDefault="00370E97" w:rsidP="00370E97">
      <w:pPr>
        <w:autoSpaceDE w:val="0"/>
        <w:autoSpaceDN w:val="0"/>
        <w:adjustRightInd w:val="0"/>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Table 2:</w:t>
      </w:r>
    </w:p>
    <w:p w14:paraId="69AD5FEF" w14:textId="77777777" w:rsidR="00370E97" w:rsidRPr="00B919E4" w:rsidRDefault="00370E97" w:rsidP="00370E97">
      <w:pPr>
        <w:autoSpaceDE w:val="0"/>
        <w:autoSpaceDN w:val="0"/>
        <w:adjustRightInd w:val="0"/>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Cross-tabulation between healthcare-seeking behaviour and self-reported mental health condition (major depression), n=198</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510"/>
        <w:gridCol w:w="2730"/>
        <w:gridCol w:w="3120"/>
      </w:tblGrid>
      <w:tr w:rsidR="00370E97" w:rsidRPr="00B919E4" w14:paraId="795474EC" w14:textId="77777777" w:rsidTr="004E5B7E">
        <w:tc>
          <w:tcPr>
            <w:tcW w:w="3510" w:type="dxa"/>
          </w:tcPr>
          <w:p w14:paraId="3B46547A" w14:textId="77777777" w:rsidR="00370E97" w:rsidRPr="00B919E4" w:rsidRDefault="00370E97" w:rsidP="004E5B7E">
            <w:pPr>
              <w:autoSpaceDE w:val="0"/>
              <w:autoSpaceDN w:val="0"/>
              <w:adjustRightInd w:val="0"/>
              <w:jc w:val="center"/>
              <w:rPr>
                <w:rFonts w:ascii="Times New Roman" w:hAnsi="Times New Roman" w:cs="Times New Roman"/>
                <w:sz w:val="24"/>
                <w:szCs w:val="24"/>
              </w:rPr>
            </w:pPr>
          </w:p>
          <w:p w14:paraId="1423A171"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Details</w:t>
            </w:r>
          </w:p>
        </w:tc>
        <w:tc>
          <w:tcPr>
            <w:tcW w:w="5850" w:type="dxa"/>
            <w:gridSpan w:val="2"/>
          </w:tcPr>
          <w:p w14:paraId="35F52CB7" w14:textId="77777777" w:rsidR="00370E97" w:rsidRPr="00B919E4" w:rsidRDefault="00370E97" w:rsidP="004E5B7E">
            <w:pPr>
              <w:autoSpaceDE w:val="0"/>
              <w:autoSpaceDN w:val="0"/>
              <w:adjustRightInd w:val="0"/>
              <w:jc w:val="center"/>
              <w:rPr>
                <w:rFonts w:ascii="Times New Roman" w:hAnsi="Times New Roman" w:cs="Times New Roman"/>
                <w:sz w:val="24"/>
                <w:szCs w:val="24"/>
              </w:rPr>
            </w:pPr>
          </w:p>
          <w:p w14:paraId="19C138F5"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Major Depression</w:t>
            </w:r>
          </w:p>
          <w:p w14:paraId="24B2C5A1" w14:textId="77777777" w:rsidR="00370E97" w:rsidRPr="00B919E4" w:rsidRDefault="00370E97" w:rsidP="004E5B7E">
            <w:pPr>
              <w:autoSpaceDE w:val="0"/>
              <w:autoSpaceDN w:val="0"/>
              <w:adjustRightInd w:val="0"/>
              <w:jc w:val="center"/>
              <w:rPr>
                <w:rFonts w:ascii="Times New Roman" w:hAnsi="Times New Roman" w:cs="Times New Roman"/>
                <w:sz w:val="24"/>
                <w:szCs w:val="24"/>
              </w:rPr>
            </w:pPr>
          </w:p>
        </w:tc>
      </w:tr>
      <w:tr w:rsidR="00370E97" w:rsidRPr="00B919E4" w14:paraId="4E514CA2" w14:textId="77777777" w:rsidTr="004E5B7E">
        <w:trPr>
          <w:trHeight w:val="602"/>
        </w:trPr>
        <w:tc>
          <w:tcPr>
            <w:tcW w:w="3510" w:type="dxa"/>
          </w:tcPr>
          <w:p w14:paraId="38166DDB" w14:textId="77777777" w:rsidR="00370E97" w:rsidRPr="00B919E4" w:rsidRDefault="00370E97" w:rsidP="004E5B7E">
            <w:pPr>
              <w:autoSpaceDE w:val="0"/>
              <w:autoSpaceDN w:val="0"/>
              <w:adjustRightInd w:val="0"/>
              <w:jc w:val="center"/>
              <w:rPr>
                <w:rFonts w:ascii="Times New Roman" w:hAnsi="Times New Roman" w:cs="Times New Roman"/>
                <w:sz w:val="24"/>
                <w:szCs w:val="24"/>
              </w:rPr>
            </w:pPr>
          </w:p>
          <w:p w14:paraId="4F814898"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Healthcare seeking behaviour</w:t>
            </w:r>
          </w:p>
          <w:p w14:paraId="2DCAC77C" w14:textId="77777777" w:rsidR="00370E97" w:rsidRPr="00B919E4" w:rsidRDefault="00370E97" w:rsidP="004E5B7E">
            <w:pPr>
              <w:autoSpaceDE w:val="0"/>
              <w:autoSpaceDN w:val="0"/>
              <w:adjustRightInd w:val="0"/>
              <w:jc w:val="center"/>
              <w:rPr>
                <w:rFonts w:ascii="Times New Roman" w:hAnsi="Times New Roman" w:cs="Times New Roman"/>
                <w:sz w:val="24"/>
                <w:szCs w:val="24"/>
              </w:rPr>
            </w:pPr>
          </w:p>
        </w:tc>
        <w:tc>
          <w:tcPr>
            <w:tcW w:w="2730" w:type="dxa"/>
          </w:tcPr>
          <w:p w14:paraId="5753B8D6"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No</w:t>
            </w:r>
          </w:p>
        </w:tc>
        <w:tc>
          <w:tcPr>
            <w:tcW w:w="3120" w:type="dxa"/>
          </w:tcPr>
          <w:p w14:paraId="41E6CCF3"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Yes</w:t>
            </w:r>
          </w:p>
        </w:tc>
      </w:tr>
      <w:tr w:rsidR="00370E97" w:rsidRPr="00B919E4" w14:paraId="75D51D40" w14:textId="77777777" w:rsidTr="004E5B7E">
        <w:trPr>
          <w:trHeight w:val="503"/>
        </w:trPr>
        <w:tc>
          <w:tcPr>
            <w:tcW w:w="3510" w:type="dxa"/>
          </w:tcPr>
          <w:p w14:paraId="1FF5D233"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lastRenderedPageBreak/>
              <w:t>No</w:t>
            </w:r>
          </w:p>
        </w:tc>
        <w:tc>
          <w:tcPr>
            <w:tcW w:w="2730" w:type="dxa"/>
          </w:tcPr>
          <w:p w14:paraId="348D9EDB"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21.5</w:t>
            </w:r>
          </w:p>
        </w:tc>
        <w:tc>
          <w:tcPr>
            <w:tcW w:w="3120" w:type="dxa"/>
          </w:tcPr>
          <w:p w14:paraId="38141778"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42.9</w:t>
            </w:r>
          </w:p>
        </w:tc>
      </w:tr>
      <w:tr w:rsidR="00370E97" w:rsidRPr="00B919E4" w14:paraId="02F2F7A4" w14:textId="77777777" w:rsidTr="004E5B7E">
        <w:trPr>
          <w:trHeight w:val="575"/>
        </w:trPr>
        <w:tc>
          <w:tcPr>
            <w:tcW w:w="3510" w:type="dxa"/>
          </w:tcPr>
          <w:p w14:paraId="0BD0051B"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Yes</w:t>
            </w:r>
          </w:p>
        </w:tc>
        <w:tc>
          <w:tcPr>
            <w:tcW w:w="2730" w:type="dxa"/>
          </w:tcPr>
          <w:p w14:paraId="4660A32B"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78.5</w:t>
            </w:r>
          </w:p>
        </w:tc>
        <w:tc>
          <w:tcPr>
            <w:tcW w:w="3120" w:type="dxa"/>
          </w:tcPr>
          <w:p w14:paraId="0460719B"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57.1</w:t>
            </w:r>
          </w:p>
        </w:tc>
      </w:tr>
      <w:tr w:rsidR="00370E97" w:rsidRPr="00B919E4" w14:paraId="4E490EAB" w14:textId="77777777" w:rsidTr="004E5B7E">
        <w:trPr>
          <w:trHeight w:val="737"/>
        </w:trPr>
        <w:tc>
          <w:tcPr>
            <w:tcW w:w="3510" w:type="dxa"/>
          </w:tcPr>
          <w:p w14:paraId="3E130820"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Total</w:t>
            </w:r>
          </w:p>
        </w:tc>
        <w:tc>
          <w:tcPr>
            <w:tcW w:w="2730" w:type="dxa"/>
          </w:tcPr>
          <w:p w14:paraId="7B2B7A48"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191</w:t>
            </w:r>
          </w:p>
        </w:tc>
        <w:tc>
          <w:tcPr>
            <w:tcW w:w="3120" w:type="dxa"/>
          </w:tcPr>
          <w:p w14:paraId="4DFF1803" w14:textId="77777777" w:rsidR="00370E97" w:rsidRPr="00B919E4" w:rsidRDefault="00370E97"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7</w:t>
            </w:r>
          </w:p>
        </w:tc>
      </w:tr>
    </w:tbl>
    <w:p w14:paraId="63C49F52" w14:textId="77777777" w:rsidR="00370E97" w:rsidRPr="00B919E4" w:rsidRDefault="00370E97" w:rsidP="00370E97">
      <w:pPr>
        <w:autoSpaceDE w:val="0"/>
        <w:autoSpaceDN w:val="0"/>
        <w:adjustRightInd w:val="0"/>
        <w:spacing w:after="0" w:line="240" w:lineRule="auto"/>
        <w:jc w:val="center"/>
        <w:rPr>
          <w:rFonts w:ascii="Times New Roman" w:hAnsi="Times New Roman" w:cs="Times New Roman"/>
          <w:sz w:val="24"/>
          <w:szCs w:val="24"/>
        </w:rPr>
      </w:pPr>
    </w:p>
    <w:p w14:paraId="14B597A1" w14:textId="77777777" w:rsidR="00E617A3" w:rsidRPr="00E617A3" w:rsidRDefault="00E617A3" w:rsidP="00E617A3">
      <w:pPr>
        <w:rPr>
          <w:rFonts w:ascii="Times New Roman" w:hAnsi="Times New Roman" w:cs="Times New Roman"/>
          <w:sz w:val="24"/>
          <w:szCs w:val="24"/>
        </w:rPr>
      </w:pPr>
      <w:r w:rsidRPr="00E617A3">
        <w:rPr>
          <w:rFonts w:ascii="Times New Roman" w:hAnsi="Times New Roman" w:cs="Times New Roman"/>
          <w:sz w:val="24"/>
          <w:szCs w:val="24"/>
        </w:rPr>
        <w:t>Objective Three</w:t>
      </w:r>
    </w:p>
    <w:p w14:paraId="1586C8AB" w14:textId="061CF319" w:rsidR="00E617A3" w:rsidRPr="00B919E4" w:rsidRDefault="00E617A3" w:rsidP="00E617A3">
      <w:pPr>
        <w:rPr>
          <w:rFonts w:ascii="Times New Roman" w:hAnsi="Times New Roman" w:cs="Times New Roman"/>
          <w:sz w:val="24"/>
          <w:szCs w:val="24"/>
        </w:rPr>
      </w:pPr>
      <w:r w:rsidRPr="00E617A3">
        <w:rPr>
          <w:rFonts w:ascii="Times New Roman" w:hAnsi="Times New Roman" w:cs="Times New Roman"/>
          <w:sz w:val="24"/>
          <w:szCs w:val="24"/>
        </w:rPr>
        <w:t>More female than male-religious leaders suffer from a major depressive disorder</w:t>
      </w:r>
    </w:p>
    <w:p w14:paraId="5BB622C6" w14:textId="77777777" w:rsidR="00E617A3" w:rsidRPr="00B919E4" w:rsidRDefault="00E617A3" w:rsidP="00E617A3">
      <w:pPr>
        <w:jc w:val="center"/>
        <w:rPr>
          <w:rFonts w:ascii="Times New Roman" w:hAnsi="Times New Roman" w:cs="Times New Roman"/>
          <w:sz w:val="24"/>
          <w:szCs w:val="24"/>
        </w:rPr>
      </w:pPr>
      <w:r w:rsidRPr="00B919E4">
        <w:rPr>
          <w:rFonts w:ascii="Times New Roman" w:hAnsi="Times New Roman" w:cs="Times New Roman"/>
          <w:sz w:val="24"/>
          <w:szCs w:val="24"/>
        </w:rPr>
        <w:t>More female than male-religious leaders suffered from a major depressive disorder</w:t>
      </w:r>
    </w:p>
    <w:p w14:paraId="7560E60F" w14:textId="77777777" w:rsidR="00E617A3" w:rsidRPr="00B919E4" w:rsidRDefault="00E617A3" w:rsidP="00E617A3">
      <w:pPr>
        <w:spacing w:after="0" w:line="480" w:lineRule="auto"/>
        <w:rPr>
          <w:rFonts w:ascii="Times New Roman" w:hAnsi="Times New Roman" w:cs="Times New Roman"/>
          <w:sz w:val="24"/>
          <w:szCs w:val="24"/>
        </w:rPr>
      </w:pPr>
      <w:r w:rsidRPr="00B919E4">
        <w:rPr>
          <w:rFonts w:ascii="Times New Roman" w:hAnsi="Times New Roman" w:cs="Times New Roman"/>
          <w:sz w:val="24"/>
          <w:szCs w:val="24"/>
        </w:rPr>
        <w:t>A cross tabulation between major depression and gender of religious leaders in Central Jamaica revealed no significant statistical association (</w:t>
      </w:r>
      <w:r w:rsidRPr="00B919E4">
        <w:rPr>
          <w:rFonts w:ascii="Times New Roman" w:hAnsi="Times New Roman" w:cs="Times New Roman"/>
          <w:sz w:val="24"/>
          <w:szCs w:val="24"/>
          <w:shd w:val="clear" w:color="auto" w:fill="FFFFFF"/>
        </w:rPr>
        <w:t xml:space="preserve">(χ2(df=1)=0.355, P = 0.551)-Table 3.  However, 4.3 per cent of the female-religious leaders in Central Jamaica reported suffering from major depression compared to 2.6 per cent of their male counterparts. </w:t>
      </w:r>
    </w:p>
    <w:p w14:paraId="1FA6C3E6" w14:textId="77777777" w:rsidR="00E617A3" w:rsidRPr="00E617A3" w:rsidRDefault="00E617A3" w:rsidP="00E617A3">
      <w:pPr>
        <w:rPr>
          <w:rFonts w:ascii="Times New Roman" w:hAnsi="Times New Roman" w:cs="Times New Roman"/>
          <w:sz w:val="24"/>
          <w:szCs w:val="24"/>
        </w:rPr>
      </w:pPr>
    </w:p>
    <w:p w14:paraId="5CAB59FC" w14:textId="77777777" w:rsidR="00E617A3" w:rsidRPr="00B919E4" w:rsidRDefault="00E617A3" w:rsidP="00E617A3">
      <w:pPr>
        <w:autoSpaceDE w:val="0"/>
        <w:autoSpaceDN w:val="0"/>
        <w:adjustRightInd w:val="0"/>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Table 3:</w:t>
      </w:r>
    </w:p>
    <w:p w14:paraId="34A8039F" w14:textId="77777777" w:rsidR="00E617A3" w:rsidRPr="00B919E4" w:rsidRDefault="00E617A3" w:rsidP="00E617A3">
      <w:pPr>
        <w:autoSpaceDE w:val="0"/>
        <w:autoSpaceDN w:val="0"/>
        <w:adjustRightInd w:val="0"/>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Cross-tabulation between healthcare-seeking behaviour and self-reported mental health condition (major depression), n=198</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510"/>
        <w:gridCol w:w="2730"/>
        <w:gridCol w:w="3120"/>
      </w:tblGrid>
      <w:tr w:rsidR="00E617A3" w:rsidRPr="00B919E4" w14:paraId="2B40A750" w14:textId="77777777" w:rsidTr="004E5B7E">
        <w:tc>
          <w:tcPr>
            <w:tcW w:w="3510" w:type="dxa"/>
          </w:tcPr>
          <w:p w14:paraId="2C9FB3E5" w14:textId="77777777" w:rsidR="00E617A3" w:rsidRPr="00B919E4" w:rsidRDefault="00E617A3" w:rsidP="004E5B7E">
            <w:pPr>
              <w:autoSpaceDE w:val="0"/>
              <w:autoSpaceDN w:val="0"/>
              <w:adjustRightInd w:val="0"/>
              <w:jc w:val="center"/>
              <w:rPr>
                <w:rFonts w:ascii="Times New Roman" w:hAnsi="Times New Roman" w:cs="Times New Roman"/>
                <w:sz w:val="24"/>
                <w:szCs w:val="24"/>
              </w:rPr>
            </w:pPr>
          </w:p>
          <w:p w14:paraId="05C51676"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Details</w:t>
            </w:r>
          </w:p>
        </w:tc>
        <w:tc>
          <w:tcPr>
            <w:tcW w:w="5850" w:type="dxa"/>
            <w:gridSpan w:val="2"/>
          </w:tcPr>
          <w:p w14:paraId="74FB5E2B" w14:textId="77777777" w:rsidR="00E617A3" w:rsidRPr="00B919E4" w:rsidRDefault="00E617A3" w:rsidP="004E5B7E">
            <w:pPr>
              <w:autoSpaceDE w:val="0"/>
              <w:autoSpaceDN w:val="0"/>
              <w:adjustRightInd w:val="0"/>
              <w:jc w:val="center"/>
              <w:rPr>
                <w:rFonts w:ascii="Times New Roman" w:hAnsi="Times New Roman" w:cs="Times New Roman"/>
                <w:sz w:val="24"/>
                <w:szCs w:val="24"/>
              </w:rPr>
            </w:pPr>
          </w:p>
          <w:p w14:paraId="6A588564"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Gender</w:t>
            </w:r>
          </w:p>
          <w:p w14:paraId="61022B36" w14:textId="77777777" w:rsidR="00E617A3" w:rsidRPr="00B919E4" w:rsidRDefault="00E617A3" w:rsidP="004E5B7E">
            <w:pPr>
              <w:autoSpaceDE w:val="0"/>
              <w:autoSpaceDN w:val="0"/>
              <w:adjustRightInd w:val="0"/>
              <w:jc w:val="center"/>
              <w:rPr>
                <w:rFonts w:ascii="Times New Roman" w:hAnsi="Times New Roman" w:cs="Times New Roman"/>
                <w:sz w:val="24"/>
                <w:szCs w:val="24"/>
              </w:rPr>
            </w:pPr>
          </w:p>
        </w:tc>
      </w:tr>
      <w:tr w:rsidR="00E617A3" w:rsidRPr="00B919E4" w14:paraId="470222C8" w14:textId="77777777" w:rsidTr="004E5B7E">
        <w:trPr>
          <w:trHeight w:val="602"/>
        </w:trPr>
        <w:tc>
          <w:tcPr>
            <w:tcW w:w="3510" w:type="dxa"/>
          </w:tcPr>
          <w:p w14:paraId="6A5F62BB" w14:textId="77777777" w:rsidR="00E617A3" w:rsidRPr="00B919E4" w:rsidRDefault="00E617A3" w:rsidP="004E5B7E">
            <w:pPr>
              <w:autoSpaceDE w:val="0"/>
              <w:autoSpaceDN w:val="0"/>
              <w:adjustRightInd w:val="0"/>
              <w:jc w:val="center"/>
              <w:rPr>
                <w:rFonts w:ascii="Times New Roman" w:hAnsi="Times New Roman" w:cs="Times New Roman"/>
                <w:sz w:val="24"/>
                <w:szCs w:val="24"/>
              </w:rPr>
            </w:pPr>
          </w:p>
          <w:p w14:paraId="685B8263"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Major depression</w:t>
            </w:r>
          </w:p>
          <w:p w14:paraId="19A603BB" w14:textId="77777777" w:rsidR="00E617A3" w:rsidRPr="00B919E4" w:rsidRDefault="00E617A3" w:rsidP="004E5B7E">
            <w:pPr>
              <w:autoSpaceDE w:val="0"/>
              <w:autoSpaceDN w:val="0"/>
              <w:adjustRightInd w:val="0"/>
              <w:jc w:val="center"/>
              <w:rPr>
                <w:rFonts w:ascii="Times New Roman" w:hAnsi="Times New Roman" w:cs="Times New Roman"/>
                <w:sz w:val="24"/>
                <w:szCs w:val="24"/>
              </w:rPr>
            </w:pPr>
          </w:p>
        </w:tc>
        <w:tc>
          <w:tcPr>
            <w:tcW w:w="2730" w:type="dxa"/>
          </w:tcPr>
          <w:p w14:paraId="10E9E8C4"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Male</w:t>
            </w:r>
          </w:p>
        </w:tc>
        <w:tc>
          <w:tcPr>
            <w:tcW w:w="3120" w:type="dxa"/>
          </w:tcPr>
          <w:p w14:paraId="789353C8"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Female</w:t>
            </w:r>
          </w:p>
        </w:tc>
      </w:tr>
      <w:tr w:rsidR="00E617A3" w:rsidRPr="00B919E4" w14:paraId="067B451B" w14:textId="77777777" w:rsidTr="004E5B7E">
        <w:trPr>
          <w:trHeight w:val="503"/>
        </w:trPr>
        <w:tc>
          <w:tcPr>
            <w:tcW w:w="3510" w:type="dxa"/>
          </w:tcPr>
          <w:p w14:paraId="37FD27B3"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 xml:space="preserve">No </w:t>
            </w:r>
          </w:p>
        </w:tc>
        <w:tc>
          <w:tcPr>
            <w:tcW w:w="2730" w:type="dxa"/>
          </w:tcPr>
          <w:p w14:paraId="05E8DE17"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97.4</w:t>
            </w:r>
          </w:p>
        </w:tc>
        <w:tc>
          <w:tcPr>
            <w:tcW w:w="3120" w:type="dxa"/>
          </w:tcPr>
          <w:p w14:paraId="519CC696"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95.7</w:t>
            </w:r>
          </w:p>
        </w:tc>
      </w:tr>
      <w:tr w:rsidR="00E617A3" w:rsidRPr="00B919E4" w14:paraId="6504C9BF" w14:textId="77777777" w:rsidTr="004E5B7E">
        <w:trPr>
          <w:trHeight w:val="575"/>
        </w:trPr>
        <w:tc>
          <w:tcPr>
            <w:tcW w:w="3510" w:type="dxa"/>
          </w:tcPr>
          <w:p w14:paraId="4216E3C4"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 xml:space="preserve">Yes </w:t>
            </w:r>
          </w:p>
        </w:tc>
        <w:tc>
          <w:tcPr>
            <w:tcW w:w="2730" w:type="dxa"/>
          </w:tcPr>
          <w:p w14:paraId="032CB092"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2.6</w:t>
            </w:r>
          </w:p>
        </w:tc>
        <w:tc>
          <w:tcPr>
            <w:tcW w:w="3120" w:type="dxa"/>
          </w:tcPr>
          <w:p w14:paraId="647E86C3"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4.3</w:t>
            </w:r>
          </w:p>
        </w:tc>
      </w:tr>
      <w:tr w:rsidR="00E617A3" w:rsidRPr="00B919E4" w14:paraId="560598A6" w14:textId="77777777" w:rsidTr="004E5B7E">
        <w:trPr>
          <w:trHeight w:val="737"/>
        </w:trPr>
        <w:tc>
          <w:tcPr>
            <w:tcW w:w="3510" w:type="dxa"/>
          </w:tcPr>
          <w:p w14:paraId="03BC8C3E"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Total</w:t>
            </w:r>
          </w:p>
        </w:tc>
        <w:tc>
          <w:tcPr>
            <w:tcW w:w="2730" w:type="dxa"/>
          </w:tcPr>
          <w:p w14:paraId="735CD08E"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76</w:t>
            </w:r>
          </w:p>
        </w:tc>
        <w:tc>
          <w:tcPr>
            <w:tcW w:w="3120" w:type="dxa"/>
          </w:tcPr>
          <w:p w14:paraId="4AB9D3F7" w14:textId="77777777" w:rsidR="00E617A3" w:rsidRPr="00B919E4" w:rsidRDefault="00E617A3"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117</w:t>
            </w:r>
          </w:p>
        </w:tc>
      </w:tr>
    </w:tbl>
    <w:p w14:paraId="6F92E4E6" w14:textId="77777777" w:rsidR="009F0BE2" w:rsidRPr="00B919E4" w:rsidRDefault="009F0BE2" w:rsidP="00370E97">
      <w:pPr>
        <w:rPr>
          <w:rFonts w:ascii="Times New Roman" w:hAnsi="Times New Roman" w:cs="Times New Roman"/>
          <w:sz w:val="24"/>
          <w:szCs w:val="24"/>
        </w:rPr>
      </w:pPr>
    </w:p>
    <w:p w14:paraId="12050FC2" w14:textId="77777777" w:rsidR="009F0BE2" w:rsidRPr="009F0BE2" w:rsidRDefault="009F0BE2" w:rsidP="009F0BE2">
      <w:pPr>
        <w:rPr>
          <w:rFonts w:ascii="Times New Roman" w:hAnsi="Times New Roman" w:cs="Times New Roman"/>
          <w:sz w:val="24"/>
          <w:szCs w:val="24"/>
        </w:rPr>
      </w:pPr>
      <w:r w:rsidRPr="009F0BE2">
        <w:rPr>
          <w:rFonts w:ascii="Times New Roman" w:hAnsi="Times New Roman" w:cs="Times New Roman"/>
          <w:sz w:val="24"/>
          <w:szCs w:val="24"/>
        </w:rPr>
        <w:t>Objective Four</w:t>
      </w:r>
    </w:p>
    <w:p w14:paraId="673A31AF" w14:textId="77777777" w:rsidR="009F0BE2" w:rsidRPr="009F0BE2" w:rsidRDefault="009F0BE2" w:rsidP="009F0BE2">
      <w:pPr>
        <w:rPr>
          <w:rFonts w:ascii="Times New Roman" w:hAnsi="Times New Roman" w:cs="Times New Roman"/>
          <w:sz w:val="24"/>
          <w:szCs w:val="24"/>
        </w:rPr>
      </w:pPr>
      <w:r w:rsidRPr="009F0BE2">
        <w:rPr>
          <w:rFonts w:ascii="Times New Roman" w:hAnsi="Times New Roman" w:cs="Times New Roman"/>
          <w:sz w:val="24"/>
          <w:szCs w:val="24"/>
        </w:rPr>
        <w:t>An examination of the state of fatigue and emotional well-being among religious leaders in Central Jamaica, and whether these differ based on self-reported major depression</w:t>
      </w:r>
    </w:p>
    <w:p w14:paraId="7470B265" w14:textId="77777777" w:rsidR="009F0BE2" w:rsidRPr="00B919E4" w:rsidRDefault="009F0BE2" w:rsidP="009F0BE2">
      <w:pPr>
        <w:spacing w:after="0" w:line="480" w:lineRule="auto"/>
        <w:jc w:val="both"/>
        <w:rPr>
          <w:rFonts w:ascii="Times New Roman" w:hAnsi="Times New Roman" w:cs="Times New Roman"/>
          <w:sz w:val="24"/>
          <w:szCs w:val="24"/>
        </w:rPr>
      </w:pPr>
      <w:r w:rsidRPr="00B919E4">
        <w:rPr>
          <w:rFonts w:ascii="Times New Roman" w:hAnsi="Times New Roman" w:cs="Times New Roman"/>
          <w:sz w:val="24"/>
          <w:szCs w:val="24"/>
        </w:rPr>
        <w:lastRenderedPageBreak/>
        <w:t xml:space="preserve">Table 4 presents the descriptive statistics on emotional well-being and fatigue among religious leaders in Central Jamaica. </w:t>
      </w:r>
      <w:bookmarkStart w:id="2" w:name="_Hlk22585227"/>
      <w:r w:rsidRPr="00B919E4">
        <w:rPr>
          <w:rFonts w:ascii="Times New Roman" w:hAnsi="Times New Roman" w:cs="Times New Roman"/>
          <w:sz w:val="24"/>
          <w:szCs w:val="24"/>
        </w:rPr>
        <w:t>The emotional well-being of the sampled respondents was a moderate one (40.0±10.4, 95%CI: 38.5-41.4, from a maximum value of 80.0). On the other hand, general fatigue was high among the sampled respondents (50.1±11.3, 95%CI: 48.5-51.7, from a maximum value of 85.0).</w:t>
      </w:r>
      <w:bookmarkEnd w:id="2"/>
    </w:p>
    <w:p w14:paraId="2278B6B8" w14:textId="77777777" w:rsidR="009F0BE2" w:rsidRPr="00B919E4" w:rsidRDefault="009F0BE2" w:rsidP="009F0BE2">
      <w:pPr>
        <w:autoSpaceDE w:val="0"/>
        <w:autoSpaceDN w:val="0"/>
        <w:adjustRightInd w:val="0"/>
        <w:spacing w:after="0" w:line="240" w:lineRule="auto"/>
        <w:jc w:val="center"/>
        <w:rPr>
          <w:rFonts w:ascii="Times New Roman" w:hAnsi="Times New Roman" w:cs="Times New Roman"/>
          <w:sz w:val="24"/>
          <w:szCs w:val="24"/>
        </w:rPr>
      </w:pPr>
    </w:p>
    <w:p w14:paraId="0C066539" w14:textId="77777777" w:rsidR="009F0BE2" w:rsidRPr="00B919E4" w:rsidRDefault="009F0BE2" w:rsidP="009F0BE2">
      <w:pPr>
        <w:tabs>
          <w:tab w:val="left" w:pos="525"/>
        </w:tabs>
        <w:autoSpaceDE w:val="0"/>
        <w:autoSpaceDN w:val="0"/>
        <w:adjustRightInd w:val="0"/>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Table 4:</w:t>
      </w:r>
    </w:p>
    <w:p w14:paraId="6C65EDE8" w14:textId="77777777" w:rsidR="009F0BE2" w:rsidRPr="00B919E4" w:rsidRDefault="009F0BE2" w:rsidP="009F0BE2">
      <w:pPr>
        <w:autoSpaceDE w:val="0"/>
        <w:autoSpaceDN w:val="0"/>
        <w:adjustRightInd w:val="0"/>
        <w:spacing w:after="0" w:line="240" w:lineRule="auto"/>
        <w:jc w:val="center"/>
        <w:rPr>
          <w:rFonts w:ascii="Times New Roman" w:hAnsi="Times New Roman" w:cs="Times New Roman"/>
          <w:sz w:val="24"/>
          <w:szCs w:val="24"/>
        </w:rPr>
      </w:pPr>
      <w:r w:rsidRPr="00B919E4">
        <w:rPr>
          <w:rFonts w:ascii="Times New Roman" w:hAnsi="Times New Roman" w:cs="Times New Roman"/>
          <w:sz w:val="24"/>
          <w:szCs w:val="24"/>
        </w:rPr>
        <w:t>Descriptive statistics of emotional well-being and fatigue among religious leaders in Central Jamaica n=192</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510"/>
        <w:gridCol w:w="5850"/>
      </w:tblGrid>
      <w:tr w:rsidR="009F0BE2" w:rsidRPr="00B919E4" w14:paraId="25C8A895" w14:textId="77777777" w:rsidTr="004E5B7E">
        <w:tc>
          <w:tcPr>
            <w:tcW w:w="3510" w:type="dxa"/>
          </w:tcPr>
          <w:p w14:paraId="1D64D1F2" w14:textId="77777777" w:rsidR="009F0BE2" w:rsidRPr="00B919E4" w:rsidRDefault="009F0BE2" w:rsidP="004E5B7E">
            <w:pPr>
              <w:autoSpaceDE w:val="0"/>
              <w:autoSpaceDN w:val="0"/>
              <w:adjustRightInd w:val="0"/>
              <w:jc w:val="center"/>
              <w:rPr>
                <w:rFonts w:ascii="Times New Roman" w:hAnsi="Times New Roman" w:cs="Times New Roman"/>
                <w:sz w:val="24"/>
                <w:szCs w:val="24"/>
              </w:rPr>
            </w:pPr>
          </w:p>
          <w:p w14:paraId="3FD703B6" w14:textId="77777777" w:rsidR="009F0BE2" w:rsidRPr="00B919E4" w:rsidRDefault="009F0BE2"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Details</w:t>
            </w:r>
          </w:p>
        </w:tc>
        <w:tc>
          <w:tcPr>
            <w:tcW w:w="5850" w:type="dxa"/>
          </w:tcPr>
          <w:p w14:paraId="36B62BF1" w14:textId="77777777" w:rsidR="009F0BE2" w:rsidRPr="00B919E4" w:rsidRDefault="009F0BE2" w:rsidP="004E5B7E">
            <w:pPr>
              <w:autoSpaceDE w:val="0"/>
              <w:autoSpaceDN w:val="0"/>
              <w:adjustRightInd w:val="0"/>
              <w:jc w:val="center"/>
              <w:rPr>
                <w:rFonts w:ascii="Times New Roman" w:hAnsi="Times New Roman" w:cs="Times New Roman"/>
                <w:sz w:val="24"/>
                <w:szCs w:val="24"/>
              </w:rPr>
            </w:pPr>
          </w:p>
          <w:p w14:paraId="05C099B1" w14:textId="77777777" w:rsidR="009F0BE2" w:rsidRPr="00B919E4" w:rsidRDefault="009F0BE2"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Mean (SD), 95% CI</w:t>
            </w:r>
          </w:p>
          <w:p w14:paraId="48D4C64F" w14:textId="77777777" w:rsidR="009F0BE2" w:rsidRPr="00B919E4" w:rsidRDefault="009F0BE2" w:rsidP="004E5B7E">
            <w:pPr>
              <w:autoSpaceDE w:val="0"/>
              <w:autoSpaceDN w:val="0"/>
              <w:adjustRightInd w:val="0"/>
              <w:jc w:val="center"/>
              <w:rPr>
                <w:rFonts w:ascii="Times New Roman" w:hAnsi="Times New Roman" w:cs="Times New Roman"/>
                <w:sz w:val="24"/>
                <w:szCs w:val="24"/>
              </w:rPr>
            </w:pPr>
          </w:p>
        </w:tc>
      </w:tr>
      <w:tr w:rsidR="009F0BE2" w:rsidRPr="00B919E4" w14:paraId="5DD71839" w14:textId="77777777" w:rsidTr="004E5B7E">
        <w:trPr>
          <w:trHeight w:val="620"/>
        </w:trPr>
        <w:tc>
          <w:tcPr>
            <w:tcW w:w="3510" w:type="dxa"/>
          </w:tcPr>
          <w:p w14:paraId="1DF8147A" w14:textId="77777777" w:rsidR="009F0BE2" w:rsidRPr="00B919E4" w:rsidRDefault="009F0BE2" w:rsidP="004E5B7E">
            <w:pPr>
              <w:autoSpaceDE w:val="0"/>
              <w:autoSpaceDN w:val="0"/>
              <w:adjustRightInd w:val="0"/>
              <w:jc w:val="center"/>
              <w:rPr>
                <w:rFonts w:ascii="Times New Roman" w:hAnsi="Times New Roman" w:cs="Times New Roman"/>
                <w:sz w:val="24"/>
                <w:szCs w:val="24"/>
              </w:rPr>
            </w:pPr>
          </w:p>
          <w:p w14:paraId="51365693" w14:textId="77777777" w:rsidR="009F0BE2" w:rsidRPr="00B919E4" w:rsidRDefault="009F0BE2"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Emotional Well-being</w:t>
            </w:r>
          </w:p>
          <w:p w14:paraId="2CA41F78" w14:textId="77777777" w:rsidR="009F0BE2" w:rsidRPr="00B919E4" w:rsidRDefault="009F0BE2" w:rsidP="004E5B7E">
            <w:pPr>
              <w:autoSpaceDE w:val="0"/>
              <w:autoSpaceDN w:val="0"/>
              <w:adjustRightInd w:val="0"/>
              <w:jc w:val="center"/>
              <w:rPr>
                <w:rFonts w:ascii="Times New Roman" w:hAnsi="Times New Roman" w:cs="Times New Roman"/>
                <w:sz w:val="24"/>
                <w:szCs w:val="24"/>
              </w:rPr>
            </w:pPr>
          </w:p>
        </w:tc>
        <w:tc>
          <w:tcPr>
            <w:tcW w:w="5850" w:type="dxa"/>
          </w:tcPr>
          <w:p w14:paraId="2F57FECF" w14:textId="77777777" w:rsidR="009F0BE2" w:rsidRPr="00B919E4" w:rsidRDefault="009F0BE2"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 xml:space="preserve">40.0 (10.4), 38.5-41.4 </w:t>
            </w:r>
          </w:p>
        </w:tc>
      </w:tr>
      <w:tr w:rsidR="009F0BE2" w:rsidRPr="00B919E4" w14:paraId="1739E644" w14:textId="77777777" w:rsidTr="004E5B7E">
        <w:trPr>
          <w:trHeight w:val="575"/>
        </w:trPr>
        <w:tc>
          <w:tcPr>
            <w:tcW w:w="3510" w:type="dxa"/>
          </w:tcPr>
          <w:p w14:paraId="1FC9386C" w14:textId="77777777" w:rsidR="009F0BE2" w:rsidRPr="00B919E4" w:rsidRDefault="009F0BE2" w:rsidP="004E5B7E">
            <w:pPr>
              <w:autoSpaceDE w:val="0"/>
              <w:autoSpaceDN w:val="0"/>
              <w:adjustRightInd w:val="0"/>
              <w:jc w:val="center"/>
              <w:rPr>
                <w:rFonts w:ascii="Times New Roman" w:hAnsi="Times New Roman" w:cs="Times New Roman"/>
                <w:sz w:val="24"/>
                <w:szCs w:val="24"/>
              </w:rPr>
            </w:pPr>
          </w:p>
          <w:p w14:paraId="0586486D" w14:textId="77777777" w:rsidR="009F0BE2" w:rsidRPr="00B919E4" w:rsidRDefault="009F0BE2"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Fatigue</w:t>
            </w:r>
          </w:p>
          <w:p w14:paraId="0B953220" w14:textId="77777777" w:rsidR="009F0BE2" w:rsidRPr="00B919E4" w:rsidRDefault="009F0BE2" w:rsidP="004E5B7E">
            <w:pPr>
              <w:autoSpaceDE w:val="0"/>
              <w:autoSpaceDN w:val="0"/>
              <w:adjustRightInd w:val="0"/>
              <w:jc w:val="center"/>
              <w:rPr>
                <w:rFonts w:ascii="Times New Roman" w:hAnsi="Times New Roman" w:cs="Times New Roman"/>
                <w:sz w:val="24"/>
                <w:szCs w:val="24"/>
              </w:rPr>
            </w:pPr>
          </w:p>
        </w:tc>
        <w:tc>
          <w:tcPr>
            <w:tcW w:w="5850" w:type="dxa"/>
          </w:tcPr>
          <w:p w14:paraId="75B0B5C3" w14:textId="77777777" w:rsidR="009F0BE2" w:rsidRPr="00B919E4" w:rsidRDefault="009F0BE2" w:rsidP="004E5B7E">
            <w:pPr>
              <w:autoSpaceDE w:val="0"/>
              <w:autoSpaceDN w:val="0"/>
              <w:adjustRightInd w:val="0"/>
              <w:jc w:val="center"/>
              <w:rPr>
                <w:rFonts w:ascii="Times New Roman" w:hAnsi="Times New Roman" w:cs="Times New Roman"/>
                <w:sz w:val="24"/>
                <w:szCs w:val="24"/>
              </w:rPr>
            </w:pPr>
            <w:r w:rsidRPr="00B919E4">
              <w:rPr>
                <w:rFonts w:ascii="Times New Roman" w:hAnsi="Times New Roman" w:cs="Times New Roman"/>
                <w:sz w:val="24"/>
                <w:szCs w:val="24"/>
              </w:rPr>
              <w:t>50.1 (11.3), 48.5-51.7</w:t>
            </w:r>
          </w:p>
        </w:tc>
      </w:tr>
    </w:tbl>
    <w:p w14:paraId="23436BE3" w14:textId="77777777" w:rsidR="009F0BE2" w:rsidRPr="00B919E4" w:rsidRDefault="009F0BE2" w:rsidP="009F0BE2">
      <w:pPr>
        <w:rPr>
          <w:rFonts w:ascii="Times New Roman" w:hAnsi="Times New Roman" w:cs="Times New Roman"/>
          <w:sz w:val="24"/>
          <w:szCs w:val="24"/>
        </w:rPr>
      </w:pPr>
    </w:p>
    <w:p w14:paraId="6C8EAB3E" w14:textId="77777777" w:rsidR="009F0BE2" w:rsidRPr="00B919E4" w:rsidRDefault="009F0BE2" w:rsidP="009F0BE2">
      <w:pPr>
        <w:rPr>
          <w:rFonts w:ascii="Times New Roman" w:hAnsi="Times New Roman" w:cs="Times New Roman"/>
          <w:sz w:val="24"/>
          <w:szCs w:val="24"/>
        </w:rPr>
      </w:pPr>
      <w:r w:rsidRPr="00B919E4">
        <w:rPr>
          <w:rFonts w:ascii="Times New Roman" w:hAnsi="Times New Roman" w:cs="Times New Roman"/>
          <w:sz w:val="24"/>
          <w:szCs w:val="24"/>
        </w:rPr>
        <w:br w:type="page"/>
      </w:r>
    </w:p>
    <w:p w14:paraId="02590768" w14:textId="77777777" w:rsidR="00B919E4" w:rsidRPr="00B919E4" w:rsidRDefault="00B919E4" w:rsidP="00B919E4">
      <w:pPr>
        <w:rPr>
          <w:rFonts w:ascii="Times New Roman" w:hAnsi="Times New Roman" w:cs="Times New Roman"/>
          <w:sz w:val="24"/>
          <w:szCs w:val="24"/>
        </w:rPr>
      </w:pPr>
      <w:r w:rsidRPr="00B919E4">
        <w:rPr>
          <w:rFonts w:ascii="Times New Roman" w:hAnsi="Times New Roman" w:cs="Times New Roman"/>
          <w:sz w:val="24"/>
          <w:szCs w:val="24"/>
        </w:rPr>
        <w:lastRenderedPageBreak/>
        <w:t>Using OLS regression model, the researcher examines:</w:t>
      </w:r>
    </w:p>
    <w:p w14:paraId="2C7DDB3A" w14:textId="77777777" w:rsidR="00B919E4" w:rsidRPr="00B919E4" w:rsidRDefault="00B919E4" w:rsidP="00B919E4">
      <w:pPr>
        <w:rPr>
          <w:rFonts w:ascii="Times New Roman" w:hAnsi="Times New Roman" w:cs="Times New Roman"/>
          <w:sz w:val="24"/>
          <w:szCs w:val="24"/>
        </w:rPr>
      </w:pPr>
      <w:r w:rsidRPr="00B919E4">
        <w:rPr>
          <w:rFonts w:ascii="Times New Roman" w:hAnsi="Times New Roman" w:cs="Times New Roman"/>
          <w:sz w:val="24"/>
          <w:szCs w:val="24"/>
        </w:rPr>
        <w:t>F = ƒ(E, A, G, M, N)…………………………..[1]</w:t>
      </w:r>
    </w:p>
    <w:p w14:paraId="73500D9F" w14:textId="77777777" w:rsidR="00B919E4" w:rsidRPr="00B919E4" w:rsidRDefault="00B919E4" w:rsidP="00B919E4">
      <w:pPr>
        <w:rPr>
          <w:rFonts w:ascii="Times New Roman" w:hAnsi="Times New Roman" w:cs="Times New Roman"/>
          <w:sz w:val="24"/>
          <w:szCs w:val="24"/>
        </w:rPr>
      </w:pPr>
      <w:r w:rsidRPr="00B919E4">
        <w:rPr>
          <w:rFonts w:ascii="Times New Roman" w:hAnsi="Times New Roman" w:cs="Times New Roman"/>
          <w:sz w:val="24"/>
          <w:szCs w:val="24"/>
        </w:rPr>
        <w:t> Where F is fatigue, E being emotional well-being, A represents Age, G is gender, M is self-reported depression, and N symbolizes self-reported non-communicable diseases.</w:t>
      </w:r>
    </w:p>
    <w:p w14:paraId="02089657" w14:textId="77777777" w:rsidR="00B919E4" w:rsidRPr="00B919E4" w:rsidRDefault="00B919E4" w:rsidP="00B919E4">
      <w:pPr>
        <w:rPr>
          <w:rFonts w:ascii="Times New Roman" w:hAnsi="Times New Roman" w:cs="Times New Roman"/>
          <w:sz w:val="24"/>
          <w:szCs w:val="24"/>
        </w:rPr>
      </w:pPr>
      <w:r w:rsidRPr="00B919E4">
        <w:rPr>
          <w:rFonts w:ascii="Times New Roman" w:hAnsi="Times New Roman" w:cs="Times New Roman"/>
          <w:sz w:val="24"/>
          <w:szCs w:val="24"/>
        </w:rPr>
        <w:t xml:space="preserve">It was found that only emotional well-being and age emerged as factors of general fatigue among religious leaders in Central Jamaica (F[2,173]=12.847, P &lt; 0.0001) that accounted for 11.9 per cent of the variance of general fatigue (Adjusted squared R), and the account presented in Equations [2]-[3]: </w:t>
      </w:r>
    </w:p>
    <w:p w14:paraId="1D3D5E3E" w14:textId="77777777" w:rsidR="00B919E4" w:rsidRPr="00B919E4" w:rsidRDefault="00B919E4" w:rsidP="00370E97">
      <w:pPr>
        <w:rPr>
          <w:rFonts w:ascii="Times New Roman" w:hAnsi="Times New Roman" w:cs="Times New Roman"/>
          <w:sz w:val="24"/>
          <w:szCs w:val="24"/>
        </w:rPr>
      </w:pPr>
      <w:r w:rsidRPr="00B919E4">
        <w:rPr>
          <w:rFonts w:ascii="Times New Roman" w:hAnsi="Times New Roman" w:cs="Times New Roman"/>
          <w:sz w:val="24"/>
          <w:szCs w:val="24"/>
        </w:rPr>
        <w:t>Emotional well-being account for more of the variance in general fatigue of the religious sampled respondents in Central Jamaica (Adjusted squared R of 7.7 per cent) followed by age of the respondents (Adjusted squared R of 4.2 per cent). It should also be noted that a direct statistical relationship existed between emotional well-being and fatigue, which is the opposite of age and fatigue.</w:t>
      </w:r>
    </w:p>
    <w:p w14:paraId="67AD6E15" w14:textId="77777777" w:rsidR="00C4080B" w:rsidRPr="00B919E4" w:rsidRDefault="00C4080B" w:rsidP="00C4080B">
      <w:pPr>
        <w:spacing w:after="0" w:line="240" w:lineRule="auto"/>
        <w:rPr>
          <w:rFonts w:ascii="Times New Roman" w:hAnsi="Times New Roman" w:cs="Times New Roman"/>
          <w:sz w:val="24"/>
          <w:szCs w:val="24"/>
        </w:rPr>
      </w:pPr>
    </w:p>
    <w:p w14:paraId="7BF4A47D" w14:textId="352F8016" w:rsidR="000C00A7" w:rsidRPr="00B919E4" w:rsidRDefault="000C00A7" w:rsidP="00B919E4">
      <w:pPr>
        <w:pStyle w:val="ListParagraph"/>
        <w:numPr>
          <w:ilvl w:val="0"/>
          <w:numId w:val="1"/>
        </w:num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Conclusion</w:t>
      </w:r>
    </w:p>
    <w:p w14:paraId="6F399FEA" w14:textId="38F51B6A" w:rsidR="00B919E4" w:rsidRDefault="00B919E4" w:rsidP="00C4080B">
      <w:p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 xml:space="preserve">major depressive disorder is a mental health condition that affects the individual's mood and behaviour as well as decision-making choices. With a part of this phenomenon being irritability, sadness, and lack of interest, religious leaders who suffer from this condition pose a problem to effective leadership. The Jamaican churches have a responsibility to identify symptoms of the major depressive disorder to address the matter before it leads to suicide and other destructive acts as the case of Rev Danner and Pastor Jim Howard. </w:t>
      </w:r>
    </w:p>
    <w:p w14:paraId="2E299444" w14:textId="77777777" w:rsidR="00B919E4" w:rsidRPr="00B919E4" w:rsidRDefault="00B919E4" w:rsidP="00C4080B">
      <w:pPr>
        <w:spacing w:after="0" w:line="240" w:lineRule="auto"/>
        <w:rPr>
          <w:rFonts w:ascii="Times New Roman" w:hAnsi="Times New Roman" w:cs="Times New Roman"/>
          <w:sz w:val="24"/>
          <w:szCs w:val="24"/>
        </w:rPr>
      </w:pPr>
    </w:p>
    <w:p w14:paraId="7251E4D3" w14:textId="7EA2E5E5" w:rsidR="000C00A7" w:rsidRPr="00B919E4" w:rsidRDefault="000C00A7" w:rsidP="00B919E4">
      <w:pPr>
        <w:pStyle w:val="ListParagraph"/>
        <w:numPr>
          <w:ilvl w:val="0"/>
          <w:numId w:val="1"/>
        </w:num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References</w:t>
      </w:r>
    </w:p>
    <w:p w14:paraId="73097605" w14:textId="77777777" w:rsidR="00B919E4" w:rsidRPr="00B919E4" w:rsidRDefault="00B919E4" w:rsidP="00B919E4">
      <w:p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 xml:space="preserve">Huang, I-C., Lee, J.L., Ketheeswaran, P., Jones, C.M., Revicki, D.A., &amp; Wu, A.W. (2017). Does personality affect health-related quality of life? A systematic review. </w:t>
      </w:r>
      <w:r w:rsidRPr="00B919E4">
        <w:rPr>
          <w:rFonts w:ascii="Times New Roman" w:hAnsi="Times New Roman" w:cs="Times New Roman"/>
          <w:i/>
          <w:iCs/>
          <w:sz w:val="24"/>
          <w:szCs w:val="24"/>
        </w:rPr>
        <w:t>PLoS ONE</w:t>
      </w:r>
      <w:r w:rsidRPr="00B919E4">
        <w:rPr>
          <w:rFonts w:ascii="Times New Roman" w:hAnsi="Times New Roman" w:cs="Times New Roman"/>
          <w:sz w:val="24"/>
          <w:szCs w:val="24"/>
        </w:rPr>
        <w:t xml:space="preserve">, </w:t>
      </w:r>
      <w:r w:rsidRPr="00B919E4">
        <w:rPr>
          <w:rFonts w:ascii="Times New Roman" w:hAnsi="Times New Roman" w:cs="Times New Roman"/>
          <w:i/>
          <w:iCs/>
          <w:sz w:val="24"/>
          <w:szCs w:val="24"/>
        </w:rPr>
        <w:t>12</w:t>
      </w:r>
      <w:r w:rsidRPr="00B919E4">
        <w:rPr>
          <w:rFonts w:ascii="Times New Roman" w:hAnsi="Times New Roman" w:cs="Times New Roman"/>
          <w:sz w:val="24"/>
          <w:szCs w:val="24"/>
        </w:rPr>
        <w:t>(3): e0173806.</w:t>
      </w:r>
    </w:p>
    <w:p w14:paraId="4D018D4F" w14:textId="77777777" w:rsidR="00B919E4" w:rsidRPr="00B919E4" w:rsidRDefault="00B919E4" w:rsidP="00B919E4">
      <w:p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 xml:space="preserve">Diener, E. (1984). Subjective well-being. </w:t>
      </w:r>
      <w:r w:rsidRPr="00B919E4">
        <w:rPr>
          <w:rFonts w:ascii="Times New Roman" w:hAnsi="Times New Roman" w:cs="Times New Roman"/>
          <w:i/>
          <w:iCs/>
          <w:sz w:val="24"/>
          <w:szCs w:val="24"/>
        </w:rPr>
        <w:t>Psychological Bulletin</w:t>
      </w:r>
      <w:r w:rsidRPr="00B919E4">
        <w:rPr>
          <w:rFonts w:ascii="Times New Roman" w:hAnsi="Times New Roman" w:cs="Times New Roman"/>
          <w:sz w:val="24"/>
          <w:szCs w:val="24"/>
        </w:rPr>
        <w:t>,</w:t>
      </w:r>
      <w:r w:rsidRPr="00B919E4">
        <w:rPr>
          <w:rFonts w:ascii="Times New Roman" w:hAnsi="Times New Roman" w:cs="Times New Roman"/>
          <w:i/>
          <w:iCs/>
          <w:sz w:val="24"/>
          <w:szCs w:val="24"/>
        </w:rPr>
        <w:t xml:space="preserve"> 95</w:t>
      </w:r>
      <w:r w:rsidRPr="00B919E4">
        <w:rPr>
          <w:rFonts w:ascii="Times New Roman" w:hAnsi="Times New Roman" w:cs="Times New Roman"/>
          <w:sz w:val="24"/>
          <w:szCs w:val="24"/>
        </w:rPr>
        <w:t>(3), 542-75.</w:t>
      </w:r>
    </w:p>
    <w:p w14:paraId="4F96F454" w14:textId="77777777" w:rsidR="00B919E4" w:rsidRPr="00B919E4" w:rsidRDefault="00B919E4" w:rsidP="00B919E4">
      <w:pPr>
        <w:spacing w:after="0" w:line="240" w:lineRule="auto"/>
        <w:rPr>
          <w:rFonts w:ascii="Times New Roman" w:hAnsi="Times New Roman" w:cs="Times New Roman"/>
          <w:sz w:val="24"/>
          <w:szCs w:val="24"/>
        </w:rPr>
      </w:pPr>
      <w:r w:rsidRPr="00B919E4">
        <w:rPr>
          <w:rFonts w:ascii="Times New Roman" w:hAnsi="Times New Roman" w:cs="Times New Roman"/>
          <w:sz w:val="24"/>
          <w:szCs w:val="24"/>
        </w:rPr>
        <w:t xml:space="preserve">Diener, E. (2000).  Subjective well-being:  The science of happiness and a proposal for a national index.  </w:t>
      </w:r>
      <w:r w:rsidRPr="00B919E4">
        <w:rPr>
          <w:rFonts w:ascii="Times New Roman" w:hAnsi="Times New Roman" w:cs="Times New Roman"/>
          <w:i/>
          <w:iCs/>
          <w:sz w:val="24"/>
          <w:szCs w:val="24"/>
        </w:rPr>
        <w:t>American Psychological Association</w:t>
      </w:r>
      <w:r w:rsidRPr="00B919E4">
        <w:rPr>
          <w:rFonts w:ascii="Times New Roman" w:hAnsi="Times New Roman" w:cs="Times New Roman"/>
          <w:sz w:val="24"/>
          <w:szCs w:val="24"/>
        </w:rPr>
        <w:t>,</w:t>
      </w:r>
      <w:r w:rsidRPr="00B919E4">
        <w:rPr>
          <w:rFonts w:ascii="Times New Roman" w:hAnsi="Times New Roman" w:cs="Times New Roman"/>
          <w:i/>
          <w:iCs/>
          <w:sz w:val="24"/>
          <w:szCs w:val="24"/>
        </w:rPr>
        <w:t xml:space="preserve"> 55,</w:t>
      </w:r>
      <w:r w:rsidRPr="00B919E4">
        <w:rPr>
          <w:rFonts w:ascii="Times New Roman" w:hAnsi="Times New Roman" w:cs="Times New Roman"/>
          <w:sz w:val="24"/>
          <w:szCs w:val="24"/>
        </w:rPr>
        <w:t>34-43.</w:t>
      </w:r>
    </w:p>
    <w:p w14:paraId="1E19D7A9" w14:textId="77777777" w:rsidR="00B919E4" w:rsidRDefault="00B919E4" w:rsidP="000C00A7">
      <w:pPr>
        <w:spacing w:after="0" w:line="240" w:lineRule="auto"/>
      </w:pPr>
    </w:p>
    <w:sectPr w:rsidR="00B919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altName w:val="Century Gothic"/>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D6D7B"/>
    <w:multiLevelType w:val="hybridMultilevel"/>
    <w:tmpl w:val="F3F0EE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FB1DC3"/>
    <w:multiLevelType w:val="hybridMultilevel"/>
    <w:tmpl w:val="134E1B4C"/>
    <w:lvl w:ilvl="0" w:tplc="9CF4AF98">
      <w:start w:val="1"/>
      <w:numFmt w:val="decimal"/>
      <w:lvlText w:val="%1)"/>
      <w:lvlJc w:val="left"/>
      <w:pPr>
        <w:tabs>
          <w:tab w:val="num" w:pos="720"/>
        </w:tabs>
        <w:ind w:left="720" w:hanging="360"/>
      </w:pPr>
    </w:lvl>
    <w:lvl w:ilvl="1" w:tplc="F13AC336" w:tentative="1">
      <w:start w:val="1"/>
      <w:numFmt w:val="decimal"/>
      <w:lvlText w:val="%2)"/>
      <w:lvlJc w:val="left"/>
      <w:pPr>
        <w:tabs>
          <w:tab w:val="num" w:pos="1440"/>
        </w:tabs>
        <w:ind w:left="1440" w:hanging="360"/>
      </w:pPr>
    </w:lvl>
    <w:lvl w:ilvl="2" w:tplc="7840AF5A" w:tentative="1">
      <w:start w:val="1"/>
      <w:numFmt w:val="decimal"/>
      <w:lvlText w:val="%3)"/>
      <w:lvlJc w:val="left"/>
      <w:pPr>
        <w:tabs>
          <w:tab w:val="num" w:pos="2160"/>
        </w:tabs>
        <w:ind w:left="2160" w:hanging="360"/>
      </w:pPr>
    </w:lvl>
    <w:lvl w:ilvl="3" w:tplc="C1042CDE" w:tentative="1">
      <w:start w:val="1"/>
      <w:numFmt w:val="decimal"/>
      <w:lvlText w:val="%4)"/>
      <w:lvlJc w:val="left"/>
      <w:pPr>
        <w:tabs>
          <w:tab w:val="num" w:pos="2880"/>
        </w:tabs>
        <w:ind w:left="2880" w:hanging="360"/>
      </w:pPr>
    </w:lvl>
    <w:lvl w:ilvl="4" w:tplc="9E7C66E4" w:tentative="1">
      <w:start w:val="1"/>
      <w:numFmt w:val="decimal"/>
      <w:lvlText w:val="%5)"/>
      <w:lvlJc w:val="left"/>
      <w:pPr>
        <w:tabs>
          <w:tab w:val="num" w:pos="3600"/>
        </w:tabs>
        <w:ind w:left="3600" w:hanging="360"/>
      </w:pPr>
    </w:lvl>
    <w:lvl w:ilvl="5" w:tplc="94A6154A" w:tentative="1">
      <w:start w:val="1"/>
      <w:numFmt w:val="decimal"/>
      <w:lvlText w:val="%6)"/>
      <w:lvlJc w:val="left"/>
      <w:pPr>
        <w:tabs>
          <w:tab w:val="num" w:pos="4320"/>
        </w:tabs>
        <w:ind w:left="4320" w:hanging="360"/>
      </w:pPr>
    </w:lvl>
    <w:lvl w:ilvl="6" w:tplc="0F3020AC" w:tentative="1">
      <w:start w:val="1"/>
      <w:numFmt w:val="decimal"/>
      <w:lvlText w:val="%7)"/>
      <w:lvlJc w:val="left"/>
      <w:pPr>
        <w:tabs>
          <w:tab w:val="num" w:pos="5040"/>
        </w:tabs>
        <w:ind w:left="5040" w:hanging="360"/>
      </w:pPr>
    </w:lvl>
    <w:lvl w:ilvl="7" w:tplc="C72A1A9C" w:tentative="1">
      <w:start w:val="1"/>
      <w:numFmt w:val="decimal"/>
      <w:lvlText w:val="%8)"/>
      <w:lvlJc w:val="left"/>
      <w:pPr>
        <w:tabs>
          <w:tab w:val="num" w:pos="5760"/>
        </w:tabs>
        <w:ind w:left="5760" w:hanging="360"/>
      </w:pPr>
    </w:lvl>
    <w:lvl w:ilvl="8" w:tplc="4FF851E2"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1sDQ1MLOwMLE0MDZU0lEKTi0uzszPAykwrgUAKSFXeywAAAA="/>
  </w:docVars>
  <w:rsids>
    <w:rsidRoot w:val="000C00A7"/>
    <w:rsid w:val="000C00A7"/>
    <w:rsid w:val="00351B8E"/>
    <w:rsid w:val="00370E97"/>
    <w:rsid w:val="00404A1F"/>
    <w:rsid w:val="00763228"/>
    <w:rsid w:val="00784FB5"/>
    <w:rsid w:val="007D0787"/>
    <w:rsid w:val="008F61DA"/>
    <w:rsid w:val="009F0BE2"/>
    <w:rsid w:val="00A8184F"/>
    <w:rsid w:val="00AD391F"/>
    <w:rsid w:val="00B3337C"/>
    <w:rsid w:val="00B919E4"/>
    <w:rsid w:val="00C4080B"/>
    <w:rsid w:val="00E617A3"/>
    <w:rsid w:val="00E65E8B"/>
    <w:rsid w:val="00F53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C35F9"/>
  <w15:chartTrackingRefBased/>
  <w15:docId w15:val="{3F1F7EF0-D960-4F37-9757-EC2E2E18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4FB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4FB5"/>
    <w:pPr>
      <w:ind w:left="720"/>
      <w:contextualSpacing/>
    </w:pPr>
  </w:style>
  <w:style w:type="paragraph" w:styleId="BalloonText">
    <w:name w:val="Balloon Text"/>
    <w:basedOn w:val="Normal"/>
    <w:link w:val="BalloonTextChar"/>
    <w:uiPriority w:val="99"/>
    <w:semiHidden/>
    <w:unhideWhenUsed/>
    <w:rsid w:val="00370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E97"/>
    <w:rPr>
      <w:rFonts w:ascii="Segoe UI" w:hAnsi="Segoe UI" w:cs="Segoe UI"/>
      <w:sz w:val="18"/>
      <w:szCs w:val="18"/>
    </w:rPr>
  </w:style>
  <w:style w:type="table" w:styleId="TableGrid">
    <w:name w:val="Table Grid"/>
    <w:basedOn w:val="TableNormal"/>
    <w:uiPriority w:val="39"/>
    <w:rsid w:val="00370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38513">
      <w:bodyDiv w:val="1"/>
      <w:marLeft w:val="0"/>
      <w:marRight w:val="0"/>
      <w:marTop w:val="0"/>
      <w:marBottom w:val="0"/>
      <w:divBdr>
        <w:top w:val="none" w:sz="0" w:space="0" w:color="auto"/>
        <w:left w:val="none" w:sz="0" w:space="0" w:color="auto"/>
        <w:bottom w:val="none" w:sz="0" w:space="0" w:color="auto"/>
        <w:right w:val="none" w:sz="0" w:space="0" w:color="auto"/>
      </w:divBdr>
    </w:div>
    <w:div w:id="146867251">
      <w:bodyDiv w:val="1"/>
      <w:marLeft w:val="0"/>
      <w:marRight w:val="0"/>
      <w:marTop w:val="0"/>
      <w:marBottom w:val="0"/>
      <w:divBdr>
        <w:top w:val="none" w:sz="0" w:space="0" w:color="auto"/>
        <w:left w:val="none" w:sz="0" w:space="0" w:color="auto"/>
        <w:bottom w:val="none" w:sz="0" w:space="0" w:color="auto"/>
        <w:right w:val="none" w:sz="0" w:space="0" w:color="auto"/>
      </w:divBdr>
    </w:div>
    <w:div w:id="148256678">
      <w:bodyDiv w:val="1"/>
      <w:marLeft w:val="0"/>
      <w:marRight w:val="0"/>
      <w:marTop w:val="0"/>
      <w:marBottom w:val="0"/>
      <w:divBdr>
        <w:top w:val="none" w:sz="0" w:space="0" w:color="auto"/>
        <w:left w:val="none" w:sz="0" w:space="0" w:color="auto"/>
        <w:bottom w:val="none" w:sz="0" w:space="0" w:color="auto"/>
        <w:right w:val="none" w:sz="0" w:space="0" w:color="auto"/>
      </w:divBdr>
    </w:div>
    <w:div w:id="210583595">
      <w:bodyDiv w:val="1"/>
      <w:marLeft w:val="0"/>
      <w:marRight w:val="0"/>
      <w:marTop w:val="0"/>
      <w:marBottom w:val="0"/>
      <w:divBdr>
        <w:top w:val="none" w:sz="0" w:space="0" w:color="auto"/>
        <w:left w:val="none" w:sz="0" w:space="0" w:color="auto"/>
        <w:bottom w:val="none" w:sz="0" w:space="0" w:color="auto"/>
        <w:right w:val="none" w:sz="0" w:space="0" w:color="auto"/>
      </w:divBdr>
    </w:div>
    <w:div w:id="342248597">
      <w:bodyDiv w:val="1"/>
      <w:marLeft w:val="0"/>
      <w:marRight w:val="0"/>
      <w:marTop w:val="0"/>
      <w:marBottom w:val="0"/>
      <w:divBdr>
        <w:top w:val="none" w:sz="0" w:space="0" w:color="auto"/>
        <w:left w:val="none" w:sz="0" w:space="0" w:color="auto"/>
        <w:bottom w:val="none" w:sz="0" w:space="0" w:color="auto"/>
        <w:right w:val="none" w:sz="0" w:space="0" w:color="auto"/>
      </w:divBdr>
    </w:div>
    <w:div w:id="380902214">
      <w:bodyDiv w:val="1"/>
      <w:marLeft w:val="0"/>
      <w:marRight w:val="0"/>
      <w:marTop w:val="0"/>
      <w:marBottom w:val="0"/>
      <w:divBdr>
        <w:top w:val="none" w:sz="0" w:space="0" w:color="auto"/>
        <w:left w:val="none" w:sz="0" w:space="0" w:color="auto"/>
        <w:bottom w:val="none" w:sz="0" w:space="0" w:color="auto"/>
        <w:right w:val="none" w:sz="0" w:space="0" w:color="auto"/>
      </w:divBdr>
    </w:div>
    <w:div w:id="528757787">
      <w:bodyDiv w:val="1"/>
      <w:marLeft w:val="0"/>
      <w:marRight w:val="0"/>
      <w:marTop w:val="0"/>
      <w:marBottom w:val="0"/>
      <w:divBdr>
        <w:top w:val="none" w:sz="0" w:space="0" w:color="auto"/>
        <w:left w:val="none" w:sz="0" w:space="0" w:color="auto"/>
        <w:bottom w:val="none" w:sz="0" w:space="0" w:color="auto"/>
        <w:right w:val="none" w:sz="0" w:space="0" w:color="auto"/>
      </w:divBdr>
    </w:div>
    <w:div w:id="632756543">
      <w:bodyDiv w:val="1"/>
      <w:marLeft w:val="0"/>
      <w:marRight w:val="0"/>
      <w:marTop w:val="0"/>
      <w:marBottom w:val="0"/>
      <w:divBdr>
        <w:top w:val="none" w:sz="0" w:space="0" w:color="auto"/>
        <w:left w:val="none" w:sz="0" w:space="0" w:color="auto"/>
        <w:bottom w:val="none" w:sz="0" w:space="0" w:color="auto"/>
        <w:right w:val="none" w:sz="0" w:space="0" w:color="auto"/>
      </w:divBdr>
    </w:div>
    <w:div w:id="650642012">
      <w:bodyDiv w:val="1"/>
      <w:marLeft w:val="0"/>
      <w:marRight w:val="0"/>
      <w:marTop w:val="0"/>
      <w:marBottom w:val="0"/>
      <w:divBdr>
        <w:top w:val="none" w:sz="0" w:space="0" w:color="auto"/>
        <w:left w:val="none" w:sz="0" w:space="0" w:color="auto"/>
        <w:bottom w:val="none" w:sz="0" w:space="0" w:color="auto"/>
        <w:right w:val="none" w:sz="0" w:space="0" w:color="auto"/>
      </w:divBdr>
    </w:div>
    <w:div w:id="739593409">
      <w:bodyDiv w:val="1"/>
      <w:marLeft w:val="0"/>
      <w:marRight w:val="0"/>
      <w:marTop w:val="0"/>
      <w:marBottom w:val="0"/>
      <w:divBdr>
        <w:top w:val="none" w:sz="0" w:space="0" w:color="auto"/>
        <w:left w:val="none" w:sz="0" w:space="0" w:color="auto"/>
        <w:bottom w:val="none" w:sz="0" w:space="0" w:color="auto"/>
        <w:right w:val="none" w:sz="0" w:space="0" w:color="auto"/>
      </w:divBdr>
    </w:div>
    <w:div w:id="822693957">
      <w:bodyDiv w:val="1"/>
      <w:marLeft w:val="0"/>
      <w:marRight w:val="0"/>
      <w:marTop w:val="0"/>
      <w:marBottom w:val="0"/>
      <w:divBdr>
        <w:top w:val="none" w:sz="0" w:space="0" w:color="auto"/>
        <w:left w:val="none" w:sz="0" w:space="0" w:color="auto"/>
        <w:bottom w:val="none" w:sz="0" w:space="0" w:color="auto"/>
        <w:right w:val="none" w:sz="0" w:space="0" w:color="auto"/>
      </w:divBdr>
    </w:div>
    <w:div w:id="904560466">
      <w:bodyDiv w:val="1"/>
      <w:marLeft w:val="0"/>
      <w:marRight w:val="0"/>
      <w:marTop w:val="0"/>
      <w:marBottom w:val="0"/>
      <w:divBdr>
        <w:top w:val="none" w:sz="0" w:space="0" w:color="auto"/>
        <w:left w:val="none" w:sz="0" w:space="0" w:color="auto"/>
        <w:bottom w:val="none" w:sz="0" w:space="0" w:color="auto"/>
        <w:right w:val="none" w:sz="0" w:space="0" w:color="auto"/>
      </w:divBdr>
    </w:div>
    <w:div w:id="960456294">
      <w:bodyDiv w:val="1"/>
      <w:marLeft w:val="0"/>
      <w:marRight w:val="0"/>
      <w:marTop w:val="0"/>
      <w:marBottom w:val="0"/>
      <w:divBdr>
        <w:top w:val="none" w:sz="0" w:space="0" w:color="auto"/>
        <w:left w:val="none" w:sz="0" w:space="0" w:color="auto"/>
        <w:bottom w:val="none" w:sz="0" w:space="0" w:color="auto"/>
        <w:right w:val="none" w:sz="0" w:space="0" w:color="auto"/>
      </w:divBdr>
    </w:div>
    <w:div w:id="973022088">
      <w:bodyDiv w:val="1"/>
      <w:marLeft w:val="0"/>
      <w:marRight w:val="0"/>
      <w:marTop w:val="0"/>
      <w:marBottom w:val="0"/>
      <w:divBdr>
        <w:top w:val="none" w:sz="0" w:space="0" w:color="auto"/>
        <w:left w:val="none" w:sz="0" w:space="0" w:color="auto"/>
        <w:bottom w:val="none" w:sz="0" w:space="0" w:color="auto"/>
        <w:right w:val="none" w:sz="0" w:space="0" w:color="auto"/>
      </w:divBdr>
    </w:div>
    <w:div w:id="982078869">
      <w:bodyDiv w:val="1"/>
      <w:marLeft w:val="0"/>
      <w:marRight w:val="0"/>
      <w:marTop w:val="0"/>
      <w:marBottom w:val="0"/>
      <w:divBdr>
        <w:top w:val="none" w:sz="0" w:space="0" w:color="auto"/>
        <w:left w:val="none" w:sz="0" w:space="0" w:color="auto"/>
        <w:bottom w:val="none" w:sz="0" w:space="0" w:color="auto"/>
        <w:right w:val="none" w:sz="0" w:space="0" w:color="auto"/>
      </w:divBdr>
    </w:div>
    <w:div w:id="1019044203">
      <w:bodyDiv w:val="1"/>
      <w:marLeft w:val="0"/>
      <w:marRight w:val="0"/>
      <w:marTop w:val="0"/>
      <w:marBottom w:val="0"/>
      <w:divBdr>
        <w:top w:val="none" w:sz="0" w:space="0" w:color="auto"/>
        <w:left w:val="none" w:sz="0" w:space="0" w:color="auto"/>
        <w:bottom w:val="none" w:sz="0" w:space="0" w:color="auto"/>
        <w:right w:val="none" w:sz="0" w:space="0" w:color="auto"/>
      </w:divBdr>
    </w:div>
    <w:div w:id="1047149540">
      <w:bodyDiv w:val="1"/>
      <w:marLeft w:val="0"/>
      <w:marRight w:val="0"/>
      <w:marTop w:val="0"/>
      <w:marBottom w:val="0"/>
      <w:divBdr>
        <w:top w:val="none" w:sz="0" w:space="0" w:color="auto"/>
        <w:left w:val="none" w:sz="0" w:space="0" w:color="auto"/>
        <w:bottom w:val="none" w:sz="0" w:space="0" w:color="auto"/>
        <w:right w:val="none" w:sz="0" w:space="0" w:color="auto"/>
      </w:divBdr>
    </w:div>
    <w:div w:id="1090464325">
      <w:bodyDiv w:val="1"/>
      <w:marLeft w:val="0"/>
      <w:marRight w:val="0"/>
      <w:marTop w:val="0"/>
      <w:marBottom w:val="0"/>
      <w:divBdr>
        <w:top w:val="none" w:sz="0" w:space="0" w:color="auto"/>
        <w:left w:val="none" w:sz="0" w:space="0" w:color="auto"/>
        <w:bottom w:val="none" w:sz="0" w:space="0" w:color="auto"/>
        <w:right w:val="none" w:sz="0" w:space="0" w:color="auto"/>
      </w:divBdr>
    </w:div>
    <w:div w:id="1150320421">
      <w:bodyDiv w:val="1"/>
      <w:marLeft w:val="0"/>
      <w:marRight w:val="0"/>
      <w:marTop w:val="0"/>
      <w:marBottom w:val="0"/>
      <w:divBdr>
        <w:top w:val="none" w:sz="0" w:space="0" w:color="auto"/>
        <w:left w:val="none" w:sz="0" w:space="0" w:color="auto"/>
        <w:bottom w:val="none" w:sz="0" w:space="0" w:color="auto"/>
        <w:right w:val="none" w:sz="0" w:space="0" w:color="auto"/>
      </w:divBdr>
    </w:div>
    <w:div w:id="1197430493">
      <w:bodyDiv w:val="1"/>
      <w:marLeft w:val="0"/>
      <w:marRight w:val="0"/>
      <w:marTop w:val="0"/>
      <w:marBottom w:val="0"/>
      <w:divBdr>
        <w:top w:val="none" w:sz="0" w:space="0" w:color="auto"/>
        <w:left w:val="none" w:sz="0" w:space="0" w:color="auto"/>
        <w:bottom w:val="none" w:sz="0" w:space="0" w:color="auto"/>
        <w:right w:val="none" w:sz="0" w:space="0" w:color="auto"/>
      </w:divBdr>
      <w:divsChild>
        <w:div w:id="59838629">
          <w:marLeft w:val="1166"/>
          <w:marRight w:val="72"/>
          <w:marTop w:val="154"/>
          <w:marBottom w:val="0"/>
          <w:divBdr>
            <w:top w:val="none" w:sz="0" w:space="0" w:color="auto"/>
            <w:left w:val="none" w:sz="0" w:space="0" w:color="auto"/>
            <w:bottom w:val="none" w:sz="0" w:space="0" w:color="auto"/>
            <w:right w:val="none" w:sz="0" w:space="0" w:color="auto"/>
          </w:divBdr>
        </w:div>
        <w:div w:id="1641227979">
          <w:marLeft w:val="1166"/>
          <w:marRight w:val="72"/>
          <w:marTop w:val="154"/>
          <w:marBottom w:val="0"/>
          <w:divBdr>
            <w:top w:val="none" w:sz="0" w:space="0" w:color="auto"/>
            <w:left w:val="none" w:sz="0" w:space="0" w:color="auto"/>
            <w:bottom w:val="none" w:sz="0" w:space="0" w:color="auto"/>
            <w:right w:val="none" w:sz="0" w:space="0" w:color="auto"/>
          </w:divBdr>
        </w:div>
      </w:divsChild>
    </w:div>
    <w:div w:id="1296060367">
      <w:bodyDiv w:val="1"/>
      <w:marLeft w:val="0"/>
      <w:marRight w:val="0"/>
      <w:marTop w:val="0"/>
      <w:marBottom w:val="0"/>
      <w:divBdr>
        <w:top w:val="none" w:sz="0" w:space="0" w:color="auto"/>
        <w:left w:val="none" w:sz="0" w:space="0" w:color="auto"/>
        <w:bottom w:val="none" w:sz="0" w:space="0" w:color="auto"/>
        <w:right w:val="none" w:sz="0" w:space="0" w:color="auto"/>
      </w:divBdr>
    </w:div>
    <w:div w:id="1535802224">
      <w:bodyDiv w:val="1"/>
      <w:marLeft w:val="0"/>
      <w:marRight w:val="0"/>
      <w:marTop w:val="0"/>
      <w:marBottom w:val="0"/>
      <w:divBdr>
        <w:top w:val="none" w:sz="0" w:space="0" w:color="auto"/>
        <w:left w:val="none" w:sz="0" w:space="0" w:color="auto"/>
        <w:bottom w:val="none" w:sz="0" w:space="0" w:color="auto"/>
        <w:right w:val="none" w:sz="0" w:space="0" w:color="auto"/>
      </w:divBdr>
    </w:div>
    <w:div w:id="1604802902">
      <w:bodyDiv w:val="1"/>
      <w:marLeft w:val="0"/>
      <w:marRight w:val="0"/>
      <w:marTop w:val="0"/>
      <w:marBottom w:val="0"/>
      <w:divBdr>
        <w:top w:val="none" w:sz="0" w:space="0" w:color="auto"/>
        <w:left w:val="none" w:sz="0" w:space="0" w:color="auto"/>
        <w:bottom w:val="none" w:sz="0" w:space="0" w:color="auto"/>
        <w:right w:val="none" w:sz="0" w:space="0" w:color="auto"/>
      </w:divBdr>
    </w:div>
    <w:div w:id="1702705773">
      <w:bodyDiv w:val="1"/>
      <w:marLeft w:val="0"/>
      <w:marRight w:val="0"/>
      <w:marTop w:val="0"/>
      <w:marBottom w:val="0"/>
      <w:divBdr>
        <w:top w:val="none" w:sz="0" w:space="0" w:color="auto"/>
        <w:left w:val="none" w:sz="0" w:space="0" w:color="auto"/>
        <w:bottom w:val="none" w:sz="0" w:space="0" w:color="auto"/>
        <w:right w:val="none" w:sz="0" w:space="0" w:color="auto"/>
      </w:divBdr>
    </w:div>
    <w:div w:id="1789010467">
      <w:bodyDiv w:val="1"/>
      <w:marLeft w:val="0"/>
      <w:marRight w:val="0"/>
      <w:marTop w:val="0"/>
      <w:marBottom w:val="0"/>
      <w:divBdr>
        <w:top w:val="none" w:sz="0" w:space="0" w:color="auto"/>
        <w:left w:val="none" w:sz="0" w:space="0" w:color="auto"/>
        <w:bottom w:val="none" w:sz="0" w:space="0" w:color="auto"/>
        <w:right w:val="none" w:sz="0" w:space="0" w:color="auto"/>
      </w:divBdr>
    </w:div>
    <w:div w:id="1839467317">
      <w:bodyDiv w:val="1"/>
      <w:marLeft w:val="0"/>
      <w:marRight w:val="0"/>
      <w:marTop w:val="0"/>
      <w:marBottom w:val="0"/>
      <w:divBdr>
        <w:top w:val="none" w:sz="0" w:space="0" w:color="auto"/>
        <w:left w:val="none" w:sz="0" w:space="0" w:color="auto"/>
        <w:bottom w:val="none" w:sz="0" w:space="0" w:color="auto"/>
        <w:right w:val="none" w:sz="0" w:space="0" w:color="auto"/>
      </w:divBdr>
    </w:div>
    <w:div w:id="1920096332">
      <w:bodyDiv w:val="1"/>
      <w:marLeft w:val="0"/>
      <w:marRight w:val="0"/>
      <w:marTop w:val="0"/>
      <w:marBottom w:val="0"/>
      <w:divBdr>
        <w:top w:val="none" w:sz="0" w:space="0" w:color="auto"/>
        <w:left w:val="none" w:sz="0" w:space="0" w:color="auto"/>
        <w:bottom w:val="none" w:sz="0" w:space="0" w:color="auto"/>
        <w:right w:val="none" w:sz="0" w:space="0" w:color="auto"/>
      </w:divBdr>
    </w:div>
    <w:div w:id="200477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Bourne</dc:creator>
  <cp:keywords/>
  <dc:description/>
  <cp:lastModifiedBy>Paul  Bourne</cp:lastModifiedBy>
  <cp:revision>2</cp:revision>
  <dcterms:created xsi:type="dcterms:W3CDTF">2020-02-03T19:04:00Z</dcterms:created>
  <dcterms:modified xsi:type="dcterms:W3CDTF">2020-02-03T19:04:00Z</dcterms:modified>
</cp:coreProperties>
</file>