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EA44B4" w14:textId="77777777" w:rsidR="00CE4F44" w:rsidRDefault="00CE4F44" w:rsidP="00FA6D3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bookmarkEnd w:id="0"/>
    </w:p>
    <w:p w14:paraId="5B5A9085" w14:textId="77777777" w:rsidR="00A817FC" w:rsidRPr="00A817FC" w:rsidRDefault="00A817FC" w:rsidP="00F574D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817F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PREVALENCE OF COMBAT-RELATED STRESS SYMPTOMS IN VETERANS WITH </w:t>
      </w:r>
      <w:r w:rsidR="00F574DC" w:rsidRPr="00A817F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PERSISTENT COGNITIVE </w:t>
      </w:r>
      <w:r w:rsidR="00F574DC">
        <w:rPr>
          <w:rFonts w:ascii="Times New Roman" w:hAnsi="Times New Roman" w:cs="Times New Roman"/>
          <w:b/>
          <w:bCs/>
          <w:sz w:val="24"/>
          <w:szCs w:val="24"/>
          <w:lang w:val="en-US"/>
        </w:rPr>
        <w:t>PROBLEMS</w:t>
      </w:r>
      <w:r w:rsidR="00F574DC" w:rsidRPr="00A817F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F574D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AFTER </w:t>
      </w:r>
      <w:r w:rsidRPr="00A817FC">
        <w:rPr>
          <w:rFonts w:ascii="Times New Roman" w:hAnsi="Times New Roman" w:cs="Times New Roman"/>
          <w:b/>
          <w:bCs/>
          <w:sz w:val="24"/>
          <w:szCs w:val="24"/>
          <w:lang w:val="en-US"/>
        </w:rPr>
        <w:t>TRAUMATIC BRAIN INJUR</w:t>
      </w:r>
      <w:r w:rsidR="00F574DC">
        <w:rPr>
          <w:rFonts w:ascii="Times New Roman" w:hAnsi="Times New Roman" w:cs="Times New Roman"/>
          <w:b/>
          <w:bCs/>
          <w:sz w:val="24"/>
          <w:szCs w:val="24"/>
          <w:lang w:val="en-US"/>
        </w:rPr>
        <w:t>Y</w:t>
      </w:r>
      <w:r w:rsidRPr="00A817FC">
        <w:rPr>
          <w:rFonts w:ascii="Times New Roman" w:hAnsi="Times New Roman" w:cs="Times New Roman"/>
          <w:b/>
          <w:bCs/>
          <w:sz w:val="24"/>
          <w:szCs w:val="24"/>
          <w:lang w:val="en-US"/>
        </w:rPr>
        <w:t>: A PILOT STUDY</w:t>
      </w:r>
    </w:p>
    <w:p w14:paraId="3C672412" w14:textId="77777777" w:rsidR="00A817FC" w:rsidRPr="00A817FC" w:rsidRDefault="00950E03" w:rsidP="00F574D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O. </w:t>
      </w:r>
      <w:r w:rsidRPr="00950E03">
        <w:rPr>
          <w:rFonts w:ascii="Times New Roman" w:hAnsi="Times New Roman" w:cs="Times New Roman"/>
          <w:sz w:val="24"/>
          <w:szCs w:val="24"/>
          <w:lang w:val="en-US"/>
        </w:rPr>
        <w:t>Khaustova</w:t>
      </w:r>
      <w:r w:rsidRPr="00950E0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817FC" w:rsidRPr="00950E0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A817FC" w:rsidRPr="00A817FC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817FC" w:rsidRPr="00A817FC">
        <w:rPr>
          <w:rFonts w:ascii="Times New Roman" w:hAnsi="Times New Roman" w:cs="Times New Roman"/>
          <w:sz w:val="24"/>
          <w:szCs w:val="24"/>
          <w:lang w:val="en-US"/>
        </w:rPr>
        <w:t>Assonov</w:t>
      </w:r>
      <w:r w:rsidR="00A817FC" w:rsidRPr="00A817F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14:paraId="5BDF93A4" w14:textId="77777777" w:rsidR="00950E03" w:rsidRPr="00A817FC" w:rsidRDefault="00950E03" w:rsidP="00950E03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A817FC">
        <w:rPr>
          <w:rFonts w:ascii="Times New Roman" w:hAnsi="Times New Roman" w:cs="Times New Roman"/>
          <w:sz w:val="24"/>
          <w:szCs w:val="24"/>
          <w:lang w:val="en-US"/>
        </w:rPr>
        <w:t>Bogomolets National Medical University</w:t>
      </w:r>
    </w:p>
    <w:p w14:paraId="2B2FD0E6" w14:textId="77777777" w:rsidR="00A817FC" w:rsidRPr="00A817FC" w:rsidRDefault="00950E03" w:rsidP="00A817F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A817FC" w:rsidRPr="00A817FC">
        <w:rPr>
          <w:rFonts w:ascii="Times New Roman" w:hAnsi="Times New Roman" w:cs="Times New Roman"/>
          <w:sz w:val="24"/>
          <w:szCs w:val="24"/>
          <w:lang w:val="en-US"/>
        </w:rPr>
        <w:t>Kyiv City Clin</w:t>
      </w:r>
      <w:r w:rsidR="008E66BA">
        <w:rPr>
          <w:rFonts w:ascii="Times New Roman" w:hAnsi="Times New Roman" w:cs="Times New Roman"/>
          <w:sz w:val="24"/>
          <w:szCs w:val="24"/>
          <w:lang w:val="en-US"/>
        </w:rPr>
        <w:t>ical Hospital for War Veterans</w:t>
      </w:r>
    </w:p>
    <w:p w14:paraId="646DC49F" w14:textId="77777777" w:rsidR="00BB3665" w:rsidRPr="00A817FC" w:rsidRDefault="00BB3665" w:rsidP="00BB366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817FC">
        <w:rPr>
          <w:rFonts w:ascii="Times New Roman" w:hAnsi="Times New Roman" w:cs="Times New Roman"/>
          <w:b/>
          <w:sz w:val="24"/>
          <w:szCs w:val="24"/>
          <w:lang w:val="en-US"/>
        </w:rPr>
        <w:t>Introduction.</w:t>
      </w:r>
      <w:r w:rsidR="00597F19" w:rsidRPr="00A817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17FC">
        <w:rPr>
          <w:rFonts w:ascii="Times New Roman" w:hAnsi="Times New Roman" w:cs="Times New Roman"/>
          <w:b/>
          <w:sz w:val="24"/>
          <w:szCs w:val="24"/>
          <w:lang w:val="en-US"/>
        </w:rPr>
        <w:t xml:space="preserve">– </w:t>
      </w:r>
      <w:r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6F73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There is an increasing number of assumptions about the possible impact of traumatic brain injury (TBI) on overcoming of combat-related stress and post-injury </w:t>
      </w:r>
      <w:r w:rsidR="006D3F86" w:rsidRPr="00A817FC">
        <w:rPr>
          <w:rFonts w:ascii="Times New Roman" w:hAnsi="Times New Roman" w:cs="Times New Roman"/>
          <w:sz w:val="24"/>
          <w:szCs w:val="24"/>
          <w:lang w:val="en-US"/>
        </w:rPr>
        <w:t>resilience</w:t>
      </w:r>
      <w:r w:rsidR="00FB6F73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 in veterans. </w:t>
      </w:r>
      <w:r w:rsidR="006D3F86" w:rsidRPr="00A817FC">
        <w:rPr>
          <w:rFonts w:ascii="Times New Roman" w:hAnsi="Times New Roman" w:cs="Times New Roman"/>
          <w:sz w:val="24"/>
          <w:szCs w:val="24"/>
          <w:lang w:val="en-US"/>
        </w:rPr>
        <w:t>However, little is still known about prevalence of sustainable stress-related complaints in veterans with persistent cognitive impairment due to TBI.</w:t>
      </w:r>
    </w:p>
    <w:p w14:paraId="621CE306" w14:textId="77777777" w:rsidR="001074E4" w:rsidRPr="00A817FC" w:rsidRDefault="00454E94" w:rsidP="00454E9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817FC">
        <w:rPr>
          <w:rFonts w:ascii="Times New Roman" w:hAnsi="Times New Roman" w:cs="Times New Roman"/>
          <w:b/>
          <w:sz w:val="24"/>
          <w:szCs w:val="24"/>
          <w:lang w:val="en-US"/>
        </w:rPr>
        <w:t>Objectives</w:t>
      </w:r>
      <w:r w:rsidRPr="00A817FC">
        <w:rPr>
          <w:rFonts w:ascii="Times New Roman" w:hAnsi="Times New Roman" w:cs="Times New Roman"/>
          <w:sz w:val="24"/>
          <w:szCs w:val="24"/>
          <w:lang w:val="en-US"/>
        </w:rPr>
        <w:t>. –</w:t>
      </w:r>
      <w:r w:rsidR="00BB3665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1074E4" w:rsidRPr="00A817F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A817FC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1074E4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 determine whether veterans with </w:t>
      </w:r>
      <w:r w:rsidRPr="00A817FC">
        <w:rPr>
          <w:rFonts w:ascii="Times New Roman" w:hAnsi="Times New Roman" w:cs="Times New Roman"/>
          <w:sz w:val="24"/>
          <w:szCs w:val="24"/>
          <w:lang w:val="en-US"/>
        </w:rPr>
        <w:t>history of</w:t>
      </w:r>
      <w:r w:rsidR="00597F19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74E4" w:rsidRPr="00A817FC">
        <w:rPr>
          <w:rFonts w:ascii="Times New Roman" w:hAnsi="Times New Roman" w:cs="Times New Roman"/>
          <w:sz w:val="24"/>
          <w:szCs w:val="24"/>
          <w:lang w:val="en-US"/>
        </w:rPr>
        <w:t>TBI and persistent cognitive symptoms still have symptoms, related to traumatic stress experience, in a long-term period.</w:t>
      </w:r>
    </w:p>
    <w:p w14:paraId="093E402A" w14:textId="77777777" w:rsidR="00BB3665" w:rsidRPr="00A817FC" w:rsidRDefault="00BB3665" w:rsidP="00BB366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817FC">
        <w:rPr>
          <w:rFonts w:ascii="Times New Roman" w:hAnsi="Times New Roman" w:cs="Times New Roman"/>
          <w:b/>
          <w:sz w:val="24"/>
          <w:szCs w:val="24"/>
          <w:lang w:val="en-US"/>
        </w:rPr>
        <w:t>Methods.</w:t>
      </w:r>
      <w:r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="004A4095" w:rsidRPr="00A817FC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6D3F86" w:rsidRPr="00A817FC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4A4095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7F19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veterans with remote </w:t>
      </w:r>
      <w:r w:rsidR="006D3F86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(≥3 years after trauma) mild to moderate </w:t>
      </w:r>
      <w:r w:rsidR="00597F19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TBI and persistent cognitive </w:t>
      </w:r>
      <w:r w:rsidR="00F574DC">
        <w:rPr>
          <w:rFonts w:ascii="Times New Roman" w:hAnsi="Times New Roman" w:cs="Times New Roman"/>
          <w:sz w:val="24"/>
          <w:szCs w:val="24"/>
          <w:lang w:val="en-US"/>
        </w:rPr>
        <w:t>problems</w:t>
      </w:r>
      <w:r w:rsidR="00597F19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 were interviewed </w:t>
      </w:r>
      <w:r w:rsidR="00A817FC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A817FC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Kyiv City Clinical Hospital for War Veterans </w:t>
      </w:r>
      <w:r w:rsidR="00AF6CB7" w:rsidRPr="00A817FC">
        <w:rPr>
          <w:rFonts w:ascii="Times New Roman" w:hAnsi="Times New Roman" w:cs="Times New Roman"/>
          <w:sz w:val="24"/>
          <w:szCs w:val="24"/>
          <w:lang w:val="en-US"/>
        </w:rPr>
        <w:t>with a</w:t>
      </w:r>
      <w:r w:rsidR="00597F19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 developed </w:t>
      </w:r>
      <w:r w:rsidR="00AF6CB7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structured </w:t>
      </w:r>
      <w:r w:rsidR="00597F19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interview </w:t>
      </w:r>
      <w:r w:rsidR="00A817FC">
        <w:rPr>
          <w:rFonts w:ascii="Times New Roman" w:hAnsi="Times New Roman" w:cs="Times New Roman"/>
          <w:sz w:val="24"/>
          <w:szCs w:val="24"/>
          <w:lang w:val="en-US"/>
        </w:rPr>
        <w:t>whether they still have</w:t>
      </w:r>
      <w:r w:rsidR="00597F19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 complaints regarding the traumatic experience gained in </w:t>
      </w:r>
      <w:r w:rsidR="00A817FC">
        <w:rPr>
          <w:rFonts w:ascii="Times New Roman" w:hAnsi="Times New Roman" w:cs="Times New Roman"/>
          <w:sz w:val="24"/>
          <w:szCs w:val="24"/>
          <w:lang w:val="en-US"/>
        </w:rPr>
        <w:t>zone of</w:t>
      </w:r>
      <w:r w:rsidR="00A817FC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 armed conflict in the Donbass</w:t>
      </w:r>
      <w:r w:rsidR="00A817FC">
        <w:rPr>
          <w:rFonts w:ascii="Times New Roman" w:hAnsi="Times New Roman" w:cs="Times New Roman"/>
          <w:sz w:val="24"/>
          <w:szCs w:val="24"/>
          <w:lang w:val="en-US"/>
        </w:rPr>
        <w:t xml:space="preserve"> and stress-management after TBI.</w:t>
      </w:r>
    </w:p>
    <w:p w14:paraId="34303CB6" w14:textId="77777777" w:rsidR="00BB3665" w:rsidRPr="00A817FC" w:rsidRDefault="00BB3665" w:rsidP="00AF6CB7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817FC">
        <w:rPr>
          <w:rFonts w:ascii="Times New Roman" w:hAnsi="Times New Roman" w:cs="Times New Roman"/>
          <w:b/>
          <w:sz w:val="24"/>
          <w:szCs w:val="24"/>
          <w:lang w:val="en-US"/>
        </w:rPr>
        <w:t>Results</w:t>
      </w:r>
      <w:r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r w:rsidR="00AF6CB7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21 interviewed (95%) reported about at least one stress-related symptom that worries them. </w:t>
      </w:r>
      <w:r w:rsidR="000F7E5D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72% of the interviewed have disturbing dreams about warfare, 18% have raising anxiety when talking about military service, 18% have raising anxiety in crowded places, 32% </w:t>
      </w:r>
      <w:r w:rsidR="00846840" w:rsidRPr="00A817FC">
        <w:rPr>
          <w:rFonts w:ascii="Times New Roman" w:hAnsi="Times New Roman" w:cs="Times New Roman"/>
          <w:sz w:val="24"/>
          <w:szCs w:val="24"/>
          <w:lang w:val="en-US"/>
        </w:rPr>
        <w:t>have</w:t>
      </w:r>
      <w:r w:rsidR="000F7E5D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 anxiety and tension when hear a shot-like sound, 23% </w:t>
      </w:r>
      <w:r w:rsidR="00846840" w:rsidRPr="00A817FC">
        <w:rPr>
          <w:rFonts w:ascii="Times New Roman" w:hAnsi="Times New Roman" w:cs="Times New Roman"/>
          <w:sz w:val="24"/>
          <w:szCs w:val="24"/>
          <w:lang w:val="en-US"/>
        </w:rPr>
        <w:t>have</w:t>
      </w:r>
      <w:r w:rsidR="000F7E5D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 obsessive thoughts about traumatic military events, 45% </w:t>
      </w:r>
      <w:r w:rsidR="00846840" w:rsidRPr="00A817FC">
        <w:rPr>
          <w:rFonts w:ascii="Times New Roman" w:hAnsi="Times New Roman" w:cs="Times New Roman"/>
          <w:sz w:val="24"/>
          <w:szCs w:val="24"/>
          <w:lang w:val="en-US"/>
        </w:rPr>
        <w:t>have</w:t>
      </w:r>
      <w:r w:rsidR="000F7E5D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 persistent alertness and readiness to attack, 68%</w:t>
      </w:r>
      <w:r w:rsidR="000F7E5D" w:rsidRPr="00A817FC">
        <w:rPr>
          <w:rFonts w:ascii="Times New Roman" w:hAnsi="Times New Roman" w:cs="Times New Roman"/>
          <w:sz w:val="24"/>
          <w:szCs w:val="24"/>
        </w:rPr>
        <w:t xml:space="preserve"> </w:t>
      </w:r>
      <w:r w:rsidR="000F7E5D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note that </w:t>
      </w:r>
      <w:r w:rsidR="00846840" w:rsidRPr="00A817FC">
        <w:rPr>
          <w:rFonts w:ascii="Times New Roman" w:hAnsi="Times New Roman" w:cs="Times New Roman"/>
          <w:sz w:val="24"/>
          <w:szCs w:val="24"/>
          <w:lang w:val="en-US"/>
        </w:rPr>
        <w:t>it became</w:t>
      </w:r>
      <w:r w:rsidR="004A4095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46840" w:rsidRPr="00A817FC">
        <w:rPr>
          <w:rFonts w:ascii="Times New Roman" w:hAnsi="Times New Roman" w:cs="Times New Roman"/>
          <w:sz w:val="24"/>
          <w:szCs w:val="24"/>
          <w:lang w:val="en-US"/>
        </w:rPr>
        <w:t>harder</w:t>
      </w:r>
      <w:r w:rsidR="000F7E5D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46840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0F7E5D" w:rsidRPr="00A817FC">
        <w:rPr>
          <w:rFonts w:ascii="Times New Roman" w:hAnsi="Times New Roman" w:cs="Times New Roman"/>
          <w:sz w:val="24"/>
          <w:szCs w:val="24"/>
          <w:lang w:val="en-US"/>
        </w:rPr>
        <w:t>cope with stress</w:t>
      </w:r>
      <w:r w:rsidR="00A817FC">
        <w:rPr>
          <w:rFonts w:ascii="Times New Roman" w:hAnsi="Times New Roman" w:cs="Times New Roman"/>
          <w:sz w:val="24"/>
          <w:szCs w:val="24"/>
          <w:lang w:val="en-US"/>
        </w:rPr>
        <w:t xml:space="preserve"> after brain trauma</w:t>
      </w:r>
      <w:r w:rsidR="004A4095" w:rsidRPr="00A817F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46840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995E776" w14:textId="77777777" w:rsidR="00BB3665" w:rsidRDefault="00BB3665" w:rsidP="00950E03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817FC">
        <w:rPr>
          <w:rFonts w:ascii="Times New Roman" w:hAnsi="Times New Roman" w:cs="Times New Roman"/>
          <w:b/>
          <w:sz w:val="24"/>
          <w:szCs w:val="24"/>
          <w:lang w:val="en-US"/>
        </w:rPr>
        <w:t>Conclusions</w:t>
      </w:r>
      <w:r w:rsidR="00846840" w:rsidRPr="00A817FC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A817FC">
        <w:rPr>
          <w:rFonts w:ascii="Times New Roman" w:hAnsi="Times New Roman" w:cs="Times New Roman"/>
          <w:sz w:val="24"/>
          <w:szCs w:val="24"/>
        </w:rPr>
        <w:t xml:space="preserve"> </w:t>
      </w:r>
      <w:r w:rsidR="001074E4" w:rsidRPr="00A817FC">
        <w:rPr>
          <w:rFonts w:ascii="Times New Roman" w:hAnsi="Times New Roman" w:cs="Times New Roman"/>
          <w:sz w:val="24"/>
          <w:szCs w:val="24"/>
        </w:rPr>
        <w:t xml:space="preserve"> </w:t>
      </w:r>
      <w:r w:rsidR="00846840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It seems that even after years of TBI veterans with persistent cognitive impairment </w:t>
      </w:r>
      <w:r w:rsidR="00AF6CB7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may </w:t>
      </w:r>
      <w:r w:rsidR="00846840" w:rsidRPr="00A817FC">
        <w:rPr>
          <w:rFonts w:ascii="Times New Roman" w:hAnsi="Times New Roman" w:cs="Times New Roman"/>
          <w:sz w:val="24"/>
          <w:szCs w:val="24"/>
          <w:lang w:val="en-US"/>
        </w:rPr>
        <w:t>still have</w:t>
      </w:r>
      <w:r w:rsidR="00A817FC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 combat-related</w:t>
      </w:r>
      <w:r w:rsidR="00846840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 stress symptoms</w:t>
      </w:r>
      <w:r w:rsidR="00A817FC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906917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 reduced resilience</w:t>
      </w:r>
      <w:r w:rsidR="00846840" w:rsidRPr="00A817F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F6CB7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 Further research is needed to get more information </w:t>
      </w:r>
      <w:r w:rsidR="00906917" w:rsidRPr="00A817FC">
        <w:rPr>
          <w:rFonts w:ascii="Times New Roman" w:hAnsi="Times New Roman" w:cs="Times New Roman"/>
          <w:sz w:val="24"/>
          <w:szCs w:val="24"/>
          <w:lang w:val="en-US"/>
        </w:rPr>
        <w:t>about connection of</w:t>
      </w:r>
      <w:r w:rsidR="00AF6CB7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 persistent cognitive decline </w:t>
      </w:r>
      <w:r w:rsidR="00906917" w:rsidRPr="00A817FC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906917" w:rsidRPr="00A817FC">
        <w:rPr>
          <w:rFonts w:ascii="Times New Roman" w:hAnsi="Times New Roman" w:cs="Times New Roman"/>
          <w:sz w:val="24"/>
          <w:szCs w:val="24"/>
        </w:rPr>
        <w:t xml:space="preserve"> </w:t>
      </w:r>
      <w:r w:rsidR="00906917" w:rsidRPr="00A817FC">
        <w:rPr>
          <w:rFonts w:ascii="Times New Roman" w:hAnsi="Times New Roman" w:cs="Times New Roman"/>
          <w:sz w:val="24"/>
          <w:szCs w:val="24"/>
          <w:lang w:val="en-US"/>
        </w:rPr>
        <w:t>sustainability of</w:t>
      </w:r>
      <w:r w:rsidR="00FB6F73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 warfare-related stress and</w:t>
      </w:r>
      <w:r w:rsidR="00906917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 resilience</w:t>
      </w:r>
      <w:r w:rsidR="00FB6F73" w:rsidRPr="00A817FC">
        <w:rPr>
          <w:rFonts w:ascii="Times New Roman" w:hAnsi="Times New Roman" w:cs="Times New Roman"/>
          <w:sz w:val="24"/>
          <w:szCs w:val="24"/>
          <w:lang w:val="en-US"/>
        </w:rPr>
        <w:t xml:space="preserve"> after TBI</w:t>
      </w:r>
      <w:r w:rsidR="00AF6CB7" w:rsidRPr="00A817F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6DD6F6F" w14:textId="77777777" w:rsidR="00CE4F44" w:rsidRDefault="00CE4F44" w:rsidP="00950E03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808DFCC" w14:textId="77777777" w:rsidR="00CE4F44" w:rsidRPr="0085634E" w:rsidRDefault="00CE4F44" w:rsidP="00CE4F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n-NZ" w:eastAsia="uk-UA"/>
        </w:rPr>
      </w:pPr>
      <w:r w:rsidRPr="0085634E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n-NZ" w:eastAsia="uk-UA"/>
        </w:rPr>
        <w:t>Biography</w:t>
      </w:r>
    </w:p>
    <w:p w14:paraId="477E7338" w14:textId="77777777" w:rsidR="00CE4F44" w:rsidRDefault="00CE4F44" w:rsidP="00CE4F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</w:pPr>
    </w:p>
    <w:p w14:paraId="59170A94" w14:textId="77777777" w:rsidR="00CE4F44" w:rsidRDefault="00CE4F44" w:rsidP="00CE4F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 xml:space="preserve">Olena Khaustova completed her </w:t>
      </w:r>
      <w:r w:rsidRPr="002B4E88"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 xml:space="preserve">PhD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 xml:space="preserve">in 1993 </w:t>
      </w:r>
      <w:r w:rsidRPr="002B4E88"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 xml:space="preserve">and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 xml:space="preserve">her DSc in 2008, both at Ukrainian Research Institute of Social and Forensic Psychiatry and Drug Abuse. She is the professor of Medical Psychology, Psychosomatic medicine and Psychotherapy department of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>Bogomolets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 xml:space="preserve"> National Medical University, </w:t>
      </w:r>
      <w:r w:rsidRPr="002B4E88"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>the vice-president of Ukrainian Psychosomatic Association. Sh</w:t>
      </w:r>
      <w:r w:rsidRPr="002B4E88"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 xml:space="preserve">e has published </w:t>
      </w:r>
      <w:r w:rsidRPr="00CE4F44"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>over</w:t>
      </w:r>
      <w:r w:rsidRPr="002B4E88"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>320</w:t>
      </w:r>
      <w:r w:rsidRPr="002B4E88"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 xml:space="preserve"> papers in reputed journals and </w:t>
      </w:r>
      <w:r w:rsidRPr="00CE4F44"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 xml:space="preserve">is a member of the editorial board in three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uk-UA"/>
        </w:rPr>
        <w:t xml:space="preserve">per-review </w:t>
      </w:r>
      <w:r w:rsidRPr="00CE4F44"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>journals.</w:t>
      </w:r>
    </w:p>
    <w:p w14:paraId="63FDA46F" w14:textId="77777777" w:rsidR="00CE4F44" w:rsidRDefault="00CE4F44" w:rsidP="00CE4F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</w:pPr>
    </w:p>
    <w:p w14:paraId="149A19E8" w14:textId="77777777" w:rsidR="00CE4F44" w:rsidRPr="002418B8" w:rsidRDefault="00CE4F44" w:rsidP="00CE4F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</w:pPr>
      <w:r w:rsidRPr="0085634E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uk-UA"/>
        </w:rPr>
        <w:t xml:space="preserve">Dmytro </w:t>
      </w:r>
      <w:proofErr w:type="spellStart"/>
      <w:r w:rsidRPr="0085634E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uk-UA"/>
        </w:rPr>
        <w:t>Assonov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 xml:space="preserve"> completed a </w:t>
      </w:r>
      <w:r w:rsidRPr="005C2E9A"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 xml:space="preserve">Doctor of Medicine degree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 xml:space="preserve">at the age of 24 years at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>Bogomolets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 xml:space="preserve"> National Medical University, Kyiv, Ukraine and earned a certification in Medical psychology. He is a medical psychologist at </w:t>
      </w:r>
      <w:r w:rsidRPr="007E643C"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>Kyiv City Clinical Hospital for War Veterans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 xml:space="preserve"> and obtaining a PhD at the Medical Psychology, Psychosomatic medicine and Psychotherapy department of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>Bogomolets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 xml:space="preserve"> National Medical University. He has published more than 15 papers </w:t>
      </w:r>
      <w:r w:rsidRPr="007E643C">
        <w:rPr>
          <w:rFonts w:ascii="Times New Roman" w:eastAsia="Times New Roman" w:hAnsi="Times New Roman" w:cs="Times New Roman"/>
          <w:color w:val="222222"/>
          <w:sz w:val="24"/>
          <w:szCs w:val="24"/>
          <w:lang w:val="it-IT" w:eastAsia="uk-UA"/>
        </w:rPr>
        <w:t xml:space="preserve">in </w:t>
      </w:r>
      <w:proofErr w:type="spellStart"/>
      <w:r w:rsidRPr="007E643C">
        <w:rPr>
          <w:rFonts w:ascii="Times New Roman" w:eastAsia="Times New Roman" w:hAnsi="Times New Roman" w:cs="Times New Roman"/>
          <w:color w:val="222222"/>
          <w:sz w:val="24"/>
          <w:szCs w:val="24"/>
          <w:lang w:val="it-IT" w:eastAsia="uk-UA"/>
        </w:rPr>
        <w:t>reputed</w:t>
      </w:r>
      <w:proofErr w:type="spellEnd"/>
      <w:r w:rsidRPr="007E643C">
        <w:rPr>
          <w:rFonts w:ascii="Times New Roman" w:eastAsia="Times New Roman" w:hAnsi="Times New Roman" w:cs="Times New Roman"/>
          <w:color w:val="222222"/>
          <w:sz w:val="24"/>
          <w:szCs w:val="24"/>
          <w:lang w:val="it-IT" w:eastAsia="uk-UA"/>
        </w:rPr>
        <w:t xml:space="preserve"> </w:t>
      </w:r>
      <w:proofErr w:type="spellStart"/>
      <w:r w:rsidRPr="007E643C">
        <w:rPr>
          <w:rFonts w:ascii="Times New Roman" w:eastAsia="Times New Roman" w:hAnsi="Times New Roman" w:cs="Times New Roman"/>
          <w:color w:val="222222"/>
          <w:sz w:val="24"/>
          <w:szCs w:val="24"/>
          <w:lang w:val="it-IT" w:eastAsia="uk-UA"/>
        </w:rPr>
        <w:t>journals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it-IT"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it-IT" w:eastAsia="uk-UA"/>
        </w:rPr>
        <w:t>occupies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it-IT" w:eastAsia="uk-UA"/>
        </w:rPr>
        <w:t xml:space="preserve"> the position of a presidium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it-IT" w:eastAsia="uk-UA"/>
        </w:rPr>
        <w:t>member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it-IT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it-IT" w:eastAsia="uk-UA"/>
        </w:rPr>
        <w:t>at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it-IT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it-IT" w:eastAsia="uk-UA"/>
        </w:rPr>
        <w:t>Ukrainian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it-IT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it-IT" w:eastAsia="uk-UA"/>
        </w:rPr>
        <w:t>association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it-IT" w:eastAsia="uk-UA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it-IT" w:eastAsia="uk-UA"/>
        </w:rPr>
        <w:t>medical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it-IT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val="it-IT" w:eastAsia="uk-UA"/>
        </w:rPr>
        <w:t>psychologists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val="it-IT" w:eastAsia="uk-UA"/>
        </w:rPr>
        <w:t>.</w:t>
      </w:r>
    </w:p>
    <w:p w14:paraId="76E09C1D" w14:textId="77777777" w:rsidR="00CE4F44" w:rsidRPr="007E643C" w:rsidRDefault="00CE4F44" w:rsidP="00CE4F44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uk-UA"/>
        </w:rPr>
      </w:pPr>
    </w:p>
    <w:p w14:paraId="21D205A4" w14:textId="77777777" w:rsidR="00CE4F44" w:rsidRDefault="00CE4F44" w:rsidP="00CE4F44">
      <w:pPr>
        <w:shd w:val="clear" w:color="auto" w:fill="FFFFFF"/>
        <w:spacing w:after="0" w:line="240" w:lineRule="auto"/>
      </w:pPr>
      <w:r w:rsidRPr="007E643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NZ" w:eastAsia="uk-UA"/>
        </w:rPr>
        <w:t>Presenting author details</w:t>
      </w:r>
      <w:r w:rsidRPr="007E643C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en-NZ" w:eastAsia="uk-UA"/>
        </w:rPr>
        <w:br/>
      </w:r>
      <w:r w:rsidRPr="007E643C"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>Full name:</w:t>
      </w:r>
      <w:r w:rsidRPr="0085634E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uk-UA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uk-UA"/>
        </w:rPr>
        <w:t>Olena Khaustova</w:t>
      </w:r>
      <w:r w:rsidRPr="007E643C"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br/>
        <w:t>Contact number:</w:t>
      </w:r>
      <w:r w:rsidRPr="0085634E"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 xml:space="preserve"> +3809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 xml:space="preserve">39503403 </w:t>
      </w:r>
      <w:r w:rsidRPr="007E643C"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br/>
        <w:t>Twitter account:</w:t>
      </w:r>
      <w:r w:rsidRPr="0085634E"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 xml:space="preserve"> non-existent</w:t>
      </w:r>
      <w:r w:rsidRPr="007E643C"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br/>
        <w:t>Linked In account:</w:t>
      </w:r>
      <w:r w:rsidRPr="0085634E"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 xml:space="preserve"> non-existent</w:t>
      </w:r>
    </w:p>
    <w:p w14:paraId="112F16DC" w14:textId="77777777" w:rsidR="00CE4F44" w:rsidRPr="0085634E" w:rsidRDefault="00CE4F44" w:rsidP="00CE4F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</w:pPr>
      <w:r w:rsidRPr="002B4E88"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>Session name/ number: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t xml:space="preserve"> Anxiety, stress and depression</w:t>
      </w:r>
      <w:r w:rsidRPr="0085634E">
        <w:rPr>
          <w:rFonts w:ascii="Times New Roman" w:eastAsia="Times New Roman" w:hAnsi="Times New Roman" w:cs="Times New Roman"/>
          <w:color w:val="222222"/>
          <w:sz w:val="24"/>
          <w:szCs w:val="24"/>
          <w:lang w:val="en-NZ" w:eastAsia="uk-UA"/>
        </w:rPr>
        <w:br/>
        <w:t>Category: Poster presentation</w:t>
      </w:r>
    </w:p>
    <w:p w14:paraId="568CA4D3" w14:textId="77777777" w:rsidR="00CE4F44" w:rsidRPr="00950E03" w:rsidRDefault="00CE4F44" w:rsidP="00950E03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E4F44" w:rsidRPr="00950E0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665"/>
    <w:rsid w:val="000F7E5D"/>
    <w:rsid w:val="001074E4"/>
    <w:rsid w:val="002418B8"/>
    <w:rsid w:val="002B4E88"/>
    <w:rsid w:val="00454E94"/>
    <w:rsid w:val="004A4095"/>
    <w:rsid w:val="00597F19"/>
    <w:rsid w:val="006D3F86"/>
    <w:rsid w:val="00846840"/>
    <w:rsid w:val="0085634E"/>
    <w:rsid w:val="008E66BA"/>
    <w:rsid w:val="00906917"/>
    <w:rsid w:val="00950E03"/>
    <w:rsid w:val="00A817FC"/>
    <w:rsid w:val="00AF6CB7"/>
    <w:rsid w:val="00BB3665"/>
    <w:rsid w:val="00CE4F44"/>
    <w:rsid w:val="00F574DC"/>
    <w:rsid w:val="00FA6D3C"/>
    <w:rsid w:val="00FB675B"/>
    <w:rsid w:val="00FB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B95B"/>
  <w15:chartTrackingRefBased/>
  <w15:docId w15:val="{8298A659-2F6C-412D-993D-7E53271F4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BB366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74E4"/>
    <w:pPr>
      <w:spacing w:after="160" w:line="259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950E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480</Words>
  <Characters>2795</Characters>
  <Application>Microsoft Macintosh Word</Application>
  <DocSecurity>0</DocSecurity>
  <Lines>55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Свидерок</dc:creator>
  <cp:keywords/>
  <dc:description/>
  <cp:lastModifiedBy>Olena Khaustova</cp:lastModifiedBy>
  <cp:revision>5</cp:revision>
  <dcterms:created xsi:type="dcterms:W3CDTF">2020-01-25T17:47:00Z</dcterms:created>
  <dcterms:modified xsi:type="dcterms:W3CDTF">2020-01-27T00:11:00Z</dcterms:modified>
</cp:coreProperties>
</file>