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6"/>
          <w:szCs w:val="36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6"/>
          <w:szCs w:val="36"/>
          <w:u w:val="none" w:color="000000"/>
          <w:vertAlign w:val="baseline"/>
          <w:rtl w:val="0"/>
          <w:lang w:val="en-US"/>
        </w:rPr>
        <w:t>Perceived Stress in Medical and Non-medical Students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  <w:t xml:space="preserve">                                                                  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  <w:t xml:space="preserve">                                                                         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vertAlign w:val="baseline"/>
          <w:rtl w:val="0"/>
          <w:lang w:val="de-DE"/>
        </w:rPr>
        <w:t>AUTHORS: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  <w:t>1. Riyadh Bawazir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  <w:t>6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superscript"/>
          <w:rtl w:val="0"/>
          <w:lang w:val="en-US"/>
        </w:rPr>
        <w:t>th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  <w:lang w:val="en-US"/>
        </w:rPr>
        <w:t xml:space="preserve"> Year- MBBS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  <w:lang w:val="en-US"/>
        </w:rPr>
        <w:t>Ibn Sina National College for Medical Studies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  <w:lang w:val="it-IT"/>
        </w:rPr>
        <w:t>Jeddah, Saudi Arabia.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  <w:t xml:space="preserve">Email: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vertAlign w:val="baseline"/>
          <w:rtl w:val="0"/>
          <w:lang w:val="en-US"/>
        </w:rPr>
        <w:t>riyadbawazeer@gmail.com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  <w:lang w:val="de-DE"/>
        </w:rPr>
        <w:t>2.  Anand Prakash, PhD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  <w:lang w:val="en-US"/>
        </w:rPr>
        <w:t>Chief Consultant and Assistant Professor in Clinical Psychology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  <w:lang w:val="en-US"/>
        </w:rPr>
        <w:t>Ibn Sina National College for Medical Studies,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  <w:lang w:val="it-IT"/>
        </w:rPr>
        <w:t>Jeddah, Saudi Arabia.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  <w:t>Email: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vertAlign w:val="baseline"/>
          <w:rtl w:val="0"/>
        </w:rPr>
        <w:t>anandprakash72@yahoo.com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1"/>
        <w:spacing w:before="0" w:after="0" w:line="276" w:lineRule="auto"/>
        <w:ind w:left="0" w:right="0" w:firstLine="0"/>
        <w:jc w:val="center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1"/>
        </w:rPr>
      </w:pP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  <w:lang w:val="en-US"/>
        </w:rPr>
        <w:t>----------------------------------------------------------------------------------------------------------------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1"/>
        <w:spacing w:before="0" w:after="0" w:line="276" w:lineRule="auto"/>
        <w:ind w:left="655" w:right="0" w:firstLine="0"/>
        <w:jc w:val="right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1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1"/>
        <w:spacing w:before="0" w:after="0" w:line="276" w:lineRule="auto"/>
        <w:ind w:left="655" w:right="0" w:firstLine="0"/>
        <w:jc w:val="righ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1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  <w:t>Background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Medical students are usually exposed to stress due to curricular demands exceeding their resources to cope with them . The experienced stress of students of medical studies is believed to be caused by their multiple duties, narrow timeline; contact with terminally ill patients, tuition expenditure in private medical schools, unhealthy coping may result in psychological and physical damage to the health.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1"/>
        <w:spacing w:before="0" w:after="0" w:line="276" w:lineRule="auto"/>
        <w:ind w:left="655" w:right="0" w:firstLine="0"/>
        <w:jc w:val="righ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1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1"/>
        <w:spacing w:before="0" w:after="0" w:line="276" w:lineRule="auto"/>
        <w:ind w:left="655" w:right="0" w:firstLine="0"/>
        <w:jc w:val="righ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1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  <w:t>Method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1"/>
        </w:rPr>
        <w:t xml:space="preserve">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A cross sectional investigation was conducted in Mecca region, Saudi Arabia. The sample medical and non-medical students aged between 18-26 years old, Saudi / non Saudi being selected through convenient sampling techniques. The questionnaire  comprise sociodemographic factors  English and Arabic version of Perceived Stress Scale, using PSS-10  to objectively measure the degree of person appraisal for a non- specific events with established validity and reliability , a culture-free scale. The data was collected from the sample as per given criteria, taken from major medical and non-medical students from  leading institutes from Mecca for statistical analyses with one-way Anova using SPSS  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1"/>
        <w:spacing w:before="0" w:after="0" w:line="276" w:lineRule="auto"/>
        <w:ind w:left="655" w:right="0" w:firstLine="0"/>
        <w:jc w:val="right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1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1"/>
        <w:spacing w:before="0" w:after="0" w:line="276" w:lineRule="auto"/>
        <w:ind w:left="655" w:right="0" w:firstLine="0"/>
        <w:jc w:val="righ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1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</w:rPr>
        <w:t>Result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1"/>
        </w:rPr>
        <w:t xml:space="preserve">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560 participants (out of 617) were selected. 66.1 % were female and 33.9% were male.  Dental program students scored   PSS (M = 26.74, SD= 5.62) , MBBS program students (M = 24.23, SD = 6.88),  levels  (M =22.14, SD = 6.53) , preparatory students scored  (M = 21.67, SD = 7.67 ) and Students from fields irrelevant to healthcare scored  (M = 20.91, SD = 7.14 ) with statistical significant (</w:t>
      </w:r>
      <w:r>
        <w:rPr>
          <w:rFonts w:ascii="Times New Roman" w:cs="Arial Unicode MS" w:hAnsi="Times New Roman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  <w:t>P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= .026) .  Students with unemployed father reported ( M = 27.46, SD = 6.92 </w:t>
      </w:r>
      <w:r>
        <w:rPr>
          <w:rFonts w:ascii="Times New Roman" w:cs="Arial Unicode MS" w:hAnsi="Times New Roman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  <w:t>P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= .010 ), students from public universities  scored  (M = 22.41, SD = 7.10 </w:t>
      </w:r>
      <w:r>
        <w:rPr>
          <w:rFonts w:ascii="Times New Roman" w:cs="Arial Unicode MS" w:hAnsi="Times New Roman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  <w:t>P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= .007) while students who pay their tuition scored (M = 24.67, SD = 7.04 </w:t>
      </w:r>
      <w:r>
        <w:rPr>
          <w:rFonts w:ascii="Times New Roman" w:cs="Arial Unicode MS" w:hAnsi="Times New Roman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  <w:t>P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  <w:t xml:space="preserve"> = .007).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1"/>
        <w:spacing w:before="0" w:after="0" w:line="276" w:lineRule="auto"/>
        <w:ind w:left="655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1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1"/>
        <w:spacing w:before="0" w:after="0" w:line="276" w:lineRule="auto"/>
        <w:ind w:left="655" w:right="0" w:firstLine="0"/>
        <w:jc w:val="righ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1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it-IT"/>
        </w:rPr>
        <w:t>Conclusion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The students of Healthcare studies reported higher levels of stress than students from  non-healthcare fields. The BDS students reported highest levels of perceived stress. Unemployment of the father, the tuition expenses both were observed stressors to the students.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1"/>
        <w:spacing w:before="0" w:after="0" w:line="276" w:lineRule="auto"/>
        <w:ind w:left="655" w:right="0" w:firstLine="0"/>
        <w:jc w:val="righ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1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1"/>
        <w:spacing w:before="0" w:after="0" w:line="276" w:lineRule="auto"/>
        <w:ind w:left="655" w:right="0" w:firstLine="0"/>
        <w:jc w:val="righ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1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1"/>
        <w:spacing w:before="0" w:after="0" w:line="276" w:lineRule="auto"/>
        <w:ind w:left="655" w:right="0" w:firstLine="0"/>
        <w:jc w:val="righ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1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1"/>
        <w:spacing w:before="0" w:after="0" w:line="276" w:lineRule="auto"/>
        <w:ind w:left="655" w:right="0" w:firstLine="0"/>
        <w:jc w:val="righ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1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fr-FR"/>
        </w:rPr>
        <w:t>References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1"/>
        </w:rPr>
        <w:t xml:space="preserve">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1"/>
        <w:spacing w:before="0" w:after="0" w:line="276" w:lineRule="auto"/>
        <w:ind w:left="655" w:right="0" w:firstLine="0"/>
        <w:jc w:val="righ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1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1) Cohen, S., Kamarck, T., and Mermelstein, R. (1983). A global measure of perceived stress. Journal of Health and Social Behavior, 24, 386-396.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  <w:t> 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2) Wallston, B. S ., Wallston, K. A., Kaplan, G. D., and Maides, S. A. (1976).Development and validation of the health locus of control (HLC) scale. J Consult Clin Psychol, 44, 580-585.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  <w:t>3) Selye, H. (1950). Stress. Acta Psychistr Scand.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  <w:t>    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720" w:right="0" w:firstLine="0"/>
        <w:jc w:val="left"/>
        <w:outlineLvl w:val="9"/>
        <w:rPr>
          <w:rtl w:val="0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4) Miller, G.D., Kemmelmier, M. and Dupey, P. (2013). Gender differences in worry during medical school. Med Educ, 47 (9), 932-941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