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DD7E7" w14:textId="77777777" w:rsidR="00AE3E37" w:rsidRDefault="00AE3E37">
      <w:pPr>
        <w:pStyle w:val="BodyText"/>
        <w:rPr>
          <w:rFonts w:ascii="Times New Roman"/>
          <w:sz w:val="20"/>
        </w:rPr>
      </w:pPr>
    </w:p>
    <w:p w14:paraId="24905CF6" w14:textId="77777777" w:rsidR="00AE3E37" w:rsidRDefault="0018587B">
      <w:pPr>
        <w:pStyle w:val="Heading1"/>
        <w:spacing w:before="170"/>
      </w:pPr>
      <w:r>
        <w:rPr>
          <w:color w:val="337AB7"/>
        </w:rPr>
        <w:t>Immersive Virtual Reality: A P4 Framework for Psychosomatic Disorders</w:t>
      </w:r>
    </w:p>
    <w:p w14:paraId="514B0B01" w14:textId="77777777" w:rsidR="00AE3E37" w:rsidRDefault="0018587B">
      <w:pPr>
        <w:pStyle w:val="BodyText"/>
        <w:spacing w:before="73" w:line="198" w:lineRule="exact"/>
        <w:ind w:left="100" w:right="5967"/>
        <w:rPr>
          <w:rFonts w:ascii="Arial"/>
        </w:rPr>
      </w:pPr>
      <w:r>
        <w:rPr>
          <w:rFonts w:ascii="Arial"/>
        </w:rPr>
        <w:t>George Tolomiczenko PhD MPH MBA</w:t>
      </w:r>
      <w:r w:rsidR="00A9710C">
        <w:rPr>
          <w:rFonts w:ascii="Arial"/>
        </w:rPr>
        <w:t xml:space="preserve">, </w:t>
      </w:r>
      <w:r w:rsidRPr="0018587B">
        <w:rPr>
          <w:rFonts w:ascii="Arial"/>
        </w:rPr>
        <w:t>University of Southern California</w:t>
      </w:r>
      <w:r w:rsidR="00A9710C">
        <w:rPr>
          <w:rFonts w:ascii="Arial"/>
        </w:rPr>
        <w:t xml:space="preserve">, USA </w:t>
      </w:r>
    </w:p>
    <w:p w14:paraId="46F203B3" w14:textId="77777777" w:rsidR="00AE3E37" w:rsidRDefault="00AE3E37">
      <w:pPr>
        <w:pStyle w:val="BodyText"/>
        <w:rPr>
          <w:rFonts w:ascii="Arial"/>
          <w:sz w:val="20"/>
        </w:rPr>
      </w:pPr>
    </w:p>
    <w:p w14:paraId="4D84B7CD" w14:textId="77777777" w:rsidR="00AE3E37" w:rsidRDefault="00AE3E37">
      <w:pPr>
        <w:pStyle w:val="BodyText"/>
        <w:spacing w:before="3"/>
        <w:rPr>
          <w:rFonts w:ascii="Arial"/>
          <w:sz w:val="21"/>
        </w:rPr>
      </w:pPr>
    </w:p>
    <w:p w14:paraId="778C2224"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5606A3C8" w14:textId="0F0AFB0B" w:rsidR="00AE3E37" w:rsidRDefault="00A9710C">
      <w:pPr>
        <w:pStyle w:val="Heading3"/>
        <w:spacing w:before="147"/>
        <w:jc w:val="both"/>
      </w:pPr>
      <w:r>
        <w:rPr>
          <w:color w:val="BF5A14"/>
        </w:rPr>
        <w:lastRenderedPageBreak/>
        <w:t>Abstract</w:t>
      </w:r>
      <w:r w:rsidR="00404E5B">
        <w:rPr>
          <w:color w:val="BF5A14"/>
        </w:rPr>
        <w:t xml:space="preserve"> </w:t>
      </w:r>
    </w:p>
    <w:p w14:paraId="083BB463" w14:textId="77777777" w:rsidR="00EC379E" w:rsidRDefault="00A9710C" w:rsidP="00BC1024">
      <w:pPr>
        <w:pStyle w:val="BodyText"/>
        <w:spacing w:before="90" w:line="280" w:lineRule="auto"/>
        <w:ind w:left="100"/>
        <w:jc w:val="both"/>
      </w:pPr>
      <w:r w:rsidRPr="00EC379E">
        <w:rPr>
          <w:i/>
        </w:rPr>
        <w:t>Statement of the Problem:</w:t>
      </w:r>
      <w:r>
        <w:t xml:space="preserve"> </w:t>
      </w:r>
      <w:r w:rsidR="00741AFE">
        <w:t>Evidence supporting the effectiveness of immersive virtual reality</w:t>
      </w:r>
      <w:r w:rsidR="0025437D">
        <w:t xml:space="preserve"> (VR)</w:t>
      </w:r>
      <w:r w:rsidR="00741AFE">
        <w:t xml:space="preserve"> in understanding and treating a growing number of psychiatric conditions has been documented in recent reviews.</w:t>
      </w:r>
      <w:r w:rsidR="009C717F">
        <w:rPr>
          <w:vertAlign w:val="superscript"/>
        </w:rPr>
        <w:t>1</w:t>
      </w:r>
      <w:proofErr w:type="gramStart"/>
      <w:r w:rsidR="00A8716C">
        <w:rPr>
          <w:vertAlign w:val="superscript"/>
        </w:rPr>
        <w:t>,2</w:t>
      </w:r>
      <w:proofErr w:type="gramEnd"/>
      <w:r w:rsidR="00741AFE">
        <w:t xml:space="preserve"> </w:t>
      </w:r>
      <w:r w:rsidR="0025437D">
        <w:t>The majority of studies conducted focus on exposure and/or training</w:t>
      </w:r>
      <w:r w:rsidR="00085560">
        <w:t xml:space="preserve"> designed to decrease reactive symptoms and</w:t>
      </w:r>
      <w:r w:rsidR="00A8716C">
        <w:t>/or</w:t>
      </w:r>
      <w:r w:rsidR="00085560">
        <w:t xml:space="preserve"> to </w:t>
      </w:r>
      <w:r w:rsidR="00A8716C">
        <w:t xml:space="preserve">learn and to </w:t>
      </w:r>
      <w:r w:rsidR="00085560">
        <w:t>practice adaptive behaviors</w:t>
      </w:r>
      <w:r w:rsidR="0025437D">
        <w:t xml:space="preserve">. </w:t>
      </w:r>
      <w:r w:rsidR="00B83269">
        <w:t>The</w:t>
      </w:r>
      <w:r w:rsidR="0025437D">
        <w:t xml:space="preserve"> utility of a P4 </w:t>
      </w:r>
      <w:r w:rsidR="00B83269">
        <w:t>framework – personalized, predictive, preventive and participatory medicine</w:t>
      </w:r>
      <w:r w:rsidR="00B83269">
        <w:rPr>
          <w:vertAlign w:val="superscript"/>
        </w:rPr>
        <w:t xml:space="preserve">3 </w:t>
      </w:r>
      <w:r w:rsidR="00F21545">
        <w:t xml:space="preserve"> – is </w:t>
      </w:r>
      <w:r w:rsidR="009D1F44">
        <w:t>clear and open for further exploration</w:t>
      </w:r>
      <w:r w:rsidR="00F21545">
        <w:t xml:space="preserve">. Extending the application of a P4 framework by linking each of these dimensions of modernizing medicine to guide the design of immersive VR experience in applications related to psychosomatic disorders is the focus of this presentation. </w:t>
      </w:r>
      <w:r w:rsidR="00BC1024">
        <w:t xml:space="preserve"> </w:t>
      </w:r>
    </w:p>
    <w:p w14:paraId="57C60E4A" w14:textId="7583E07A" w:rsidR="00D40EAE" w:rsidRDefault="00BC1024" w:rsidP="00BC1024">
      <w:pPr>
        <w:pStyle w:val="BodyText"/>
        <w:spacing w:before="90" w:line="280" w:lineRule="auto"/>
        <w:ind w:left="100"/>
        <w:jc w:val="both"/>
      </w:pPr>
      <w:r w:rsidRPr="00EC379E">
        <w:rPr>
          <w:i/>
        </w:rPr>
        <w:t>Methods and Theoretical Orientation:</w:t>
      </w:r>
      <w:r>
        <w:t xml:space="preserve"> </w:t>
      </w:r>
      <w:r w:rsidR="00C97B84">
        <w:t xml:space="preserve">VR scenarios can be </w:t>
      </w:r>
      <w:r w:rsidR="00C97B84" w:rsidRPr="009D1F44">
        <w:rPr>
          <w:u w:val="single"/>
        </w:rPr>
        <w:t>personalized</w:t>
      </w:r>
      <w:r w:rsidR="00C97B84">
        <w:t xml:space="preserve"> to suit</w:t>
      </w:r>
      <w:r w:rsidR="009D1F44">
        <w:t>, study</w:t>
      </w:r>
      <w:r w:rsidR="00C97B84">
        <w:t xml:space="preserve"> and challenge a given patient. </w:t>
      </w:r>
      <w:r w:rsidR="00A9710C">
        <w:t xml:space="preserve"> </w:t>
      </w:r>
      <w:r w:rsidR="00C97B84">
        <w:t>This has been the chief dimension exploited thus far in crafting therapies</w:t>
      </w:r>
      <w:r w:rsidR="009D1F44">
        <w:t xml:space="preserve"> unilaterally; that is, based on the presenting symptoms, particular VR exercises are prescribed by the clinician and undertake</w:t>
      </w:r>
      <w:r w:rsidR="00F164E6">
        <w:t>n</w:t>
      </w:r>
      <w:r w:rsidR="009D1F44">
        <w:t xml:space="preserve"> by the patient. </w:t>
      </w:r>
      <w:r w:rsidR="00C97B84">
        <w:t xml:space="preserve">VR scenarios can create a immersive experience presenting situations and features that can shed light on </w:t>
      </w:r>
      <w:r w:rsidR="00C97B84" w:rsidRPr="009D1F44">
        <w:rPr>
          <w:u w:val="single"/>
        </w:rPr>
        <w:t>predictive</w:t>
      </w:r>
      <w:r w:rsidR="00C97B84">
        <w:t xml:space="preserve"> psychological factors and, as some studies have done, teach patients how to master adaptive behaviors aiming to </w:t>
      </w:r>
      <w:r w:rsidR="00C97B84" w:rsidRPr="009D1F44">
        <w:rPr>
          <w:u w:val="single"/>
        </w:rPr>
        <w:t>prevent</w:t>
      </w:r>
      <w:r w:rsidR="00C97B84">
        <w:t xml:space="preserve"> symptom onset and exacerbation. </w:t>
      </w:r>
      <w:r w:rsidR="00F164E6">
        <w:t xml:space="preserve">Real-time </w:t>
      </w:r>
      <w:r>
        <w:t>adjustment of VR immersive experience based on live patient feedback using emotion detection (via facial and verbal expression, wearable sensors) will greatly improve these capabilities.</w:t>
      </w:r>
      <w:r w:rsidR="00F164E6">
        <w:t xml:space="preserve"> </w:t>
      </w:r>
      <w:r>
        <w:t>By integrating new technologies enabling patient-centered design of tailored immersive VR interventions,</w:t>
      </w:r>
      <w:r w:rsidR="00D40EAE">
        <w:t xml:space="preserve"> </w:t>
      </w:r>
      <w:r>
        <w:t>therapists can</w:t>
      </w:r>
      <w:r w:rsidR="00EC379E">
        <w:t xml:space="preserve"> truly empower</w:t>
      </w:r>
      <w:r w:rsidR="00D40EAE">
        <w:t xml:space="preserve"> </w:t>
      </w:r>
      <w:r w:rsidR="00D40EAE" w:rsidRPr="007C6790">
        <w:rPr>
          <w:u w:val="single"/>
        </w:rPr>
        <w:t>participatory</w:t>
      </w:r>
      <w:r w:rsidR="00D40EAE">
        <w:t xml:space="preserve"> involvement in both prevention and treatment.</w:t>
      </w:r>
      <w:r w:rsidR="00C97B84">
        <w:t xml:space="preserve"> </w:t>
      </w:r>
    </w:p>
    <w:p w14:paraId="5F37B00E" w14:textId="4B2FEA48" w:rsidR="00AE3E37" w:rsidRDefault="00A9710C">
      <w:pPr>
        <w:pStyle w:val="BodyText"/>
        <w:spacing w:before="90" w:line="280" w:lineRule="auto"/>
        <w:ind w:left="100"/>
        <w:jc w:val="both"/>
      </w:pPr>
      <w:r w:rsidRPr="00EC379E">
        <w:rPr>
          <w:i/>
        </w:rPr>
        <w:t>Conclusion &amp; Significance:</w:t>
      </w:r>
      <w:r>
        <w:t xml:space="preserve"> </w:t>
      </w:r>
      <w:r w:rsidR="00EC379E">
        <w:t>The P4 framework with illustrative technologies</w:t>
      </w:r>
      <w:r w:rsidR="00EC379E">
        <w:rPr>
          <w:vertAlign w:val="superscript"/>
        </w:rPr>
        <w:t>4</w:t>
      </w:r>
      <w:proofErr w:type="gramStart"/>
      <w:r w:rsidR="00EC379E">
        <w:rPr>
          <w:vertAlign w:val="superscript"/>
        </w:rPr>
        <w:t>,5</w:t>
      </w:r>
      <w:proofErr w:type="gramEnd"/>
      <w:r w:rsidR="00EC379E">
        <w:t xml:space="preserve"> that bring it to a new level of bilateral implementation is presented. This toolkit will extend the range and improve the impact of immersive VR therapies relevant for improving empathy toward and treating psychosomatic illnesses</w:t>
      </w:r>
      <w:r>
        <w:t>.</w:t>
      </w:r>
    </w:p>
    <w:p w14:paraId="7669FFFE" w14:textId="0453C284" w:rsidR="00AE3E37" w:rsidRDefault="00A9710C">
      <w:pPr>
        <w:pStyle w:val="Heading3"/>
        <w:spacing w:before="74"/>
      </w:pPr>
      <w:r>
        <w:rPr>
          <w:b w:val="0"/>
        </w:rPr>
        <w:br w:type="column"/>
      </w:r>
    </w:p>
    <w:p w14:paraId="5B8EBD97" w14:textId="7E545527" w:rsidR="00AE3E37" w:rsidRDefault="00F75740">
      <w:pPr>
        <w:pStyle w:val="BodyText"/>
        <w:spacing w:before="2"/>
        <w:rPr>
          <w:rFonts w:ascii="Arial"/>
          <w:b/>
          <w:sz w:val="16"/>
        </w:rPr>
      </w:pPr>
      <w:r>
        <w:rPr>
          <w:rFonts w:ascii="Helvetica" w:eastAsiaTheme="minorHAnsi" w:hAnsi="Helvetica" w:cs="Helvetica"/>
          <w:noProof/>
          <w:sz w:val="24"/>
          <w:szCs w:val="24"/>
        </w:rPr>
        <w:drawing>
          <wp:inline distT="0" distB="0" distL="0" distR="0" wp14:anchorId="450415D0" wp14:editId="5B2568BA">
            <wp:extent cx="2875859" cy="2055139"/>
            <wp:effectExtent l="0" t="0" r="0" b="254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5859" cy="2055139"/>
                    </a:xfrm>
                    <a:prstGeom prst="rect">
                      <a:avLst/>
                    </a:prstGeom>
                    <a:noFill/>
                    <a:ln>
                      <a:noFill/>
                    </a:ln>
                  </pic:spPr>
                </pic:pic>
              </a:graphicData>
            </a:graphic>
          </wp:inline>
        </w:drawing>
      </w:r>
    </w:p>
    <w:p w14:paraId="0E0C2FB0" w14:textId="77777777" w:rsidR="00AE3E37" w:rsidRDefault="00414F7B">
      <w:pPr>
        <w:spacing w:before="157"/>
        <w:ind w:left="100"/>
        <w:rPr>
          <w:rFonts w:ascii="Arial"/>
          <w:b/>
          <w:sz w:val="20"/>
        </w:rPr>
      </w:pPr>
      <w:r>
        <w:rPr>
          <w:rFonts w:ascii="Arial"/>
          <w:b/>
          <w:color w:val="BF5A14"/>
          <w:sz w:val="20"/>
        </w:rPr>
        <w:t>R</w:t>
      </w:r>
      <w:r w:rsidR="00741AFE">
        <w:rPr>
          <w:rFonts w:ascii="Arial"/>
          <w:b/>
          <w:color w:val="BF5A14"/>
          <w:sz w:val="20"/>
        </w:rPr>
        <w:t>eferences</w:t>
      </w:r>
    </w:p>
    <w:p w14:paraId="048E20A6" w14:textId="77777777" w:rsidR="00AE3E37" w:rsidRDefault="00741AFE">
      <w:pPr>
        <w:pStyle w:val="ListParagraph"/>
        <w:numPr>
          <w:ilvl w:val="0"/>
          <w:numId w:val="2"/>
        </w:numPr>
        <w:tabs>
          <w:tab w:val="left" w:pos="384"/>
        </w:tabs>
        <w:spacing w:before="99"/>
        <w:ind w:right="118" w:hanging="283"/>
        <w:jc w:val="both"/>
        <w:rPr>
          <w:sz w:val="18"/>
        </w:rPr>
      </w:pPr>
      <w:proofErr w:type="spellStart"/>
      <w:r>
        <w:rPr>
          <w:sz w:val="18"/>
        </w:rPr>
        <w:t>Valmagia</w:t>
      </w:r>
      <w:proofErr w:type="spellEnd"/>
      <w:r>
        <w:rPr>
          <w:sz w:val="18"/>
        </w:rPr>
        <w:t xml:space="preserve"> LR, </w:t>
      </w:r>
      <w:proofErr w:type="spellStart"/>
      <w:r>
        <w:rPr>
          <w:sz w:val="18"/>
        </w:rPr>
        <w:t>Latif</w:t>
      </w:r>
      <w:proofErr w:type="spellEnd"/>
      <w:r>
        <w:rPr>
          <w:sz w:val="18"/>
        </w:rPr>
        <w:t xml:space="preserve"> L, Kempton, MJ, </w:t>
      </w:r>
      <w:proofErr w:type="spellStart"/>
      <w:proofErr w:type="gramStart"/>
      <w:r>
        <w:rPr>
          <w:sz w:val="18"/>
        </w:rPr>
        <w:t>Rus-Calafell</w:t>
      </w:r>
      <w:proofErr w:type="spellEnd"/>
      <w:r>
        <w:rPr>
          <w:sz w:val="18"/>
        </w:rPr>
        <w:t xml:space="preserve"> M</w:t>
      </w:r>
      <w:r w:rsidR="00A9710C">
        <w:rPr>
          <w:sz w:val="18"/>
        </w:rPr>
        <w:t xml:space="preserve"> (</w:t>
      </w:r>
      <w:r>
        <w:rPr>
          <w:sz w:val="18"/>
        </w:rPr>
        <w:t>2016</w:t>
      </w:r>
      <w:r w:rsidR="00A9710C">
        <w:rPr>
          <w:sz w:val="18"/>
        </w:rPr>
        <w:t xml:space="preserve">) </w:t>
      </w:r>
      <w:r>
        <w:rPr>
          <w:sz w:val="18"/>
        </w:rPr>
        <w:t>Virtual</w:t>
      </w:r>
      <w:proofErr w:type="gramEnd"/>
      <w:r>
        <w:rPr>
          <w:sz w:val="18"/>
        </w:rPr>
        <w:t xml:space="preserve"> reality in the psychological treatment for mental health problems: A systematic review of recent evidence. Psyc</w:t>
      </w:r>
      <w:r w:rsidR="00B532DF">
        <w:rPr>
          <w:sz w:val="18"/>
        </w:rPr>
        <w:t xml:space="preserve">hiatry Research 236:189-195. </w:t>
      </w:r>
    </w:p>
    <w:p w14:paraId="5B872C23" w14:textId="77777777" w:rsidR="00A8716C" w:rsidRPr="00A8716C" w:rsidRDefault="00A8716C" w:rsidP="00A8716C">
      <w:pPr>
        <w:pStyle w:val="ListParagraph"/>
        <w:numPr>
          <w:ilvl w:val="0"/>
          <w:numId w:val="2"/>
        </w:numPr>
        <w:tabs>
          <w:tab w:val="left" w:pos="384"/>
        </w:tabs>
        <w:ind w:right="117" w:hanging="283"/>
        <w:jc w:val="both"/>
        <w:rPr>
          <w:sz w:val="18"/>
        </w:rPr>
      </w:pPr>
      <w:r>
        <w:rPr>
          <w:sz w:val="18"/>
        </w:rPr>
        <w:t>Maples-Keller</w:t>
      </w:r>
      <w:r w:rsidRPr="00A8716C">
        <w:rPr>
          <w:sz w:val="18"/>
        </w:rPr>
        <w:t xml:space="preserve"> J</w:t>
      </w:r>
      <w:r>
        <w:rPr>
          <w:sz w:val="18"/>
        </w:rPr>
        <w:t>L,</w:t>
      </w:r>
      <w:r w:rsidRPr="00A8716C">
        <w:rPr>
          <w:sz w:val="18"/>
        </w:rPr>
        <w:t xml:space="preserve"> </w:t>
      </w:r>
      <w:proofErr w:type="spellStart"/>
      <w:r>
        <w:rPr>
          <w:sz w:val="18"/>
        </w:rPr>
        <w:t>Bunnell</w:t>
      </w:r>
      <w:proofErr w:type="spellEnd"/>
      <w:r w:rsidRPr="00A8716C">
        <w:rPr>
          <w:sz w:val="18"/>
        </w:rPr>
        <w:t xml:space="preserve"> BE</w:t>
      </w:r>
      <w:r>
        <w:rPr>
          <w:sz w:val="18"/>
        </w:rPr>
        <w:t>,</w:t>
      </w:r>
      <w:r w:rsidRPr="00A8716C">
        <w:rPr>
          <w:sz w:val="18"/>
        </w:rPr>
        <w:t xml:space="preserve"> Kim, S</w:t>
      </w:r>
      <w:r>
        <w:rPr>
          <w:sz w:val="18"/>
        </w:rPr>
        <w:t xml:space="preserve">-J, </w:t>
      </w:r>
      <w:proofErr w:type="spellStart"/>
      <w:r>
        <w:rPr>
          <w:sz w:val="18"/>
        </w:rPr>
        <w:t>Rothbaum</w:t>
      </w:r>
      <w:proofErr w:type="spellEnd"/>
      <w:r w:rsidRPr="00A8716C">
        <w:rPr>
          <w:sz w:val="18"/>
        </w:rPr>
        <w:t xml:space="preserve"> BO</w:t>
      </w:r>
      <w:r>
        <w:rPr>
          <w:sz w:val="18"/>
        </w:rPr>
        <w:t xml:space="preserve"> (2017)</w:t>
      </w:r>
      <w:r w:rsidRPr="00A8716C">
        <w:rPr>
          <w:b/>
          <w:bCs/>
          <w:sz w:val="18"/>
        </w:rPr>
        <w:t xml:space="preserve"> </w:t>
      </w:r>
      <w:r w:rsidRPr="00A8716C">
        <w:rPr>
          <w:bCs/>
          <w:sz w:val="18"/>
        </w:rPr>
        <w:t>The Use of Virtual Reality Technology in the Treatment of Anxiety and Other Psychiatric Disorders. </w:t>
      </w:r>
      <w:r>
        <w:rPr>
          <w:sz w:val="18"/>
        </w:rPr>
        <w:t xml:space="preserve"> </w:t>
      </w:r>
      <w:r w:rsidRPr="00A8716C">
        <w:rPr>
          <w:iCs/>
          <w:sz w:val="18"/>
        </w:rPr>
        <w:t>Harvard Review of Psychiatry</w:t>
      </w:r>
      <w:r>
        <w:rPr>
          <w:i/>
          <w:iCs/>
          <w:sz w:val="18"/>
        </w:rPr>
        <w:t xml:space="preserve"> </w:t>
      </w:r>
      <w:r w:rsidRPr="00A8716C">
        <w:rPr>
          <w:sz w:val="18"/>
        </w:rPr>
        <w:t>25(3)</w:t>
      </w:r>
      <w:proofErr w:type="gramStart"/>
      <w:r w:rsidRPr="00A8716C">
        <w:rPr>
          <w:sz w:val="18"/>
        </w:rPr>
        <w:t>:103</w:t>
      </w:r>
      <w:proofErr w:type="gramEnd"/>
      <w:r w:rsidRPr="00A8716C">
        <w:rPr>
          <w:sz w:val="18"/>
        </w:rPr>
        <w:t>-113.</w:t>
      </w:r>
    </w:p>
    <w:p w14:paraId="6BB51E84" w14:textId="77777777" w:rsidR="00AE3E37" w:rsidRPr="00AB2001" w:rsidRDefault="00B83269" w:rsidP="00AB2001">
      <w:pPr>
        <w:pStyle w:val="ListParagraph"/>
        <w:numPr>
          <w:ilvl w:val="0"/>
          <w:numId w:val="2"/>
        </w:numPr>
        <w:tabs>
          <w:tab w:val="left" w:pos="384"/>
        </w:tabs>
        <w:ind w:right="117" w:hanging="283"/>
        <w:jc w:val="both"/>
        <w:rPr>
          <w:sz w:val="18"/>
        </w:rPr>
      </w:pPr>
      <w:r w:rsidRPr="00B83269">
        <w:rPr>
          <w:sz w:val="18"/>
        </w:rPr>
        <w:t>Hood</w:t>
      </w:r>
      <w:r>
        <w:rPr>
          <w:sz w:val="18"/>
        </w:rPr>
        <w:t xml:space="preserve"> L</w:t>
      </w:r>
      <w:proofErr w:type="gramStart"/>
      <w:r w:rsidRPr="00B83269">
        <w:rPr>
          <w:sz w:val="18"/>
        </w:rPr>
        <w:t>,  Friend</w:t>
      </w:r>
      <w:proofErr w:type="gramEnd"/>
      <w:r>
        <w:rPr>
          <w:sz w:val="18"/>
        </w:rPr>
        <w:t xml:space="preserve"> SH (2011)</w:t>
      </w:r>
      <w:r w:rsidRPr="00B83269">
        <w:rPr>
          <w:sz w:val="18"/>
        </w:rPr>
        <w:t> </w:t>
      </w:r>
      <w:r w:rsidRPr="00B83269">
        <w:rPr>
          <w:bCs/>
          <w:sz w:val="18"/>
        </w:rPr>
        <w:t>Predictive, personalized, preventive, participatory (P4) cancer medicine</w:t>
      </w:r>
      <w:r>
        <w:rPr>
          <w:bCs/>
          <w:sz w:val="18"/>
        </w:rPr>
        <w:t xml:space="preserve">. </w:t>
      </w:r>
      <w:r>
        <w:rPr>
          <w:sz w:val="18"/>
        </w:rPr>
        <w:t>Nature Reviews Clinical Oncology</w:t>
      </w:r>
      <w:r w:rsidRPr="00B83269">
        <w:rPr>
          <w:sz w:val="18"/>
        </w:rPr>
        <w:t xml:space="preserve"> 8(3)</w:t>
      </w:r>
      <w:proofErr w:type="gramStart"/>
      <w:r>
        <w:rPr>
          <w:sz w:val="18"/>
        </w:rPr>
        <w:t>:</w:t>
      </w:r>
      <w:r w:rsidRPr="00B83269">
        <w:rPr>
          <w:sz w:val="18"/>
        </w:rPr>
        <w:t>184</w:t>
      </w:r>
      <w:proofErr w:type="gramEnd"/>
      <w:r w:rsidRPr="00B83269">
        <w:rPr>
          <w:sz w:val="18"/>
        </w:rPr>
        <w:t>-187</w:t>
      </w:r>
    </w:p>
    <w:p w14:paraId="79A29F64" w14:textId="18384A46" w:rsidR="00F04EC6" w:rsidRPr="00F04EC6" w:rsidRDefault="00825F09" w:rsidP="00F04EC6">
      <w:pPr>
        <w:pStyle w:val="ListParagraph"/>
        <w:numPr>
          <w:ilvl w:val="0"/>
          <w:numId w:val="2"/>
        </w:numPr>
        <w:tabs>
          <w:tab w:val="left" w:pos="384"/>
        </w:tabs>
        <w:ind w:right="118" w:hanging="283"/>
        <w:jc w:val="both"/>
        <w:rPr>
          <w:sz w:val="18"/>
        </w:rPr>
      </w:pPr>
      <w:r w:rsidRPr="00825F09">
        <w:rPr>
          <w:sz w:val="18"/>
        </w:rPr>
        <w:t>Spring B, </w:t>
      </w:r>
      <w:proofErr w:type="spellStart"/>
      <w:r w:rsidRPr="00825F09">
        <w:rPr>
          <w:bCs/>
          <w:sz w:val="18"/>
        </w:rPr>
        <w:t>Gotsis</w:t>
      </w:r>
      <w:proofErr w:type="spellEnd"/>
      <w:r w:rsidRPr="00825F09">
        <w:rPr>
          <w:bCs/>
          <w:sz w:val="18"/>
        </w:rPr>
        <w:t xml:space="preserve"> M</w:t>
      </w:r>
      <w:r>
        <w:rPr>
          <w:sz w:val="18"/>
        </w:rPr>
        <w:t xml:space="preserve">, </w:t>
      </w:r>
      <w:proofErr w:type="spellStart"/>
      <w:r>
        <w:rPr>
          <w:sz w:val="18"/>
        </w:rPr>
        <w:t>Paiva</w:t>
      </w:r>
      <w:proofErr w:type="spellEnd"/>
      <w:r>
        <w:rPr>
          <w:sz w:val="18"/>
        </w:rPr>
        <w:t xml:space="preserve"> A, </w:t>
      </w:r>
      <w:proofErr w:type="spellStart"/>
      <w:proofErr w:type="gramStart"/>
      <w:r>
        <w:rPr>
          <w:sz w:val="18"/>
        </w:rPr>
        <w:t>Spruijt</w:t>
      </w:r>
      <w:proofErr w:type="spellEnd"/>
      <w:r>
        <w:rPr>
          <w:sz w:val="18"/>
        </w:rPr>
        <w:t xml:space="preserve">-Metz D (2013) </w:t>
      </w:r>
      <w:r w:rsidRPr="00825F09">
        <w:rPr>
          <w:sz w:val="18"/>
        </w:rPr>
        <w:t>Healthy apps</w:t>
      </w:r>
      <w:proofErr w:type="gramEnd"/>
      <w:r w:rsidRPr="00825F09">
        <w:rPr>
          <w:sz w:val="18"/>
        </w:rPr>
        <w:t>: mobile devices for continuous monitoring and intervention.</w:t>
      </w:r>
      <w:r>
        <w:rPr>
          <w:sz w:val="18"/>
        </w:rPr>
        <w:t xml:space="preserve"> </w:t>
      </w:r>
      <w:r w:rsidRPr="00825F09">
        <w:rPr>
          <w:sz w:val="18"/>
        </w:rPr>
        <w:t>IEEE Pulse</w:t>
      </w:r>
      <w:r>
        <w:rPr>
          <w:sz w:val="18"/>
        </w:rPr>
        <w:t xml:space="preserve"> </w:t>
      </w:r>
      <w:r w:rsidRPr="00825F09">
        <w:rPr>
          <w:sz w:val="18"/>
        </w:rPr>
        <w:t>4(6)</w:t>
      </w:r>
      <w:proofErr w:type="gramStart"/>
      <w:r w:rsidRPr="00825F09">
        <w:rPr>
          <w:sz w:val="18"/>
        </w:rPr>
        <w:t>:34</w:t>
      </w:r>
      <w:proofErr w:type="gramEnd"/>
      <w:r w:rsidRPr="00825F09">
        <w:rPr>
          <w:sz w:val="18"/>
        </w:rPr>
        <w:t>-40.</w:t>
      </w:r>
    </w:p>
    <w:p w14:paraId="4B72656A" w14:textId="74F41841" w:rsidR="00F04EC6" w:rsidRPr="00F04EC6" w:rsidRDefault="00F04EC6" w:rsidP="00F04EC6">
      <w:pPr>
        <w:pStyle w:val="ListParagraph"/>
        <w:numPr>
          <w:ilvl w:val="0"/>
          <w:numId w:val="2"/>
        </w:numPr>
        <w:tabs>
          <w:tab w:val="left" w:pos="384"/>
        </w:tabs>
        <w:ind w:right="118" w:hanging="283"/>
        <w:jc w:val="both"/>
        <w:rPr>
          <w:sz w:val="18"/>
        </w:rPr>
      </w:pPr>
      <w:r w:rsidRPr="00F04EC6">
        <w:rPr>
          <w:sz w:val="18"/>
        </w:rPr>
        <w:t xml:space="preserve">Rizzo A, Lucas G, </w:t>
      </w:r>
      <w:proofErr w:type="spellStart"/>
      <w:r w:rsidRPr="00F04EC6">
        <w:rPr>
          <w:sz w:val="18"/>
        </w:rPr>
        <w:t>Gratch</w:t>
      </w:r>
      <w:proofErr w:type="spellEnd"/>
      <w:r w:rsidRPr="00F04EC6">
        <w:rPr>
          <w:sz w:val="18"/>
        </w:rPr>
        <w:t xml:space="preserve"> J, </w:t>
      </w:r>
      <w:proofErr w:type="spellStart"/>
      <w:r w:rsidRPr="00F04EC6">
        <w:rPr>
          <w:sz w:val="18"/>
        </w:rPr>
        <w:t>Stratou</w:t>
      </w:r>
      <w:proofErr w:type="spellEnd"/>
      <w:r w:rsidRPr="00F04EC6">
        <w:rPr>
          <w:sz w:val="18"/>
        </w:rPr>
        <w:t xml:space="preserve"> G, </w:t>
      </w:r>
      <w:proofErr w:type="spellStart"/>
      <w:r w:rsidRPr="00F04EC6">
        <w:rPr>
          <w:sz w:val="18"/>
        </w:rPr>
        <w:t>Morency</w:t>
      </w:r>
      <w:proofErr w:type="spellEnd"/>
      <w:r w:rsidRPr="00F04EC6">
        <w:rPr>
          <w:sz w:val="18"/>
        </w:rPr>
        <w:t xml:space="preserve"> LP, Chavez K, Shilling R, Scherer S.</w:t>
      </w:r>
      <w:r>
        <w:rPr>
          <w:sz w:val="18"/>
        </w:rPr>
        <w:t xml:space="preserve"> (2016) </w:t>
      </w:r>
      <w:r w:rsidRPr="00F04EC6">
        <w:rPr>
          <w:sz w:val="18"/>
        </w:rPr>
        <w:t>Automatic Behavior Analysis During a Clinical Interview with a Virtual Human.</w:t>
      </w:r>
      <w:r>
        <w:rPr>
          <w:sz w:val="18"/>
        </w:rPr>
        <w:t xml:space="preserve"> </w:t>
      </w:r>
      <w:r w:rsidRPr="00F04EC6">
        <w:rPr>
          <w:sz w:val="18"/>
        </w:rPr>
        <w:t>Stud</w:t>
      </w:r>
      <w:r>
        <w:rPr>
          <w:sz w:val="18"/>
        </w:rPr>
        <w:t>ies in</w:t>
      </w:r>
      <w:r w:rsidRPr="00F04EC6">
        <w:rPr>
          <w:sz w:val="18"/>
        </w:rPr>
        <w:t xml:space="preserve"> Health Technol</w:t>
      </w:r>
      <w:r>
        <w:rPr>
          <w:sz w:val="18"/>
        </w:rPr>
        <w:t>ogy and</w:t>
      </w:r>
      <w:r w:rsidRPr="00F04EC6">
        <w:rPr>
          <w:sz w:val="18"/>
        </w:rPr>
        <w:t xml:space="preserve"> Inform</w:t>
      </w:r>
      <w:r>
        <w:rPr>
          <w:sz w:val="18"/>
        </w:rPr>
        <w:t>atics</w:t>
      </w:r>
      <w:r w:rsidRPr="00F04EC6">
        <w:rPr>
          <w:sz w:val="18"/>
        </w:rPr>
        <w:t xml:space="preserve"> 220:316-22.</w:t>
      </w:r>
    </w:p>
    <w:p w14:paraId="730586BE"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bookmarkStart w:id="0" w:name="_GoBack"/>
      <w:bookmarkEnd w:id="0"/>
    </w:p>
    <w:p w14:paraId="360F16F8" w14:textId="77777777" w:rsidR="00AE3E37" w:rsidRDefault="00AE3E37">
      <w:pPr>
        <w:pStyle w:val="BodyText"/>
        <w:rPr>
          <w:rFonts w:ascii="Calibri"/>
          <w:sz w:val="20"/>
        </w:rPr>
      </w:pPr>
    </w:p>
    <w:p w14:paraId="7BF0E9F4" w14:textId="77777777" w:rsidR="00AE3E37" w:rsidRDefault="00AE3E37">
      <w:pPr>
        <w:pStyle w:val="BodyText"/>
        <w:spacing w:before="5" w:after="1"/>
        <w:rPr>
          <w:rFonts w:ascii="Calibri"/>
          <w:sz w:val="29"/>
        </w:rPr>
      </w:pPr>
    </w:p>
    <w:p w14:paraId="644C28E1" w14:textId="77777777" w:rsidR="00AE3E37" w:rsidRDefault="00C245AD">
      <w:pPr>
        <w:pStyle w:val="BodyText"/>
        <w:spacing w:line="40" w:lineRule="exact"/>
        <w:ind w:left="2202"/>
        <w:rPr>
          <w:rFonts w:ascii="Calibri"/>
          <w:sz w:val="4"/>
        </w:rPr>
      </w:pPr>
      <w:r>
        <w:rPr>
          <w:rFonts w:ascii="Calibri"/>
          <w:noProof/>
          <w:sz w:val="4"/>
        </w:rPr>
        <mc:AlternateContent>
          <mc:Choice Requires="wpg">
            <w:drawing>
              <wp:inline distT="0" distB="0" distL="0" distR="0" wp14:anchorId="08B45F02" wp14:editId="0AAD7CE9">
                <wp:extent cx="3975735" cy="25400"/>
                <wp:effectExtent l="1270" t="0" r="0" b="2540"/>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BczWQCAABLBQAADgAAAGRycy9lMm9Eb2MueG1spFTbjtsgEH2v1H9Afs/6EiebtZKsqtxetm2k&#10;bT+AALZRMSBg40RV/70DtpNu9qHV9sVmmOEwc84M88dTI9CRGcuVXETpXRIhJomiXFaL6Pu37WgW&#10;IeuwpFgoyRbRmdnocfnxw7zVBctUrQRlBgGItEWrF1HtnC7i2JKaNdjeKc0kOEtlGuzANFVMDW4B&#10;vRFxliTTuFWGaqMIsxZ2150zWgb8smTEfS1LyxwSiwhyc+Frwvfgv/FyjovKYF1z0qeB35FFg7mE&#10;Sy9Qa+wwejH8DVTDiVFWle6OqCZWZckJCzVANWlyU83OqBcdaqmKttIXmoDaG57eDUu+HPcGcQra&#10;pRGSuAGNwrUo99y0uiogZGf0s96brkBYPinyw4I7vvV7u+qC0aH9rCjA4RenAjen0jQeAqpGpyDB&#10;+SIBOzlEYHP8cD+5H08iRMCXTfKkl4jUoOObU6Te9Oem2RTy94fycCLGRXddSLFPydcDbWavTNr/&#10;Y/K5xpoFgaynaWAyG5h84pKhSUdkiFjJvQm02sICoX/lKIOe9UT0LAwsTbOsr/Z1sbjQxrodUw3y&#10;i0UkIIHAPT4+WecVu4Z4KaTaciFgHxdConag3NtWCU69NximOqyEQUfs5yjJk9lw8asw6FdJA1rN&#10;MN30a4e56NZwu5AeDwqBfPpVNyg/H5KHzWwzy0d5Nt2M8oTS0aftKh9Nt+n9ZD1er1br9JcvJs2L&#10;mlPKpM9uGNo0/zcp++ejG7fL2F54iF+jB8Ig2eEfkoaW6uTr+umg6DmoGvahu/q5gIkNx/rXxT8J&#10;f9oh6voGLn8DAAD//wMAUEsDBBQABgAIAAAAIQDSSW852wAAAAMBAAAPAAAAZHJzL2Rvd25yZXYu&#10;eG1sTI9Ba8JAEIXvhf6HZQq91U1sG0rMRkS0JylUheJtzI5JMDsbsmsS/323vehl4PEe732TzUfT&#10;iJ46V1tWEE8iEMSF1TWXCva79csHCOeRNTaWScGVHMzzx4cMU20H/qZ+60sRStilqKDyvk2ldEVF&#10;Bt3EtsTBO9nOoA+yK6XucAjlppHTKEqkwZrDQoUtLSsqztuLUfA54LB4jVf95nxaXg+796+fTUxK&#10;PT+NixkIT6O/heEPP6BDHpiO9sLaiUZBeMT/3+Al0yQGcVTwFoHMM3nPnv8CAAD//wMAUEsBAi0A&#10;FAAGAAgAAAAhAOSZw8D7AAAA4QEAABMAAAAAAAAAAAAAAAAAAAAAAFtDb250ZW50X1R5cGVzXS54&#10;bWxQSwECLQAUAAYACAAAACEAI7Jq4dcAAACUAQAACwAAAAAAAAAAAAAAAAAsAQAAX3JlbHMvLnJl&#10;bHNQSwECLQAUAAYACAAAACEAByBczWQCAABLBQAADgAAAAAAAAAAAAAAAAAsAgAAZHJzL2Uyb0Rv&#10;Yy54bWxQSwECLQAUAAYACAAAACEA0klvOdsAAAADAQAADwAAAAAAAAAAAAAAAAC8BAAAZHJzL2Rv&#10;d25yZXYueG1sUEsFBgAAAAAEAAQA8wAAAMQ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14:paraId="58C927AA" w14:textId="77777777" w:rsidR="00AE3E37" w:rsidRDefault="00AB2001" w:rsidP="00404E5B">
      <w:pPr>
        <w:spacing w:before="92"/>
        <w:ind w:right="4234"/>
        <w:rPr>
          <w:rFonts w:ascii="Arial"/>
        </w:rPr>
      </w:pPr>
      <w:r w:rsidRPr="00AB2001">
        <w:drawing>
          <wp:anchor distT="0" distB="0" distL="114300" distR="114300" simplePos="0" relativeHeight="251661312" behindDoc="0" locked="0" layoutInCell="1" allowOverlap="1" wp14:anchorId="3C9DBE6D" wp14:editId="4902E9EC">
            <wp:simplePos x="0" y="0"/>
            <wp:positionH relativeFrom="column">
              <wp:posOffset>146050</wp:posOffset>
            </wp:positionH>
            <wp:positionV relativeFrom="paragraph">
              <wp:posOffset>159385</wp:posOffset>
            </wp:positionV>
            <wp:extent cx="728345" cy="817245"/>
            <wp:effectExtent l="0" t="0" r="8255" b="0"/>
            <wp:wrapThrough wrapText="bothSides">
              <wp:wrapPolygon edited="0">
                <wp:start x="0" y="0"/>
                <wp:lineTo x="0" y="20811"/>
                <wp:lineTo x="21092" y="20811"/>
                <wp:lineTo x="21092" y="0"/>
                <wp:lineTo x="0" y="0"/>
              </wp:wrapPolygon>
            </wp:wrapThrough>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8345"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sidR="00A9710C">
        <w:rPr>
          <w:rFonts w:ascii="Arial"/>
          <w:color w:val="BF5A14"/>
        </w:rPr>
        <w:t>Biography</w:t>
      </w:r>
    </w:p>
    <w:p w14:paraId="38037C20" w14:textId="36A535C7" w:rsidR="00AE3E37" w:rsidRDefault="00F75740">
      <w:pPr>
        <w:spacing w:before="41" w:line="154" w:lineRule="exact"/>
        <w:ind w:left="213" w:right="231"/>
        <w:jc w:val="both"/>
        <w:rPr>
          <w:rFonts w:ascii="Arial"/>
          <w:sz w:val="14"/>
        </w:rPr>
      </w:pPr>
      <w:r w:rsidRPr="00F75740">
        <w:rPr>
          <w:rFonts w:ascii="Arial"/>
          <w:sz w:val="14"/>
        </w:rPr>
        <w:t xml:space="preserve">Dr. </w:t>
      </w:r>
      <w:proofErr w:type="spellStart"/>
      <w:r w:rsidRPr="00F75740">
        <w:rPr>
          <w:rFonts w:ascii="Arial"/>
          <w:sz w:val="14"/>
        </w:rPr>
        <w:t>Tolomiczenko</w:t>
      </w:r>
      <w:r w:rsidRPr="00F75740">
        <w:rPr>
          <w:rFonts w:ascii="Arial"/>
          <w:sz w:val="14"/>
        </w:rPr>
        <w:t>’</w:t>
      </w:r>
      <w:r w:rsidRPr="00F75740">
        <w:rPr>
          <w:rFonts w:ascii="Arial"/>
          <w:sz w:val="14"/>
        </w:rPr>
        <w:t>s</w:t>
      </w:r>
      <w:proofErr w:type="spellEnd"/>
      <w:r w:rsidRPr="00F75740">
        <w:rPr>
          <w:rFonts w:ascii="Arial"/>
          <w:sz w:val="14"/>
        </w:rPr>
        <w:t xml:space="preserve"> experience as a clinician, researcher, teacher and administrator helps him in his Administrative Director role to guide and run the Health, Technology and Engineering program at USC (HTE@USC).  After an interdisciplinary undergraduate degree at Caltech, he earned a doctorate in Clinical Psychology at Boston University. As both a scientist and clinician working at medical institutions affiliated with Harvard University, his focus shifted to public health and policy issues involving homelessness and mental illness. In Toronto, his efforts were devoted to creating and funding programs and partnerships enabling disease-focused basic research, knowledge translation and adapting chronic disease models. He is now focused on developing USC</w:t>
      </w:r>
      <w:r w:rsidRPr="00F75740">
        <w:rPr>
          <w:rFonts w:ascii="Arial"/>
          <w:sz w:val="14"/>
        </w:rPr>
        <w:t>’</w:t>
      </w:r>
      <w:r w:rsidRPr="00F75740">
        <w:rPr>
          <w:rFonts w:ascii="Arial"/>
          <w:sz w:val="14"/>
        </w:rPr>
        <w:t xml:space="preserve">s interdisciplinary collaborative strengths applied to medical device and process innovation. He teaches courses designed to form and train teams linking engineering and medicine to create innovative and licensed technology and start-up companies. </w:t>
      </w:r>
    </w:p>
    <w:p w14:paraId="78BDA985" w14:textId="77777777" w:rsidR="00AE3E37" w:rsidRDefault="00A9710C">
      <w:pPr>
        <w:spacing w:before="62"/>
        <w:ind w:left="4217" w:right="4235"/>
        <w:jc w:val="center"/>
        <w:rPr>
          <w:rFonts w:ascii="Arial"/>
          <w:sz w:val="14"/>
        </w:rPr>
      </w:pPr>
      <w:r>
        <w:rPr>
          <w:rFonts w:ascii="Arial"/>
          <w:sz w:val="14"/>
        </w:rPr>
        <w:t xml:space="preserve">Email: </w:t>
      </w:r>
      <w:hyperlink r:id="rId13">
        <w:r w:rsidR="00D40EAE">
          <w:rPr>
            <w:rFonts w:ascii="Arial"/>
            <w:color w:val="004080"/>
            <w:sz w:val="14"/>
          </w:rPr>
          <w:t>tolomicz@usc.edu</w:t>
        </w:r>
      </w:hyperlink>
    </w:p>
    <w:p w14:paraId="1F1D419D" w14:textId="77777777" w:rsidR="00AE3E37" w:rsidRDefault="00C245AD">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8E31A96" wp14:editId="5B7FAD27">
                <wp:simplePos x="0" y="0"/>
                <wp:positionH relativeFrom="page">
                  <wp:posOffset>2058670</wp:posOffset>
                </wp:positionH>
                <wp:positionV relativeFrom="paragraph">
                  <wp:posOffset>168275</wp:posOffset>
                </wp:positionV>
                <wp:extent cx="3442335" cy="0"/>
                <wp:effectExtent l="13970" t="17780" r="23495" b="2032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0aux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wXgU6UCj&#10;rVAc5WE0vXElZNRqZ0Nz9KxezFbT7w4pXbdEHXik+HoxUJaFiuShJGycgQv2/WfNIIccvY5zOje2&#10;C5AwAXSOclzucvCzRxR+5kUxyfMpRnQ4S0g5FBrr/CeuOxSCCkvgHIHJaet8IELKISXco/RGSBnV&#10;lgr1FZ7l0zQWOC0FC4chzdnDvpYWnUjwS1qk82gRAHtIs/qoWARrOWHrW+yJkNcY8qUKeNAK0LlF&#10;V0P8eEqf1vP1vBgVk9l6VKSMjT5u6mI022Qfpqt8Vder7GeglhVlKxjjKrAbzJkVfyf+7ZlcbXW3&#10;530MySN6nBeQHb6RdNQyyHc1wl6zy84OGoMfY/Lt7QTDv91D/PaFL38B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DG/Rq7&#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406AE5E6" w14:textId="77777777" w:rsidR="00AE3E37" w:rsidRDefault="00AE3E37">
      <w:pPr>
        <w:pStyle w:val="BodyText"/>
        <w:rPr>
          <w:rFonts w:ascii="Arial"/>
          <w:sz w:val="20"/>
        </w:rPr>
      </w:pPr>
    </w:p>
    <w:p w14:paraId="6002756E" w14:textId="77777777" w:rsidR="00AE3E37" w:rsidRDefault="00AE3E37">
      <w:pPr>
        <w:pStyle w:val="BodyText"/>
        <w:rPr>
          <w:rFonts w:ascii="Arial"/>
          <w:sz w:val="20"/>
        </w:rPr>
      </w:pPr>
    </w:p>
    <w:p w14:paraId="595FE4BC" w14:textId="77777777" w:rsidR="00AE3E37" w:rsidRDefault="00AE3E37">
      <w:pPr>
        <w:pStyle w:val="BodyText"/>
        <w:spacing w:before="7"/>
        <w:rPr>
          <w:rFonts w:ascii="Arial"/>
          <w:sz w:val="29"/>
        </w:rPr>
      </w:pPr>
    </w:p>
    <w:p w14:paraId="4ED6F017" w14:textId="77777777" w:rsidR="00AE3E37" w:rsidRPr="00B21A57" w:rsidRDefault="00A9710C">
      <w:pPr>
        <w:spacing w:before="39"/>
        <w:ind w:left="100"/>
        <w:rPr>
          <w:rFonts w:ascii="Minion Pro"/>
          <w:b/>
          <w:sz w:val="20"/>
        </w:rPr>
      </w:pPr>
      <w:r w:rsidRPr="00B21A57">
        <w:rPr>
          <w:rFonts w:ascii="Minion Pro"/>
          <w:b/>
          <w:sz w:val="20"/>
        </w:rPr>
        <w:t>Notes/Comments:</w:t>
      </w:r>
    </w:p>
    <w:p w14:paraId="26C57C7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145DB53" w14:textId="77777777" w:rsidR="00AE3E37" w:rsidRDefault="00AE3E37">
      <w:pPr>
        <w:pStyle w:val="BodyText"/>
        <w:spacing w:before="3"/>
        <w:rPr>
          <w:rFonts w:ascii="Minion Pro"/>
          <w:sz w:val="26"/>
        </w:rPr>
      </w:pPr>
    </w:p>
    <w:p w14:paraId="6FFBA1B1" w14:textId="77777777"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DB2D22" w14:textId="77777777" w:rsidR="00825F09" w:rsidRDefault="00825F09">
      <w:r>
        <w:separator/>
      </w:r>
    </w:p>
  </w:endnote>
  <w:endnote w:type="continuationSeparator" w:id="0">
    <w:p w14:paraId="0C9276F6" w14:textId="77777777" w:rsidR="00825F09" w:rsidRDefault="00825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D47D9" w14:textId="77777777" w:rsidR="00825F09" w:rsidRDefault="00825F0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8B5BBDE" wp14:editId="0EF4EA20">
              <wp:simplePos x="0" y="0"/>
              <wp:positionH relativeFrom="page">
                <wp:posOffset>444500</wp:posOffset>
              </wp:positionH>
              <wp:positionV relativeFrom="page">
                <wp:posOffset>10144760</wp:posOffset>
              </wp:positionV>
              <wp:extent cx="2136140" cy="24892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C19A8" w14:textId="77777777" w:rsidR="00825F09" w:rsidRPr="005B3A56" w:rsidRDefault="00825F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E14095" w14:textId="77777777" w:rsidR="00825F09" w:rsidRPr="005B3A56" w:rsidRDefault="00825F0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Tp0rICAACw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wuM&#10;BGmhRQ9sMOhWDujSVqfvdAZG9x2YmQGuocsuU93dyfK7RkKuaiJ27EYp2deMUIgutC/9Z09HHG1B&#10;tv0nScEN2RvpgIZKtbZ0UAwE6NClx1NnbCglXEbh5TyMQVWCLoqTNHKt80k2ve6UNh+YbJEVcqyg&#10;8w6dHO60sdGQbDKxzoQseNO47jfixQUYjjfgG55anY3CNfMpDdJNskliL47mGy8OKPVuilXszYtw&#10;MVtfrlerdfjL+g3jrOaUMmHdTMQK4z9r3JHiIyVO1NKy4dTC2ZC02m1XjUIHAsQu3OdqDpqzmf8y&#10;DFcEyOVVSmEUB7dR6hXzZOHFVTzz0kWQeEGY3qbzIE7jdfEypTsu2L+nhPocp7NoNpLpHPSr3AL3&#10;vc2NZC03sDoa3uY4ORmRzFJwI6hrrSG8GeVnpbDhn0sB7Z4a7QhrOTqy1QzbwU1GNM3BVtJHYLCS&#10;QDDgIqw9EGqpfmLUwwrJsf6xJ4ph1HwUMAV230yCmoTtJBBRwtMcG4xGcWXGvbTvFN/VgDzOmZA3&#10;MCkVdyS2IzVGcZwvWAsul+MKs3vn+b+zOi/a5W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7UTp0rICAACwBQAA&#10;DgAAAAAAAAAAAAAAAAAsAgAAZHJzL2Uyb0RvYy54bWxQSwECLQAUAAYACAAAACEAZgsQheEAAAAM&#10;AQAADwAAAAAAAAAAAAAAAAAKBQAAZHJzL2Rvd25yZXYueG1sUEsFBgAAAAAEAAQA8wAAABgGAAAA&#10;AA==&#10;" filled="f" stroked="f">
              <v:textbox inset="0,0,0,0">
                <w:txbxContent>
                  <w:p w14:paraId="682C19A8" w14:textId="77777777" w:rsidR="00825F09" w:rsidRPr="005B3A56" w:rsidRDefault="00825F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E14095" w14:textId="77777777" w:rsidR="00825F09" w:rsidRPr="005B3A56" w:rsidRDefault="00825F0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4C6831F" wp14:editId="2EA130A0">
              <wp:simplePos x="0" y="0"/>
              <wp:positionH relativeFrom="page">
                <wp:posOffset>3201670</wp:posOffset>
              </wp:positionH>
              <wp:positionV relativeFrom="page">
                <wp:posOffset>10147935</wp:posOffset>
              </wp:positionV>
              <wp:extent cx="1167130" cy="316865"/>
              <wp:effectExtent l="1270" t="63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EC063" w14:textId="77777777" w:rsidR="00825F09" w:rsidRPr="005B3A56" w:rsidRDefault="00825F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37824F" w14:textId="77777777" w:rsidR="00825F09" w:rsidRPr="005B3A56" w:rsidRDefault="00825F0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z3Qa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R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Dmz3Qa8CAACwBQAADgAA&#10;AAAAAAAAAAAAAAAsAgAAZHJzL2Uyb0RvYy54bWxQSwECLQAUAAYACAAAACEAdakfneEAAAANAQAA&#10;DwAAAAAAAAAAAAAAAAAHBQAAZHJzL2Rvd25yZXYueG1sUEsFBgAAAAAEAAQA8wAAABUGAAAAAA==&#10;" filled="f" stroked="f">
              <v:textbox inset="0,0,0,0">
                <w:txbxContent>
                  <w:p w14:paraId="5F4EC063" w14:textId="77777777" w:rsidR="00825F09" w:rsidRPr="005B3A56" w:rsidRDefault="00825F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37824F" w14:textId="77777777" w:rsidR="00825F09" w:rsidRPr="005B3A56" w:rsidRDefault="00825F0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8D34755" wp14:editId="5C648695">
              <wp:simplePos x="0" y="0"/>
              <wp:positionH relativeFrom="page">
                <wp:posOffset>5955030</wp:posOffset>
              </wp:positionH>
              <wp:positionV relativeFrom="page">
                <wp:posOffset>10144760</wp:posOffset>
              </wp:positionV>
              <wp:extent cx="1160780" cy="330835"/>
              <wp:effectExtent l="0" t="0"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896AF" w14:textId="77777777" w:rsidR="00825F09" w:rsidRPr="005B3A56" w:rsidRDefault="00825F0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099C94" w14:textId="77777777" w:rsidR="00825F09" w:rsidRPr="005B3A56" w:rsidRDefault="00825F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lmo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D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oZZqOvAgAAsAUAAA4A&#10;AAAAAAAAAAAAAAAALAIAAGRycy9lMm9Eb2MueG1sUEsBAi0AFAAGAAgAAAAhAOMtck7iAAAADgEA&#10;AA8AAAAAAAAAAAAAAAAABwUAAGRycy9kb3ducmV2LnhtbFBLBQYAAAAABAAEAPMAAAAWBgAAAAA=&#10;" filled="f" stroked="f">
              <v:textbox inset="0,0,0,0">
                <w:txbxContent>
                  <w:p w14:paraId="488896AF" w14:textId="77777777" w:rsidR="00825F09" w:rsidRPr="005B3A56" w:rsidRDefault="00825F0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099C94" w14:textId="77777777" w:rsidR="00825F09" w:rsidRPr="005B3A56" w:rsidRDefault="00825F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2A801" w14:textId="77777777" w:rsidR="00825F09" w:rsidRDefault="00825F09">
      <w:r>
        <w:separator/>
      </w:r>
    </w:p>
  </w:footnote>
  <w:footnote w:type="continuationSeparator" w:id="0">
    <w:p w14:paraId="12843F22" w14:textId="77777777" w:rsidR="00825F09" w:rsidRDefault="00825F0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7E4D8" w14:textId="77777777" w:rsidR="00825F09" w:rsidRDefault="00825F0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2CEDCE3" wp14:editId="54FCAE5B">
              <wp:simplePos x="0" y="0"/>
              <wp:positionH relativeFrom="page">
                <wp:posOffset>5283200</wp:posOffset>
              </wp:positionH>
              <wp:positionV relativeFrom="page">
                <wp:posOffset>330835</wp:posOffset>
              </wp:positionV>
              <wp:extent cx="1832610" cy="220980"/>
              <wp:effectExtent l="0" t="635"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BE1F7" w14:textId="77777777" w:rsidR="00825F09" w:rsidRPr="005B3A56" w:rsidRDefault="00825F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89yq4CAACp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NMcp&#10;RoK00KJHNhh0Jwc0s9XpO52B00MHbmaAbeiyY6q7e1l+10jIZU3Elt0qJfuaEQrZhfam/+LqiKMt&#10;yKb/JCmEITsjHdBQqdaWDoqBAB269HTsjE2ltCGTy2gewlEJZ1EUpIlrnU+y6XantPnAZIuskWMF&#10;nXfoZH+vjc2GZJOLDSZkwZvGdb8RZxvgOO5AbLhqz2wWrpnPaZCuk3USe3E0X3txQKl3Wyxjb16E&#10;V7PV5Wq5XIW/bNwwzmpOKRM2zCSsMP6zxh0kPkriKC0tG04tnE1Jq+1m2Si0JyDswn2u5nBycvPP&#10;03BFAC6vKIVRHNxFqVfMkysvruKZl14FiReE6V06D+I0XhXnlO65YP9OCfWguVk0G8V0SvoVt8B9&#10;b7mRrOUGRkfD2xwnRyeSWQmuBXWtNYQ3o/2iFDb9Uymg3VOjnWCtRke1mmEzAIpV8UbSJ5CukqAs&#10;ECHMOzBqqX5i1MPsyLH+sSOKYdR8FCB/O2gmQ03GZjKIKOFqjg1Go7k040DadYpva0AeH5iQt/BE&#10;Ku7Ue8ri8LBgHjgSh9llB87Lf+d1mrCL3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SY89yq4CAACpBQAADgAAAAAA&#10;AAAAAAAAAAAsAgAAZHJzL2Uyb0RvYy54bWxQSwECLQAUAAYACAAAACEA2GgqxN8AAAAKAQAADwAA&#10;AAAAAAAAAAAAAAAGBQAAZHJzL2Rvd25yZXYueG1sUEsFBgAAAAAEAAQA8wAAABIGAAAAAA==&#10;" filled="f" stroked="f">
              <v:textbox inset="0,0,0,0">
                <w:txbxContent>
                  <w:p w14:paraId="178BE1F7" w14:textId="77777777" w:rsidR="00825F09" w:rsidRPr="005B3A56" w:rsidRDefault="00825F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CB9B43F" wp14:editId="7B44C7E6">
              <wp:simplePos x="0" y="0"/>
              <wp:positionH relativeFrom="page">
                <wp:posOffset>444500</wp:posOffset>
              </wp:positionH>
              <wp:positionV relativeFrom="page">
                <wp:posOffset>613410</wp:posOffset>
              </wp:positionV>
              <wp:extent cx="6552565" cy="509270"/>
              <wp:effectExtent l="0" t="381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371DA" w14:textId="77777777" w:rsidR="00825F09" w:rsidRPr="005B3A56" w:rsidRDefault="00825F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0357BE" w14:textId="77777777" w:rsidR="00825F09" w:rsidRPr="005B3A56" w:rsidRDefault="00825F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8kpbA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TEQ&#10;JUgLFD2ywaA7OaDIdqfvdAZODx24mQG2gWVXqe7uZflNIyFXNRE7dquU7GtGKGQX2pv+s6sjjrYg&#10;2/6jpBCG7I10QEOlWts6aAYCdGDp6cSMTaWEzSSOZ3ESY1TCWRyks7mjzifZdLtT2rxnskXWyLEC&#10;5h06OdxrY7Mh2eRigwlZ8KZx7DfiYgMcxx2IDVftmc3CkfkzDdLNYrOIvGiWbLwooNS7LVaRlxTh&#10;PF6/W69W6/CXjRtGWc0pZcKGmYQVRn9G3FHioyRO0tKy4dTC2ZS02m1XjUIHAsIu3Od6DidnN/8y&#10;DdcEqOVFSeEsCu5mqVcki7kXVVHspfNg4QVhepcmQZRG6+KypHsu2L+XhPocp8DqKKZz0i9qC9z3&#10;ujaStdzA6Gh4C9o9OZHMSnAjqKPWEN6M9rNW2PTPrQC6J6KdYK1GR7WaYTu4l+HUbMW8lfQJFKwk&#10;CAxkCmMPjFqqHxj1MEJyrL/viWIYNR8EvAI7byZDTcZ2Mogo4WqODUajuTLjXNp3iu9qQB7fmZC3&#10;8FIq7kR8zuL4vmAsuFqOI8zOnef/zus8aJe/A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DEPJKWwAgAAsAUAAA4AAAAA&#10;AAAAAAAAAAAALAIAAGRycy9lMm9Eb2MueG1sUEsBAi0AFAAGAAgAAAAhAL2RQBbeAAAACgEAAA8A&#10;AAAAAAAAAAAAAAAACAUAAGRycy9kb3ducmV2LnhtbFBLBQYAAAAABAAEAPMAAAATBgAAAAA=&#10;" filled="f" stroked="f">
              <v:textbox inset="0,0,0,0">
                <w:txbxContent>
                  <w:p w14:paraId="001371DA" w14:textId="77777777" w:rsidR="00825F09" w:rsidRPr="005B3A56" w:rsidRDefault="00825F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0357BE" w14:textId="77777777" w:rsidR="00825F09" w:rsidRPr="005B3A56" w:rsidRDefault="00825F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8"/>
  <w:proofState w:spelling="clean" w:grammar="clean"/>
  <w:defaultTabStop w:val="720"/>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5560"/>
    <w:rsid w:val="000E2911"/>
    <w:rsid w:val="001263DF"/>
    <w:rsid w:val="001505F4"/>
    <w:rsid w:val="0018587B"/>
    <w:rsid w:val="0025437D"/>
    <w:rsid w:val="00404E5B"/>
    <w:rsid w:val="00414F7B"/>
    <w:rsid w:val="004355DC"/>
    <w:rsid w:val="004749B4"/>
    <w:rsid w:val="004D7164"/>
    <w:rsid w:val="004F3523"/>
    <w:rsid w:val="005B3A56"/>
    <w:rsid w:val="006060CE"/>
    <w:rsid w:val="0063497F"/>
    <w:rsid w:val="006675AC"/>
    <w:rsid w:val="00741AFE"/>
    <w:rsid w:val="007C6790"/>
    <w:rsid w:val="00825F09"/>
    <w:rsid w:val="00873DF0"/>
    <w:rsid w:val="008B36C2"/>
    <w:rsid w:val="009B2D44"/>
    <w:rsid w:val="009C717F"/>
    <w:rsid w:val="009D1F44"/>
    <w:rsid w:val="00A8716C"/>
    <w:rsid w:val="00A9710C"/>
    <w:rsid w:val="00AB2001"/>
    <w:rsid w:val="00AE3E37"/>
    <w:rsid w:val="00B21A57"/>
    <w:rsid w:val="00B460FA"/>
    <w:rsid w:val="00B532DF"/>
    <w:rsid w:val="00B83269"/>
    <w:rsid w:val="00BB1166"/>
    <w:rsid w:val="00BC1024"/>
    <w:rsid w:val="00C245AD"/>
    <w:rsid w:val="00C33602"/>
    <w:rsid w:val="00C97B84"/>
    <w:rsid w:val="00CD6F55"/>
    <w:rsid w:val="00D40EAE"/>
    <w:rsid w:val="00E23EC3"/>
    <w:rsid w:val="00EC379E"/>
    <w:rsid w:val="00F04EC6"/>
    <w:rsid w:val="00F164E6"/>
    <w:rsid w:val="00F21545"/>
    <w:rsid w:val="00F40EC6"/>
    <w:rsid w:val="00F72EEA"/>
    <w:rsid w:val="00F75740"/>
    <w:rsid w:val="00F84CAE"/>
    <w:rsid w:val="00FC18DC"/>
    <w:rsid w:val="00FD227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5A88C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styleId="Title">
    <w:name w:val="Title"/>
    <w:basedOn w:val="Normal"/>
    <w:next w:val="Normal"/>
    <w:link w:val="TitleChar"/>
    <w:uiPriority w:val="10"/>
    <w:qFormat/>
    <w:rsid w:val="00825F0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25F09"/>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825F0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styleId="Title">
    <w:name w:val="Title"/>
    <w:basedOn w:val="Normal"/>
    <w:next w:val="Normal"/>
    <w:link w:val="TitleChar"/>
    <w:uiPriority w:val="10"/>
    <w:qFormat/>
    <w:rsid w:val="00825F0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25F09"/>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825F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39170">
      <w:bodyDiv w:val="1"/>
      <w:marLeft w:val="0"/>
      <w:marRight w:val="0"/>
      <w:marTop w:val="0"/>
      <w:marBottom w:val="0"/>
      <w:divBdr>
        <w:top w:val="none" w:sz="0" w:space="0" w:color="auto"/>
        <w:left w:val="none" w:sz="0" w:space="0" w:color="auto"/>
        <w:bottom w:val="none" w:sz="0" w:space="0" w:color="auto"/>
        <w:right w:val="none" w:sz="0" w:space="0" w:color="auto"/>
      </w:divBdr>
    </w:div>
    <w:div w:id="247690929">
      <w:bodyDiv w:val="1"/>
      <w:marLeft w:val="0"/>
      <w:marRight w:val="0"/>
      <w:marTop w:val="0"/>
      <w:marBottom w:val="0"/>
      <w:divBdr>
        <w:top w:val="none" w:sz="0" w:space="0" w:color="auto"/>
        <w:left w:val="none" w:sz="0" w:space="0" w:color="auto"/>
        <w:bottom w:val="none" w:sz="0" w:space="0" w:color="auto"/>
        <w:right w:val="none" w:sz="0" w:space="0" w:color="auto"/>
      </w:divBdr>
      <w:divsChild>
        <w:div w:id="2082558052">
          <w:marLeft w:val="0"/>
          <w:marRight w:val="0"/>
          <w:marTop w:val="0"/>
          <w:marBottom w:val="0"/>
          <w:divBdr>
            <w:top w:val="none" w:sz="0" w:space="0" w:color="auto"/>
            <w:left w:val="none" w:sz="0" w:space="0" w:color="auto"/>
            <w:bottom w:val="none" w:sz="0" w:space="0" w:color="auto"/>
            <w:right w:val="none" w:sz="0" w:space="0" w:color="auto"/>
          </w:divBdr>
        </w:div>
        <w:div w:id="912274012">
          <w:marLeft w:val="0"/>
          <w:marRight w:val="0"/>
          <w:marTop w:val="0"/>
          <w:marBottom w:val="0"/>
          <w:divBdr>
            <w:top w:val="none" w:sz="0" w:space="0" w:color="auto"/>
            <w:left w:val="none" w:sz="0" w:space="0" w:color="auto"/>
            <w:bottom w:val="none" w:sz="0" w:space="0" w:color="auto"/>
            <w:right w:val="none" w:sz="0" w:space="0" w:color="auto"/>
          </w:divBdr>
        </w:div>
      </w:divsChild>
    </w:div>
    <w:div w:id="353842809">
      <w:bodyDiv w:val="1"/>
      <w:marLeft w:val="0"/>
      <w:marRight w:val="0"/>
      <w:marTop w:val="0"/>
      <w:marBottom w:val="0"/>
      <w:divBdr>
        <w:top w:val="none" w:sz="0" w:space="0" w:color="auto"/>
        <w:left w:val="none" w:sz="0" w:space="0" w:color="auto"/>
        <w:bottom w:val="none" w:sz="0" w:space="0" w:color="auto"/>
        <w:right w:val="none" w:sz="0" w:space="0" w:color="auto"/>
      </w:divBdr>
      <w:divsChild>
        <w:div w:id="325935692">
          <w:marLeft w:val="0"/>
          <w:marRight w:val="0"/>
          <w:marTop w:val="34"/>
          <w:marBottom w:val="34"/>
          <w:divBdr>
            <w:top w:val="none" w:sz="0" w:space="0" w:color="auto"/>
            <w:left w:val="none" w:sz="0" w:space="0" w:color="auto"/>
            <w:bottom w:val="none" w:sz="0" w:space="0" w:color="auto"/>
            <w:right w:val="none" w:sz="0" w:space="0" w:color="auto"/>
          </w:divBdr>
        </w:div>
      </w:divsChild>
    </w:div>
    <w:div w:id="1543399741">
      <w:bodyDiv w:val="1"/>
      <w:marLeft w:val="0"/>
      <w:marRight w:val="0"/>
      <w:marTop w:val="0"/>
      <w:marBottom w:val="0"/>
      <w:divBdr>
        <w:top w:val="none" w:sz="0" w:space="0" w:color="auto"/>
        <w:left w:val="none" w:sz="0" w:space="0" w:color="auto"/>
        <w:bottom w:val="none" w:sz="0" w:space="0" w:color="auto"/>
        <w:right w:val="none" w:sz="0" w:space="0" w:color="auto"/>
      </w:divBdr>
      <w:divsChild>
        <w:div w:id="385373886">
          <w:marLeft w:val="0"/>
          <w:marRight w:val="0"/>
          <w:marTop w:val="34"/>
          <w:marBottom w:val="34"/>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mailto:tolomicz@usc.edu"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1B38-32BB-6A4C-99E4-E92DD2306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644</Words>
  <Characters>3674</Characters>
  <Application>Microsoft Macintosh Word</Application>
  <DocSecurity>0</DocSecurity>
  <Lines>30</Lines>
  <Paragraphs>8</Paragraphs>
  <ScaleCrop>false</ScaleCrop>
  <Company>Microsoft</Company>
  <LinksUpToDate>false</LinksUpToDate>
  <CharactersWithSpaces>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George Tolomiczenko</cp:lastModifiedBy>
  <cp:revision>12</cp:revision>
  <dcterms:created xsi:type="dcterms:W3CDTF">2017-07-27T05:31:00Z</dcterms:created>
  <dcterms:modified xsi:type="dcterms:W3CDTF">2017-07-27T16:58:00Z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