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8323E" w14:textId="0059DD0E" w:rsidR="00F37FE7" w:rsidRPr="00F37FE7" w:rsidRDefault="00F37FE7" w:rsidP="00F37FE7">
      <w:pPr>
        <w:jc w:val="center"/>
        <w:rPr>
          <w:rFonts w:ascii="Times New Roman" w:eastAsia="Times New Roman" w:hAnsi="Times New Roman" w:cs="Times New Roman"/>
        </w:rPr>
      </w:pPr>
      <w:r w:rsidRPr="00F37FE7">
        <w:rPr>
          <w:rFonts w:ascii="Arial" w:eastAsia="Times New Roman" w:hAnsi="Arial" w:cs="Arial"/>
          <w:b/>
          <w:bCs/>
          <w:color w:val="000000"/>
          <w:sz w:val="32"/>
          <w:szCs w:val="32"/>
        </w:rPr>
        <w:t xml:space="preserve">The </w:t>
      </w:r>
      <w:r w:rsidR="007A61B6">
        <w:rPr>
          <w:rFonts w:ascii="Arial" w:eastAsia="Times New Roman" w:hAnsi="Arial" w:cs="Arial"/>
          <w:b/>
          <w:bCs/>
          <w:color w:val="000000"/>
          <w:sz w:val="32"/>
          <w:szCs w:val="32"/>
        </w:rPr>
        <w:t>Psychotherapist’s</w:t>
      </w:r>
      <w:r w:rsidR="00662520">
        <w:rPr>
          <w:rFonts w:ascii="Arial" w:eastAsia="Times New Roman" w:hAnsi="Arial" w:cs="Arial"/>
          <w:b/>
          <w:bCs/>
          <w:color w:val="000000"/>
          <w:sz w:val="32"/>
          <w:szCs w:val="32"/>
        </w:rPr>
        <w:t xml:space="preserve"> </w:t>
      </w:r>
      <w:r w:rsidRPr="00F37FE7">
        <w:rPr>
          <w:rFonts w:ascii="Arial" w:eastAsia="Times New Roman" w:hAnsi="Arial" w:cs="Arial"/>
          <w:b/>
          <w:bCs/>
          <w:color w:val="000000"/>
          <w:sz w:val="32"/>
          <w:szCs w:val="32"/>
        </w:rPr>
        <w:t>Success Guide:</w:t>
      </w:r>
    </w:p>
    <w:p w14:paraId="725C3496" w14:textId="77777777" w:rsidR="00F37FE7" w:rsidRPr="00F37FE7" w:rsidRDefault="00F37FE7" w:rsidP="00F37FE7">
      <w:pPr>
        <w:jc w:val="center"/>
        <w:rPr>
          <w:rFonts w:ascii="Times New Roman" w:eastAsia="Times New Roman" w:hAnsi="Times New Roman" w:cs="Times New Roman"/>
        </w:rPr>
      </w:pPr>
      <w:r w:rsidRPr="00F37FE7">
        <w:rPr>
          <w:rFonts w:ascii="Arial" w:eastAsia="Times New Roman" w:hAnsi="Arial" w:cs="Arial"/>
          <w:b/>
          <w:bCs/>
          <w:color w:val="000000"/>
          <w:sz w:val="32"/>
          <w:szCs w:val="32"/>
        </w:rPr>
        <w:t>Creating a Principled, Profitable, Paperless Private Practice</w:t>
      </w:r>
    </w:p>
    <w:p w14:paraId="565A43F2"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8"/>
          <w:szCs w:val="28"/>
        </w:rPr>
        <w:t> </w:t>
      </w:r>
    </w:p>
    <w:p w14:paraId="5FED8995"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b/>
          <w:bCs/>
          <w:color w:val="000000"/>
          <w:sz w:val="26"/>
          <w:szCs w:val="26"/>
        </w:rPr>
        <w:t xml:space="preserve">About Dr. Whitehead: </w:t>
      </w:r>
      <w:r w:rsidRPr="00F37FE7">
        <w:rPr>
          <w:rFonts w:ascii="Arial" w:eastAsia="Times New Roman" w:hAnsi="Arial" w:cs="Arial"/>
          <w:color w:val="000000"/>
          <w:sz w:val="26"/>
          <w:szCs w:val="26"/>
        </w:rPr>
        <w:t>After 25 years in private practice and a term as President of the Dallas Psychological Association, I developed TherapyAppointment, a practice management software system now used by over 12,000 therapists nationwide. It serves an "electronic front office" to organize the workflow for busy therapists. I have been a paid keynote speaker at the Texas Psychological Association’s annual meeting, discussing HIPPA, EMR’s, and professional ethics. My book on creating and growing private practice is due to be published later this year. I conducted face to face interviews with therapists in several states to gath</w:t>
      </w:r>
      <w:bookmarkStart w:id="0" w:name="_GoBack"/>
      <w:bookmarkEnd w:id="0"/>
      <w:r w:rsidRPr="00F37FE7">
        <w:rPr>
          <w:rFonts w:ascii="Arial" w:eastAsia="Times New Roman" w:hAnsi="Arial" w:cs="Arial"/>
          <w:color w:val="000000"/>
          <w:sz w:val="26"/>
          <w:szCs w:val="26"/>
        </w:rPr>
        <w:t>er information for the book; video excerpts from these interviews will be included in my presentation. </w:t>
      </w:r>
    </w:p>
    <w:p w14:paraId="36C3FDD5"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 </w:t>
      </w:r>
    </w:p>
    <w:p w14:paraId="17EDB304"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b/>
          <w:bCs/>
          <w:color w:val="000000"/>
          <w:sz w:val="26"/>
          <w:szCs w:val="26"/>
        </w:rPr>
        <w:t>Presentation learning objectives. </w:t>
      </w:r>
    </w:p>
    <w:p w14:paraId="14F963BE"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b/>
          <w:bCs/>
          <w:color w:val="000000"/>
          <w:sz w:val="26"/>
          <w:szCs w:val="26"/>
        </w:rPr>
        <w:t> </w:t>
      </w:r>
    </w:p>
    <w:p w14:paraId="3E7427D8" w14:textId="77777777" w:rsidR="00F37FE7" w:rsidRPr="00F37FE7" w:rsidRDefault="00F37FE7" w:rsidP="00F37FE7">
      <w:pPr>
        <w:numPr>
          <w:ilvl w:val="0"/>
          <w:numId w:val="1"/>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Learn the nuts and bolts of outfitting a private practice office</w:t>
      </w:r>
    </w:p>
    <w:p w14:paraId="09296FAD" w14:textId="77777777" w:rsidR="00F37FE7" w:rsidRPr="00F37FE7" w:rsidRDefault="00F37FE7" w:rsidP="00F37FE7">
      <w:pPr>
        <w:numPr>
          <w:ilvl w:val="0"/>
          <w:numId w:val="1"/>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Learn which forms of advertising work and don't work</w:t>
      </w:r>
    </w:p>
    <w:p w14:paraId="15ADEA09" w14:textId="77777777" w:rsidR="00F37FE7" w:rsidRPr="00F37FE7" w:rsidRDefault="00F37FE7" w:rsidP="00F37FE7">
      <w:pPr>
        <w:numPr>
          <w:ilvl w:val="0"/>
          <w:numId w:val="1"/>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Learn the minimum requirements for HIPAA compliance</w:t>
      </w:r>
    </w:p>
    <w:p w14:paraId="4BF818DC" w14:textId="77777777" w:rsidR="00F37FE7" w:rsidRPr="00F37FE7" w:rsidRDefault="00F37FE7" w:rsidP="00F37FE7">
      <w:pPr>
        <w:numPr>
          <w:ilvl w:val="0"/>
          <w:numId w:val="1"/>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Learn how to use a practice management system to organize office tasks, schedule clients, chart, bill insurance, and more</w:t>
      </w:r>
    </w:p>
    <w:p w14:paraId="07DE959A" w14:textId="77777777" w:rsidR="00F37FE7" w:rsidRPr="00F37FE7" w:rsidRDefault="00F37FE7" w:rsidP="00F37FE7">
      <w:pPr>
        <w:numPr>
          <w:ilvl w:val="0"/>
          <w:numId w:val="1"/>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Learn when to expand your practice to additional offices and therapists</w:t>
      </w:r>
    </w:p>
    <w:p w14:paraId="011DFB15"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 </w:t>
      </w:r>
    </w:p>
    <w:p w14:paraId="763608B3"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b/>
          <w:bCs/>
          <w:color w:val="000000"/>
          <w:sz w:val="26"/>
          <w:szCs w:val="26"/>
        </w:rPr>
        <w:t>"Taking the leap"</w:t>
      </w:r>
      <w:r w:rsidRPr="00F37FE7">
        <w:rPr>
          <w:rFonts w:ascii="Arial" w:eastAsia="Times New Roman" w:hAnsi="Arial" w:cs="Arial"/>
          <w:color w:val="000000"/>
          <w:sz w:val="26"/>
          <w:szCs w:val="26"/>
        </w:rPr>
        <w:t xml:space="preserve"> into private practice can be an intimidating process, creating many unanswered questions:</w:t>
      </w:r>
    </w:p>
    <w:p w14:paraId="11F8C473" w14:textId="77777777" w:rsidR="00F37FE7" w:rsidRPr="00F37FE7" w:rsidRDefault="00F37FE7" w:rsidP="00F37FE7">
      <w:pPr>
        <w:rPr>
          <w:rFonts w:ascii="Times New Roman" w:eastAsia="Times New Roman" w:hAnsi="Times New Roman" w:cs="Times New Roman"/>
        </w:rPr>
      </w:pPr>
    </w:p>
    <w:p w14:paraId="0F9533BE"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How do I choose a location?</w:t>
      </w:r>
    </w:p>
    <w:p w14:paraId="69EEA9D5"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How do I fund the startup?</w:t>
      </w:r>
    </w:p>
    <w:p w14:paraId="03F637DC"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How do I choose a business entity, like an LLC or an S-corporation?</w:t>
      </w:r>
    </w:p>
    <w:p w14:paraId="17C9A07B"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What paperwork is involved?</w:t>
      </w:r>
    </w:p>
    <w:p w14:paraId="2D1E52F2"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Do I need a front office?</w:t>
      </w:r>
    </w:p>
    <w:p w14:paraId="7F60D398"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How do I file insurance?</w:t>
      </w:r>
    </w:p>
    <w:p w14:paraId="40A26B93"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What kinds of advertising work (and don't)?</w:t>
      </w:r>
    </w:p>
    <w:p w14:paraId="3205BBE6"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What percentage of fees will I actually take home?</w:t>
      </w:r>
    </w:p>
    <w:p w14:paraId="210623B3"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Should I offer online therapy? </w:t>
      </w:r>
    </w:p>
    <w:p w14:paraId="039445E6"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How do I avoid burnout?</w:t>
      </w:r>
    </w:p>
    <w:p w14:paraId="6A4A410C" w14:textId="77777777" w:rsidR="00F37FE7" w:rsidRPr="00F37FE7" w:rsidRDefault="00F37FE7" w:rsidP="00F37FE7">
      <w:pPr>
        <w:numPr>
          <w:ilvl w:val="0"/>
          <w:numId w:val="2"/>
        </w:numPr>
        <w:textAlignment w:val="baseline"/>
        <w:rPr>
          <w:rFonts w:ascii="Arial" w:eastAsia="Times New Roman" w:hAnsi="Arial" w:cs="Arial"/>
          <w:color w:val="000000"/>
          <w:sz w:val="26"/>
          <w:szCs w:val="26"/>
        </w:rPr>
      </w:pPr>
      <w:r w:rsidRPr="00F37FE7">
        <w:rPr>
          <w:rFonts w:ascii="Arial" w:eastAsia="Times New Roman" w:hAnsi="Arial" w:cs="Arial"/>
          <w:color w:val="000000"/>
          <w:sz w:val="26"/>
          <w:szCs w:val="26"/>
        </w:rPr>
        <w:t>When should I think about expanding my practice?</w:t>
      </w:r>
    </w:p>
    <w:p w14:paraId="3DAE67EA" w14:textId="77777777" w:rsidR="00F37FE7" w:rsidRPr="00F37FE7" w:rsidRDefault="00F37FE7" w:rsidP="00F37FE7">
      <w:pPr>
        <w:rPr>
          <w:rFonts w:ascii="Times New Roman" w:eastAsia="Times New Roman" w:hAnsi="Times New Roman" w:cs="Times New Roman"/>
        </w:rPr>
      </w:pPr>
    </w:p>
    <w:p w14:paraId="66D54DD4"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 xml:space="preserve">This presentation will cover every aspect of starting or growing an ethical private practice. It is intended to cover what wasn’t taught in graduate school: the practical side of private practice. The principles discussed in the presentation apply to any therapist discipline. The video interviews of therapists (including </w:t>
      </w:r>
      <w:r w:rsidRPr="00F37FE7">
        <w:rPr>
          <w:rFonts w:ascii="Arial" w:eastAsia="Times New Roman" w:hAnsi="Arial" w:cs="Arial"/>
          <w:color w:val="000000"/>
          <w:sz w:val="26"/>
          <w:szCs w:val="26"/>
        </w:rPr>
        <w:lastRenderedPageBreak/>
        <w:t>social workers) include their thoughts on the pitfalls and rewards of a career as a private practitioner.</w:t>
      </w:r>
    </w:p>
    <w:p w14:paraId="2017A558"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 </w:t>
      </w:r>
    </w:p>
    <w:p w14:paraId="462EE6F4"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Thank you for your consideration. I look forward to hearing back soon.</w:t>
      </w:r>
    </w:p>
    <w:p w14:paraId="105EEB25" w14:textId="77777777" w:rsidR="00F37FE7" w:rsidRPr="00F37FE7" w:rsidRDefault="00F37FE7" w:rsidP="00F37FE7">
      <w:pPr>
        <w:rPr>
          <w:rFonts w:ascii="Times New Roman" w:eastAsia="Times New Roman" w:hAnsi="Times New Roman" w:cs="Times New Roman"/>
        </w:rPr>
      </w:pPr>
    </w:p>
    <w:p w14:paraId="246FAF61"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Sincerely,</w:t>
      </w:r>
    </w:p>
    <w:p w14:paraId="6BA7D3E8"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 </w:t>
      </w:r>
    </w:p>
    <w:p w14:paraId="207969EA"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Dr. William Whitehead, Ph.D., Psychologist</w:t>
      </w:r>
    </w:p>
    <w:p w14:paraId="6CE0E895" w14:textId="77777777" w:rsidR="00F37FE7" w:rsidRPr="00F37FE7" w:rsidRDefault="00F37FE7" w:rsidP="00F37FE7">
      <w:pPr>
        <w:rPr>
          <w:rFonts w:ascii="Times New Roman" w:eastAsia="Times New Roman" w:hAnsi="Times New Roman" w:cs="Times New Roman"/>
        </w:rPr>
      </w:pPr>
      <w:r w:rsidRPr="00F37FE7">
        <w:rPr>
          <w:rFonts w:ascii="Arial" w:eastAsia="Times New Roman" w:hAnsi="Arial" w:cs="Arial"/>
          <w:color w:val="000000"/>
          <w:sz w:val="26"/>
          <w:szCs w:val="26"/>
        </w:rPr>
        <w:t>CEO of TherapyAppointment</w:t>
      </w:r>
    </w:p>
    <w:p w14:paraId="0B478D46" w14:textId="77777777" w:rsidR="00F37FE7" w:rsidRPr="00F37FE7" w:rsidRDefault="00F37FE7" w:rsidP="00F37FE7">
      <w:pPr>
        <w:rPr>
          <w:rFonts w:ascii="Times New Roman" w:eastAsia="Times New Roman" w:hAnsi="Times New Roman" w:cs="Times New Roman"/>
        </w:rPr>
      </w:pPr>
    </w:p>
    <w:p w14:paraId="23C9318E" w14:textId="6D745B60" w:rsidR="003E7626" w:rsidRPr="00F37FE7" w:rsidRDefault="003E7626" w:rsidP="00F37FE7"/>
    <w:sectPr w:rsidR="003E7626" w:rsidRPr="00F37FE7" w:rsidSect="00551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22ECD"/>
    <w:multiLevelType w:val="multilevel"/>
    <w:tmpl w:val="68086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444F3E"/>
    <w:multiLevelType w:val="multilevel"/>
    <w:tmpl w:val="6EF65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visionView w:markup="0" w:comments="0"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26"/>
    <w:rsid w:val="000019AB"/>
    <w:rsid w:val="003E7626"/>
    <w:rsid w:val="00551C14"/>
    <w:rsid w:val="00662520"/>
    <w:rsid w:val="007A61B6"/>
    <w:rsid w:val="00EB1285"/>
    <w:rsid w:val="00F37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C63910"/>
  <w15:chartTrackingRefBased/>
  <w15:docId w15:val="{54E2874A-02D5-F148-9EF6-3FAD93531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7FE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978827">
      <w:bodyDiv w:val="1"/>
      <w:marLeft w:val="0"/>
      <w:marRight w:val="0"/>
      <w:marTop w:val="0"/>
      <w:marBottom w:val="0"/>
      <w:divBdr>
        <w:top w:val="none" w:sz="0" w:space="0" w:color="auto"/>
        <w:left w:val="none" w:sz="0" w:space="0" w:color="auto"/>
        <w:bottom w:val="none" w:sz="0" w:space="0" w:color="auto"/>
        <w:right w:val="none" w:sz="0" w:space="0" w:color="auto"/>
      </w:divBdr>
    </w:div>
    <w:div w:id="1023940302">
      <w:bodyDiv w:val="1"/>
      <w:marLeft w:val="0"/>
      <w:marRight w:val="0"/>
      <w:marTop w:val="0"/>
      <w:marBottom w:val="0"/>
      <w:divBdr>
        <w:top w:val="none" w:sz="0" w:space="0" w:color="auto"/>
        <w:left w:val="none" w:sz="0" w:space="0" w:color="auto"/>
        <w:bottom w:val="none" w:sz="0" w:space="0" w:color="auto"/>
        <w:right w:val="none" w:sz="0" w:space="0" w:color="auto"/>
      </w:divBdr>
    </w:div>
    <w:div w:id="1128860135">
      <w:bodyDiv w:val="1"/>
      <w:marLeft w:val="0"/>
      <w:marRight w:val="0"/>
      <w:marTop w:val="0"/>
      <w:marBottom w:val="0"/>
      <w:divBdr>
        <w:top w:val="none" w:sz="0" w:space="0" w:color="auto"/>
        <w:left w:val="none" w:sz="0" w:space="0" w:color="auto"/>
        <w:bottom w:val="none" w:sz="0" w:space="0" w:color="auto"/>
        <w:right w:val="none" w:sz="0" w:space="0" w:color="auto"/>
      </w:divBdr>
    </w:div>
    <w:div w:id="1247150621">
      <w:bodyDiv w:val="1"/>
      <w:marLeft w:val="0"/>
      <w:marRight w:val="0"/>
      <w:marTop w:val="0"/>
      <w:marBottom w:val="0"/>
      <w:divBdr>
        <w:top w:val="none" w:sz="0" w:space="0" w:color="auto"/>
        <w:left w:val="none" w:sz="0" w:space="0" w:color="auto"/>
        <w:bottom w:val="none" w:sz="0" w:space="0" w:color="auto"/>
        <w:right w:val="none" w:sz="0" w:space="0" w:color="auto"/>
      </w:divBdr>
    </w:div>
    <w:div w:id="1725563462">
      <w:bodyDiv w:val="1"/>
      <w:marLeft w:val="0"/>
      <w:marRight w:val="0"/>
      <w:marTop w:val="0"/>
      <w:marBottom w:val="0"/>
      <w:divBdr>
        <w:top w:val="none" w:sz="0" w:space="0" w:color="auto"/>
        <w:left w:val="none" w:sz="0" w:space="0" w:color="auto"/>
        <w:bottom w:val="none" w:sz="0" w:space="0" w:color="auto"/>
        <w:right w:val="none" w:sz="0" w:space="0" w:color="auto"/>
      </w:divBdr>
    </w:div>
    <w:div w:id="1936280637">
      <w:bodyDiv w:val="1"/>
      <w:marLeft w:val="0"/>
      <w:marRight w:val="0"/>
      <w:marTop w:val="0"/>
      <w:marBottom w:val="0"/>
      <w:divBdr>
        <w:top w:val="none" w:sz="0" w:space="0" w:color="auto"/>
        <w:left w:val="none" w:sz="0" w:space="0" w:color="auto"/>
        <w:bottom w:val="none" w:sz="0" w:space="0" w:color="auto"/>
        <w:right w:val="none" w:sz="0" w:space="0" w:color="auto"/>
      </w:divBdr>
    </w:div>
    <w:div w:id="1953393032">
      <w:bodyDiv w:val="1"/>
      <w:marLeft w:val="0"/>
      <w:marRight w:val="0"/>
      <w:marTop w:val="0"/>
      <w:marBottom w:val="0"/>
      <w:divBdr>
        <w:top w:val="none" w:sz="0" w:space="0" w:color="auto"/>
        <w:left w:val="none" w:sz="0" w:space="0" w:color="auto"/>
        <w:bottom w:val="none" w:sz="0" w:space="0" w:color="auto"/>
        <w:right w:val="none" w:sz="0" w:space="0" w:color="auto"/>
      </w:divBdr>
      <w:divsChild>
        <w:div w:id="1362894940">
          <w:marLeft w:val="0"/>
          <w:marRight w:val="0"/>
          <w:marTop w:val="199"/>
          <w:marBottom w:val="199"/>
          <w:divBdr>
            <w:top w:val="none" w:sz="0" w:space="0" w:color="auto"/>
            <w:left w:val="none" w:sz="0" w:space="0" w:color="auto"/>
            <w:bottom w:val="none" w:sz="0" w:space="0" w:color="auto"/>
            <w:right w:val="none" w:sz="0" w:space="0" w:color="auto"/>
          </w:divBdr>
        </w:div>
        <w:div w:id="2036535904">
          <w:marLeft w:val="0"/>
          <w:marRight w:val="0"/>
          <w:marTop w:val="0"/>
          <w:marBottom w:val="0"/>
          <w:divBdr>
            <w:top w:val="single" w:sz="6" w:space="4" w:color="C0C0C0"/>
            <w:left w:val="single" w:sz="6" w:space="4" w:color="C0C0C0"/>
            <w:bottom w:val="single" w:sz="6" w:space="4" w:color="C0C0C0"/>
            <w:right w:val="single" w:sz="6" w:space="4" w:color="C0C0C0"/>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2020-03-05T19:35:00Z</dcterms:created>
  <dcterms:modified xsi:type="dcterms:W3CDTF">2020-03-05T19:59:00Z</dcterms:modified>
</cp:coreProperties>
</file>