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>
        <w:tblInd w:w="481" w:type="dxa"/>
      </w:tblPr>
      <w:tblGrid>
        <w:gridCol w:w="8324"/>
      </w:tblGrid>
      <w:tr>
        <w:trPr>
          <w:trHeight w:val="673" w:hRule="auto"/>
          <w:jc w:val="left"/>
        </w:trPr>
        <w:tc>
          <w:tcPr>
            <w:tcW w:w="83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6699FF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6699FF"/>
                <w:spacing w:val="0"/>
                <w:position w:val="0"/>
                <w:sz w:val="36"/>
                <w:shd w:fill="auto" w:val="clear"/>
              </w:rPr>
              <w:t xml:space="preserve">CURRICULUM VITAE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548DD4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548DD4"/>
          <w:spacing w:val="0"/>
          <w:position w:val="0"/>
          <w:sz w:val="36"/>
          <w:shd w:fill="auto" w:val="clear"/>
        </w:rPr>
        <w:t xml:space="preserve">Morrison Antwi Emmanuel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2"/>
          <w:shd w:fill="auto" w:val="clear"/>
        </w:rPr>
        <w:t xml:space="preserve">C/O Mr. George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2"/>
          <w:shd w:fill="auto" w:val="clear"/>
        </w:rPr>
        <w:t xml:space="preserve">Post office Box 106 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2"/>
          <w:shd w:fill="auto" w:val="clear"/>
        </w:rPr>
        <w:t xml:space="preserve">Legon-Accra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,Ghana.    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Mobile: </w:t>
      </w:r>
      <w:r>
        <w:rPr>
          <w:rFonts w:ascii="Times New Roman" w:hAnsi="Times New Roman" w:cs="Times New Roman" w:eastAsia="Times New Roman"/>
          <w:b/>
          <w:color w:val="6699FF"/>
          <w:spacing w:val="0"/>
          <w:position w:val="0"/>
          <w:sz w:val="24"/>
          <w:shd w:fill="auto" w:val="clear"/>
        </w:rPr>
        <w:t xml:space="preserve">+233204366242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6699FF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E-mail: </w:t>
      </w:r>
      <w:r>
        <w:rPr>
          <w:rFonts w:ascii="Times New Roman" w:hAnsi="Times New Roman" w:cs="Times New Roman" w:eastAsia="Times New Roman"/>
          <w:b/>
          <w:color w:val="6699FF"/>
          <w:spacing w:val="0"/>
          <w:position w:val="0"/>
          <w:sz w:val="24"/>
          <w:u w:val="single"/>
          <w:shd w:fill="auto" w:val="clear"/>
        </w:rPr>
        <w:t xml:space="preserve">morrisonkikki@yahoo.com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</w:t>
      </w:r>
    </w:p>
    <w:p>
      <w:pPr>
        <w:spacing w:before="0" w:after="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36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6"/>
          <w:u w:val="single"/>
          <w:shd w:fill="auto" w:val="clear"/>
        </w:rPr>
        <w:t xml:space="preserve">OBJECTIVE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A dynamic and creative young graduate, seeking to join a growing and progressive company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Where my competencies will be sharpened to achieve set goals.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u w:val="single"/>
          <w:shd w:fill="auto" w:val="clear"/>
        </w:rPr>
        <w:t xml:space="preserve">ACHIEVEMENT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 Pinnacle Magazine 2015, Maidens Edition Lunched At Pantang Nursing Training College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Trumpet Magazine 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  <w:vertAlign w:val="superscript"/>
        </w:rPr>
        <w:t xml:space="preserve">nd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Edition 2016, For Pantang Nursing College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  <w:vertAlign w:val="superscript"/>
        </w:rPr>
        <w:t xml:space="preserve">Award Winner For Pioneering Pantang Nursing Training College Magazine 12th august to 2016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6"/>
          <w:u w:val="single"/>
          <w:shd w:fill="auto" w:val="clear"/>
        </w:rPr>
        <w:t xml:space="preserve">COMPETENCIES</w:t>
      </w:r>
    </w:p>
    <w:p>
      <w:pPr>
        <w:numPr>
          <w:ilvl w:val="0"/>
          <w:numId w:val="12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A good communicator in English/Twi with equally good writing and presentation skills</w:t>
      </w:r>
    </w:p>
    <w:p>
      <w:pPr>
        <w:numPr>
          <w:ilvl w:val="0"/>
          <w:numId w:val="12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Good human relations-ability to relate to both internal and external customers.</w:t>
      </w:r>
    </w:p>
    <w:p>
      <w:pPr>
        <w:numPr>
          <w:ilvl w:val="0"/>
          <w:numId w:val="12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Ability to work under minimum or no supervision.</w:t>
      </w:r>
    </w:p>
    <w:p>
      <w:pPr>
        <w:numPr>
          <w:ilvl w:val="0"/>
          <w:numId w:val="12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Ability to work in a team and also independently.</w:t>
      </w:r>
    </w:p>
    <w:p>
      <w:pPr>
        <w:numPr>
          <w:ilvl w:val="0"/>
          <w:numId w:val="12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Ability to work under pressure and stay focused.</w:t>
      </w:r>
    </w:p>
    <w:p>
      <w:pPr>
        <w:numPr>
          <w:ilvl w:val="0"/>
          <w:numId w:val="12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Reliable-Additionally, I can act and work to meet strict deadlines while paying much attention to details.</w:t>
      </w:r>
    </w:p>
    <w:p>
      <w:pPr>
        <w:spacing w:before="0" w:after="200" w:line="276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72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36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6"/>
          <w:u w:val="single"/>
          <w:shd w:fill="auto" w:val="clear"/>
        </w:rPr>
        <w:t xml:space="preserve">WORK EXPERIENCE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6"/>
          <w:u w:val="single"/>
          <w:shd w:fill="auto" w:val="clear"/>
        </w:rPr>
        <w:t xml:space="preserve">Date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  <w:t xml:space="preserve">       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6"/>
          <w:u w:val="single"/>
          <w:shd w:fill="auto" w:val="clear"/>
        </w:rPr>
        <w:t xml:space="preserve">Position Held/Field Of Work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  <w:t xml:space="preserve">July 2016           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North legon youth alliance  (president)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2014 /2016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Ghana Association of health training institutions (GAHTI) as the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                                       National General</w:t>
      </w:r>
      <w:r>
        <w:rPr>
          <w:rFonts w:ascii="Calibri" w:hAnsi="Calibri" w:cs="Calibri" w:eastAsia="Calibri"/>
          <w:color w:val="00B0F0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Secretary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(over thousand students)      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2015 September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       Radio Privet Station As An Executive Marketer (Department)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2012 -2016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  <w:vertAlign w:val="superscript"/>
        </w:rPr>
        <w:t xml:space="preserve">Pantang psychiatric Hospital (Adenta-Abokobi, Accra- Ghana)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  <w:vertAlign w:val="superscript"/>
        </w:rPr>
        <w:t xml:space="preserve">                                      Achimota general hospital-(accra-ghana), as a student clinical nurse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  <w:vertAlign w:val="superscript"/>
        </w:rPr>
        <w:t xml:space="preserve">                                      Ridge regional Hospital (ridge-accra-ghana),on a student clinical nusre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  <w:vertAlign w:val="superscript"/>
        </w:rPr>
        <w:t xml:space="preserve">                                      Suyani Regional Hospital (brong ahafo-ghana),as student clinical nurse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  <w:vertAlign w:val="superscript"/>
        </w:rPr>
        <w:t xml:space="preserve">                                      Macarthy community Hospital (kasoa-accra -ghana) as student nurse                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  <w:vertAlign w:val="superscript"/>
        </w:rPr>
        <w:t xml:space="preserve">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  <w:vertAlign w:val="superscript"/>
        </w:rPr>
        <w:t xml:space="preserve">on community mental health nurse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  <w:vertAlign w:val="superscript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  <w:vertAlign w:val="superscript"/>
        </w:rPr>
        <w:t xml:space="preserve">2016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  <w:vertAlign w:val="superscript"/>
        </w:rPr>
        <w:t xml:space="preserve">                               University of Ghana hospital (legon hospital-accra) as a nurse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2011august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Unite TV As A Shop attendant North-Legon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2011 January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Herbalife as an Independent Distributor- Spintex Road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2012 January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Executive Saloon As A Barber / Shop attendant-universityof Ghana   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Legon campus- accra.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Family house chapel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 Outreach co-ordinator and group secretary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6"/>
        </w:numPr>
        <w:spacing w:before="0" w:after="200" w:line="276"/>
        <w:ind w:right="0" w:left="720" w:hanging="36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u w:val="single"/>
          <w:shd w:fill="auto" w:val="clear"/>
        </w:rPr>
        <w:t xml:space="preserve">EDUCATIONAL BACKGROUND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u w:val="single"/>
          <w:shd w:fill="auto" w:val="clear"/>
        </w:rPr>
        <w:t xml:space="preserve">Date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u w:val="single"/>
          <w:shd w:fill="auto" w:val="clear"/>
        </w:rPr>
        <w:t xml:space="preserve">Course Offered/Location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2012-2015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Registered Mental Nursing Training college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Pantang, (adenta-abokobi,accra ) Ghana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Diploma In Psychiatry   (RMN.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November, 2011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  IPMC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College Of Technology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Networking And Hardware 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Engineering-North-Legon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certificate.                                                                       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2007-2011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Drobo Senior Secondary School, B/A-Ghana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General Science (certificate)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2000-2006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Trinity Junior High School - B/A-Ghana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(Certificate)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u w:val="single"/>
          <w:shd w:fill="auto" w:val="clear"/>
        </w:rPr>
        <w:t xml:space="preserve">PERSONAL DETAILS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Date of Birth: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7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  <w:vertAlign w:val="superscript"/>
        </w:rPr>
        <w:t xml:space="preserve">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August. 1992.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Gender: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Male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Nationality: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Ghanaian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Marital Status: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Single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u w:val="single"/>
          <w:shd w:fill="auto" w:val="clear"/>
        </w:rPr>
        <w:t xml:space="preserve">HOBBIES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Writing articles for magazines projects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Reading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Traveling On Business and Social Trips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Listening To Music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Educative Teachings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Languages Spoken, Reading and Writing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:</w:t>
      </w:r>
    </w:p>
    <w:tbl>
      <w:tblPr>
        <w:tblInd w:w="378" w:type="dxa"/>
      </w:tblPr>
      <w:tblGrid>
        <w:gridCol w:w="2347"/>
        <w:gridCol w:w="2343"/>
        <w:gridCol w:w="2343"/>
        <w:gridCol w:w="1877"/>
      </w:tblGrid>
      <w:tr>
        <w:trPr>
          <w:trHeight w:val="1" w:hRule="atLeast"/>
          <w:jc w:val="left"/>
        </w:trPr>
        <w:tc>
          <w:tcPr>
            <w:tcW w:w="23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Language                                                              </w:t>
            </w:r>
          </w:p>
        </w:tc>
        <w:tc>
          <w:tcPr>
            <w:tcW w:w="23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Writing</w:t>
            </w:r>
          </w:p>
        </w:tc>
        <w:tc>
          <w:tcPr>
            <w:tcW w:w="23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Reading</w:t>
            </w:r>
          </w:p>
        </w:tc>
        <w:tc>
          <w:tcPr>
            <w:tcW w:w="18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Spoken</w:t>
            </w:r>
          </w:p>
        </w:tc>
      </w:tr>
      <w:tr>
        <w:trPr>
          <w:trHeight w:val="1" w:hRule="atLeast"/>
          <w:jc w:val="left"/>
        </w:trPr>
        <w:tc>
          <w:tcPr>
            <w:tcW w:w="23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6699FF"/>
                <w:spacing w:val="0"/>
                <w:position w:val="0"/>
                <w:sz w:val="24"/>
                <w:shd w:fill="auto" w:val="clear"/>
              </w:rPr>
              <w:t xml:space="preserve">English</w:t>
            </w:r>
          </w:p>
        </w:tc>
        <w:tc>
          <w:tcPr>
            <w:tcW w:w="23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6699FF"/>
                <w:spacing w:val="0"/>
                <w:position w:val="0"/>
                <w:sz w:val="24"/>
                <w:shd w:fill="auto" w:val="clear"/>
              </w:rPr>
              <w:t xml:space="preserve">Excellent</w:t>
            </w:r>
          </w:p>
        </w:tc>
        <w:tc>
          <w:tcPr>
            <w:tcW w:w="23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6699FF"/>
                <w:spacing w:val="0"/>
                <w:position w:val="0"/>
                <w:sz w:val="24"/>
                <w:shd w:fill="auto" w:val="clear"/>
              </w:rPr>
              <w:t xml:space="preserve">Excellent</w:t>
            </w:r>
          </w:p>
        </w:tc>
        <w:tc>
          <w:tcPr>
            <w:tcW w:w="18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6699FF"/>
                <w:spacing w:val="0"/>
                <w:position w:val="0"/>
                <w:sz w:val="24"/>
                <w:shd w:fill="auto" w:val="clear"/>
              </w:rPr>
              <w:t xml:space="preserve">Excellent</w:t>
            </w:r>
          </w:p>
        </w:tc>
      </w:tr>
      <w:tr>
        <w:trPr>
          <w:trHeight w:val="1" w:hRule="atLeast"/>
          <w:jc w:val="left"/>
        </w:trPr>
        <w:tc>
          <w:tcPr>
            <w:tcW w:w="23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3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6699FF"/>
                <w:spacing w:val="0"/>
                <w:position w:val="0"/>
                <w:sz w:val="22"/>
                <w:shd w:fill="auto" w:val="clear"/>
              </w:rPr>
              <w:t xml:space="preserve">Twi</w:t>
            </w:r>
          </w:p>
        </w:tc>
        <w:tc>
          <w:tcPr>
            <w:tcW w:w="23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6699FF"/>
                <w:spacing w:val="0"/>
                <w:position w:val="0"/>
                <w:sz w:val="24"/>
                <w:shd w:fill="auto" w:val="clear"/>
              </w:rPr>
              <w:t xml:space="preserve">Basic</w:t>
            </w:r>
          </w:p>
        </w:tc>
        <w:tc>
          <w:tcPr>
            <w:tcW w:w="23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6699FF"/>
                <w:spacing w:val="0"/>
                <w:position w:val="0"/>
                <w:sz w:val="24"/>
                <w:shd w:fill="auto" w:val="clear"/>
              </w:rPr>
              <w:t xml:space="preserve">Basic</w:t>
            </w:r>
          </w:p>
        </w:tc>
        <w:tc>
          <w:tcPr>
            <w:tcW w:w="18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6699FF"/>
                <w:spacing w:val="0"/>
                <w:position w:val="0"/>
                <w:sz w:val="24"/>
                <w:shd w:fill="auto" w:val="clear"/>
              </w:rPr>
              <w:t xml:space="preserve">Excellent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u w:val="single"/>
          <w:shd w:fill="auto" w:val="clear"/>
        </w:rPr>
        <w:t xml:space="preserve">WHAT I CAN DO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 Marketing And Advertisement Of Products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Client Services / customer care services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Secretarial Work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 Psychiatric nurse (General nurse) and Eventing Programs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5. Shop Attendant / shop-Keeper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 Health-Care Nursing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7.Writing Of Magazines articles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8. Teaching Both Internal And External Places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9.  leadership skills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u w:val="single"/>
          <w:shd w:fill="auto" w:val="clear"/>
        </w:rPr>
        <w:t xml:space="preserve">REFEREES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Steven A.Ballmer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–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Chief Executive Officer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Ipmc College Of Technology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North-Legon Accra.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www.</w:t>
        </w:r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8"/>
            <w:u w:val="single"/>
            <w:shd w:fill="auto" w:val="clear"/>
          </w:rPr>
          <w:t xml:space="preserve">Ipmctraining.Com</w:t>
        </w:r>
      </w:hyperlink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Sis.Isabella Assan Laryea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Principal, Registered Mental Nursing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Pantang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Hospital.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Mr.Effah Gyamfi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Principal - Drosec- B/A.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Mr. Dominic Otuo Serebour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The Patron and National President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Ghana Association of Health Training instututions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GAHTI - Head Quatres Accra -Ghana.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contact,+233243287383..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Mr.Atimolga Emmanuel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Drobo Senior High School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Ghana-B/A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hyperlink xmlns:r="http://schemas.openxmlformats.org/officeDocument/2006/relationships" r:id="docRId1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www.droboshs.org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Mr.Antwi Asiedu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Head Master-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Trinity Jhs-Ghana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u w:val="single"/>
          <w:shd w:fill="auto" w:val="clear"/>
        </w:rPr>
      </w:pPr>
      <w:hyperlink xmlns:r="http://schemas.openxmlformats.org/officeDocument/2006/relationships" r:id="docRId2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www.trinityjhs.org</w:t>
        </w:r>
      </w:hyperlink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12">
    <w:abstractNumId w:val="6"/>
  </w:num>
  <w:num w:numId="16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://www.droboshs.org/" Id="docRId1" Type="http://schemas.openxmlformats.org/officeDocument/2006/relationships/hyperlink" /><Relationship Target="numbering.xml" Id="docRId3" Type="http://schemas.openxmlformats.org/officeDocument/2006/relationships/numbering" /><Relationship TargetMode="External" Target="http://www.ipmctraining.com/" Id="docRId0" Type="http://schemas.openxmlformats.org/officeDocument/2006/relationships/hyperlink" /><Relationship TargetMode="External" Target="http://www.trinityjhs.org/" Id="docRId2" Type="http://schemas.openxmlformats.org/officeDocument/2006/relationships/hyperlink" /><Relationship Target="styles.xml" Id="docRId4" Type="http://schemas.openxmlformats.org/officeDocument/2006/relationships/styles" /></Relationships>
</file>