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B38" w:rsidRDefault="005846EC" w:rsidP="00EB5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Screening for Depression and Anxiety disorder in Primary Care Settings: A</w:t>
      </w:r>
      <w:r w:rsidRPr="00EB51D2">
        <w:rPr>
          <w:rFonts w:ascii="Times New Roman" w:hAnsi="Times New Roman" w:cs="Times New Roman"/>
          <w:sz w:val="24"/>
          <w:szCs w:val="24"/>
        </w:rPr>
        <w:t>n experience from a rural region of north india</w:t>
      </w:r>
    </w:p>
    <w:p w:rsidR="00EB51D2" w:rsidRDefault="00EB51D2" w:rsidP="00EB5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Abstarct</w:t>
      </w:r>
    </w:p>
    <w:p w:rsidR="00EB51D2" w:rsidRDefault="00EB51D2" w:rsidP="00EB5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Background</w:t>
      </w:r>
    </w:p>
    <w:p w:rsidR="00EB51D2" w:rsidRDefault="00EB51D2" w:rsidP="00EB51D2">
      <w:pPr>
        <w:spacing w:line="360" w:lineRule="auto"/>
        <w:rPr>
          <w:rFonts w:ascii="Times New Roman" w:hAnsi="Times New Roman" w:cs="Times New Roman"/>
          <w:color w:val="505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Depresion and anxiety diorders are the two most common psychiatric disorders prevelent in the community. </w:t>
      </w:r>
      <w:r w:rsidRPr="00EB51D2">
        <w:rPr>
          <w:rFonts w:ascii="Times New Roman" w:hAnsi="Times New Roman" w:cs="Times New Roman"/>
          <w:color w:val="505050"/>
          <w:sz w:val="24"/>
          <w:szCs w:val="24"/>
        </w:rPr>
        <w:t>Early identificati</w:t>
      </w:r>
      <w:r>
        <w:rPr>
          <w:rFonts w:ascii="Times New Roman" w:hAnsi="Times New Roman" w:cs="Times New Roman"/>
          <w:color w:val="505050"/>
          <w:sz w:val="24"/>
          <w:szCs w:val="24"/>
        </w:rPr>
        <w:t xml:space="preserve">on and management these two disorders </w:t>
      </w:r>
      <w:r w:rsidRPr="00EB51D2">
        <w:rPr>
          <w:rFonts w:ascii="Times New Roman" w:hAnsi="Times New Roman" w:cs="Times New Roman"/>
          <w:color w:val="505050"/>
          <w:sz w:val="24"/>
          <w:szCs w:val="24"/>
        </w:rPr>
        <w:t>improves quality of life and reduces expenditures on health care. </w:t>
      </w:r>
      <w:r>
        <w:rPr>
          <w:rFonts w:ascii="Times New Roman" w:hAnsi="Times New Roman" w:cs="Times New Roman"/>
          <w:color w:val="505050"/>
          <w:sz w:val="24"/>
          <w:szCs w:val="24"/>
        </w:rPr>
        <w:t>These disorders remains hid</w:t>
      </w:r>
      <w:r w:rsidR="005846EC">
        <w:rPr>
          <w:rFonts w:ascii="Times New Roman" w:hAnsi="Times New Roman" w:cs="Times New Roman"/>
          <w:color w:val="505050"/>
          <w:sz w:val="24"/>
          <w:szCs w:val="24"/>
        </w:rPr>
        <w:t xml:space="preserve">den </w:t>
      </w:r>
      <w:r>
        <w:rPr>
          <w:rFonts w:ascii="Times New Roman" w:hAnsi="Times New Roman" w:cs="Times New Roman"/>
          <w:color w:val="505050"/>
          <w:sz w:val="24"/>
          <w:szCs w:val="24"/>
        </w:rPr>
        <w:t>a</w:t>
      </w:r>
      <w:r w:rsidR="005846EC">
        <w:rPr>
          <w:rFonts w:ascii="Times New Roman" w:hAnsi="Times New Roman" w:cs="Times New Roman"/>
          <w:color w:val="505050"/>
          <w:sz w:val="24"/>
          <w:szCs w:val="24"/>
        </w:rPr>
        <w:t>n</w:t>
      </w:r>
      <w:r>
        <w:rPr>
          <w:rFonts w:ascii="Times New Roman" w:hAnsi="Times New Roman" w:cs="Times New Roman"/>
          <w:color w:val="505050"/>
          <w:sz w:val="24"/>
          <w:szCs w:val="24"/>
        </w:rPr>
        <w:t xml:space="preserve">d untreated in the community. WHO recommends screening of these two disorders for early identation  with proper linkage with treatment facilities. </w:t>
      </w:r>
    </w:p>
    <w:p w:rsidR="00EB51D2" w:rsidRDefault="00EB51D2" w:rsidP="00EB51D2">
      <w:pPr>
        <w:spacing w:line="360" w:lineRule="auto"/>
        <w:rPr>
          <w:rFonts w:ascii="Times New Roman" w:hAnsi="Times New Roman" w:cs="Times New Roman"/>
          <w:color w:val="505050"/>
          <w:sz w:val="24"/>
          <w:szCs w:val="24"/>
        </w:rPr>
      </w:pPr>
      <w:r>
        <w:rPr>
          <w:rFonts w:ascii="Times New Roman" w:hAnsi="Times New Roman" w:cs="Times New Roman"/>
          <w:color w:val="505050"/>
          <w:sz w:val="24"/>
          <w:szCs w:val="24"/>
        </w:rPr>
        <w:t>Methods</w:t>
      </w:r>
    </w:p>
    <w:p w:rsidR="00EB51D2" w:rsidRDefault="00E911FF" w:rsidP="00EB51D2">
      <w:pPr>
        <w:spacing w:line="360" w:lineRule="auto"/>
        <w:rPr>
          <w:rFonts w:ascii="Times New Roman" w:hAnsi="Times New Roman" w:cs="Times New Roman"/>
          <w:color w:val="505050"/>
          <w:sz w:val="24"/>
          <w:szCs w:val="24"/>
        </w:rPr>
      </w:pPr>
      <w:r>
        <w:rPr>
          <w:rFonts w:ascii="Times New Roman" w:hAnsi="Times New Roman" w:cs="Times New Roman"/>
          <w:color w:val="505050"/>
          <w:sz w:val="24"/>
          <w:szCs w:val="24"/>
        </w:rPr>
        <w:t xml:space="preserve">A population </w:t>
      </w:r>
      <w:r w:rsidR="00EB51D2">
        <w:rPr>
          <w:rFonts w:ascii="Times New Roman" w:hAnsi="Times New Roman" w:cs="Times New Roman"/>
          <w:color w:val="505050"/>
          <w:sz w:val="24"/>
          <w:szCs w:val="24"/>
        </w:rPr>
        <w:t>based screening of Depression and anxiety disorders was carried out from April,2017 to June,2017</w:t>
      </w:r>
      <w:r>
        <w:rPr>
          <w:rFonts w:ascii="Times New Roman" w:hAnsi="Times New Roman" w:cs="Times New Roman"/>
          <w:color w:val="505050"/>
          <w:sz w:val="24"/>
          <w:szCs w:val="24"/>
        </w:rPr>
        <w:t xml:space="preserve"> in two</w:t>
      </w:r>
      <w:r w:rsidR="00EB51D2">
        <w:rPr>
          <w:rFonts w:ascii="Times New Roman" w:hAnsi="Times New Roman" w:cs="Times New Roman"/>
          <w:color w:val="505050"/>
          <w:sz w:val="24"/>
          <w:szCs w:val="24"/>
        </w:rPr>
        <w:t xml:space="preserve"> village of Haryana. The screening instrument included Patient Health Questionniare and Generalized anxiety diorder(GAD) scales, two well validated tools for screening for these disorders.</w:t>
      </w:r>
      <w:r>
        <w:rPr>
          <w:rFonts w:ascii="Times New Roman" w:hAnsi="Times New Roman" w:cs="Times New Roman"/>
          <w:color w:val="505050"/>
          <w:sz w:val="24"/>
          <w:szCs w:val="24"/>
        </w:rPr>
        <w:t xml:space="preserve"> PHQ contains nine questions on a likert scale with maximum possible score of 27 and score above 4 indicates depression. Similarly, GAD contains 7 questions with maximum possible score of 21</w:t>
      </w:r>
      <w:r w:rsidR="00D51AD9">
        <w:rPr>
          <w:rFonts w:ascii="Times New Roman" w:hAnsi="Times New Roman" w:cs="Times New Roman"/>
          <w:color w:val="505050"/>
          <w:sz w:val="24"/>
          <w:szCs w:val="24"/>
        </w:rPr>
        <w:t xml:space="preserve">and score above 4 indicates anxiety diorder. </w:t>
      </w:r>
      <w:r>
        <w:rPr>
          <w:rFonts w:ascii="Times New Roman" w:hAnsi="Times New Roman" w:cs="Times New Roman"/>
          <w:color w:val="505050"/>
          <w:sz w:val="24"/>
          <w:szCs w:val="24"/>
        </w:rPr>
        <w:t xml:space="preserve"> The questionniare, translated in Hindi, was administered by a community physiscian</w:t>
      </w:r>
      <w:r w:rsidR="00D51AD9">
        <w:rPr>
          <w:rFonts w:ascii="Times New Roman" w:hAnsi="Times New Roman" w:cs="Times New Roman"/>
          <w:color w:val="505050"/>
          <w:sz w:val="24"/>
          <w:szCs w:val="24"/>
        </w:rPr>
        <w:t>,</w:t>
      </w:r>
      <w:r>
        <w:rPr>
          <w:rFonts w:ascii="Times New Roman" w:hAnsi="Times New Roman" w:cs="Times New Roman"/>
          <w:color w:val="505050"/>
          <w:sz w:val="24"/>
          <w:szCs w:val="24"/>
        </w:rPr>
        <w:t xml:space="preserve"> and a health worker who were trained in using them. </w:t>
      </w:r>
      <w:r w:rsidR="00EB51D2">
        <w:rPr>
          <w:rFonts w:ascii="Times New Roman" w:hAnsi="Times New Roman" w:cs="Times New Roman"/>
          <w:color w:val="505050"/>
          <w:sz w:val="24"/>
          <w:szCs w:val="24"/>
        </w:rPr>
        <w:t>Those screened positive were seen by a Ps</w:t>
      </w:r>
      <w:r>
        <w:rPr>
          <w:rFonts w:ascii="Times New Roman" w:hAnsi="Times New Roman" w:cs="Times New Roman"/>
          <w:color w:val="505050"/>
          <w:sz w:val="24"/>
          <w:szCs w:val="24"/>
        </w:rPr>
        <w:t>y</w:t>
      </w:r>
      <w:r w:rsidR="00EB51D2">
        <w:rPr>
          <w:rFonts w:ascii="Times New Roman" w:hAnsi="Times New Roman" w:cs="Times New Roman"/>
          <w:color w:val="505050"/>
          <w:sz w:val="24"/>
          <w:szCs w:val="24"/>
        </w:rPr>
        <w:t>chiatrist for diagnosis and initition of treatment.</w:t>
      </w:r>
      <w:r>
        <w:rPr>
          <w:rFonts w:ascii="Times New Roman" w:hAnsi="Times New Roman" w:cs="Times New Roman"/>
          <w:color w:val="505050"/>
          <w:sz w:val="24"/>
          <w:szCs w:val="24"/>
        </w:rPr>
        <w:t xml:space="preserve"> </w:t>
      </w:r>
    </w:p>
    <w:p w:rsidR="00E911FF" w:rsidRDefault="00E911FF" w:rsidP="00EB51D2">
      <w:pPr>
        <w:spacing w:line="360" w:lineRule="auto"/>
        <w:rPr>
          <w:rFonts w:ascii="Times New Roman" w:hAnsi="Times New Roman" w:cs="Times New Roman"/>
          <w:color w:val="505050"/>
          <w:sz w:val="24"/>
          <w:szCs w:val="24"/>
        </w:rPr>
      </w:pPr>
      <w:r>
        <w:rPr>
          <w:rFonts w:ascii="Times New Roman" w:hAnsi="Times New Roman" w:cs="Times New Roman"/>
          <w:color w:val="505050"/>
          <w:sz w:val="24"/>
          <w:szCs w:val="24"/>
        </w:rPr>
        <w:t xml:space="preserve">Results </w:t>
      </w:r>
    </w:p>
    <w:p w:rsidR="00E911FF" w:rsidRDefault="00E911FF" w:rsidP="00EB51D2">
      <w:pPr>
        <w:spacing w:line="360" w:lineRule="auto"/>
        <w:rPr>
          <w:rFonts w:ascii="Times New Roman" w:hAnsi="Times New Roman" w:cs="Times New Roman"/>
          <w:color w:val="505050"/>
          <w:sz w:val="24"/>
          <w:szCs w:val="24"/>
        </w:rPr>
      </w:pPr>
      <w:r>
        <w:rPr>
          <w:rFonts w:ascii="Times New Roman" w:hAnsi="Times New Roman" w:cs="Times New Roman"/>
          <w:color w:val="505050"/>
          <w:sz w:val="24"/>
          <w:szCs w:val="24"/>
        </w:rPr>
        <w:t>A total of 400 individuals above 18 years of age were screened for both the diorders. Most of the participants(41%) screened were in age-group 30-40 years.</w:t>
      </w:r>
      <w:r w:rsidR="00D51AD9">
        <w:rPr>
          <w:rFonts w:ascii="Times New Roman" w:hAnsi="Times New Roman" w:cs="Times New Roman"/>
          <w:color w:val="50505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505050"/>
          <w:sz w:val="24"/>
          <w:szCs w:val="24"/>
        </w:rPr>
        <w:t xml:space="preserve"> The overall prevalence of depresion was found to be 18.9% </w:t>
      </w:r>
      <w:r w:rsidR="00D51AD9">
        <w:rPr>
          <w:rFonts w:ascii="Times New Roman" w:hAnsi="Times New Roman" w:cs="Times New Roman"/>
          <w:color w:val="505050"/>
          <w:sz w:val="24"/>
          <w:szCs w:val="24"/>
        </w:rPr>
        <w:t>with severe depression as 6.2%. The prevalence of anxiety disoder was 21.6% wi</w:t>
      </w:r>
      <w:r w:rsidR="005846EC">
        <w:rPr>
          <w:rFonts w:ascii="Times New Roman" w:hAnsi="Times New Roman" w:cs="Times New Roman"/>
          <w:color w:val="505050"/>
          <w:sz w:val="24"/>
          <w:szCs w:val="24"/>
        </w:rPr>
        <w:t>th 7.2% having severe anxiety. P</w:t>
      </w:r>
      <w:r w:rsidR="00D51AD9">
        <w:rPr>
          <w:rFonts w:ascii="Times New Roman" w:hAnsi="Times New Roman" w:cs="Times New Roman"/>
          <w:color w:val="505050"/>
          <w:sz w:val="24"/>
          <w:szCs w:val="24"/>
        </w:rPr>
        <w:t>revalence of depression was more among males, in older age-groups and those with having any chronic illnesses.</w:t>
      </w:r>
    </w:p>
    <w:p w:rsidR="00D51AD9" w:rsidRDefault="00D51AD9" w:rsidP="00EB51D2">
      <w:pPr>
        <w:spacing w:line="360" w:lineRule="auto"/>
        <w:rPr>
          <w:rFonts w:ascii="Times New Roman" w:hAnsi="Times New Roman" w:cs="Times New Roman"/>
          <w:color w:val="505050"/>
          <w:sz w:val="24"/>
          <w:szCs w:val="24"/>
        </w:rPr>
      </w:pPr>
      <w:r>
        <w:rPr>
          <w:rFonts w:ascii="Times New Roman" w:hAnsi="Times New Roman" w:cs="Times New Roman"/>
          <w:color w:val="505050"/>
          <w:sz w:val="24"/>
          <w:szCs w:val="24"/>
        </w:rPr>
        <w:t>Conclusion</w:t>
      </w:r>
    </w:p>
    <w:p w:rsidR="00D51AD9" w:rsidRDefault="00D51AD9" w:rsidP="00EB51D2">
      <w:pPr>
        <w:spacing w:line="360" w:lineRule="auto"/>
        <w:rPr>
          <w:rFonts w:ascii="Times New Roman" w:hAnsi="Times New Roman" w:cs="Times New Roman"/>
          <w:color w:val="505050"/>
          <w:sz w:val="24"/>
          <w:szCs w:val="24"/>
        </w:rPr>
      </w:pPr>
      <w:r>
        <w:rPr>
          <w:rFonts w:ascii="Times New Roman" w:hAnsi="Times New Roman" w:cs="Times New Roman"/>
          <w:color w:val="505050"/>
          <w:sz w:val="24"/>
          <w:szCs w:val="24"/>
        </w:rPr>
        <w:lastRenderedPageBreak/>
        <w:t xml:space="preserve">The burden of depression and anxiety diorder is alarmingly high among the rural population. There is need of community mental health programme </w:t>
      </w:r>
      <w:r w:rsidR="005846EC">
        <w:rPr>
          <w:rFonts w:ascii="Times New Roman" w:hAnsi="Times New Roman" w:cs="Times New Roman"/>
          <w:color w:val="505050"/>
          <w:sz w:val="24"/>
          <w:szCs w:val="24"/>
        </w:rPr>
        <w:t xml:space="preserve">for early identification and management of depression and anxiety diorders. </w:t>
      </w:r>
    </w:p>
    <w:p w:rsidR="00EB51D2" w:rsidRPr="00EB51D2" w:rsidRDefault="00EB51D2" w:rsidP="00EB5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B51D2" w:rsidRPr="00EB51D2" w:rsidSect="003B0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B51D2"/>
    <w:rsid w:val="003B0B38"/>
    <w:rsid w:val="005846EC"/>
    <w:rsid w:val="00D51AD9"/>
    <w:rsid w:val="00E911FF"/>
    <w:rsid w:val="00EB5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B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2017-10-13T02:24:00Z</dcterms:created>
  <dcterms:modified xsi:type="dcterms:W3CDTF">2017-10-13T03:02:00Z</dcterms:modified>
</cp:coreProperties>
</file>