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2D94" w:rsidRDefault="00F02D94" w:rsidP="00F02D94">
      <w:pPr>
        <w:widowControl/>
        <w:ind w:firstLineChars="3200" w:firstLine="7710"/>
        <w:jc w:val="left"/>
        <w:rPr>
          <w:rFonts w:ascii="Times New Roman" w:eastAsia="Times New Roman" w:hAnsi="Times New Roman" w:cs="Times New Roman" w:hint="eastAsia"/>
          <w:b/>
          <w:bCs/>
          <w:kern w:val="0"/>
          <w:sz w:val="24"/>
          <w:lang w:val="en-US" w:eastAsia="ja-US"/>
        </w:rPr>
      </w:pPr>
      <w:r w:rsidRPr="00225B67">
        <w:rPr>
          <w:rFonts w:ascii="Times New Roman" w:eastAsia="Times New Roman" w:hAnsi="Times New Roman" w:cs="Times New Roman"/>
          <w:b/>
          <w:bCs/>
          <w:noProof/>
          <w:kern w:val="0"/>
          <w:sz w:val="24"/>
          <w:bdr w:val="single" w:sz="4" w:space="0" w:color="auto"/>
          <w:lang w:val="en-US" w:eastAsia="ja-US"/>
        </w:rPr>
        <w:drawing>
          <wp:inline distT="0" distB="0" distL="0" distR="0" wp14:anchorId="227226DA" wp14:editId="10495057">
            <wp:extent cx="873760" cy="1214740"/>
            <wp:effectExtent l="0" t="0" r="2540" b="5080"/>
            <wp:docPr id="1" name="図 1" descr="壁, 人, 室内, ネクタイ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証明写真　青木宣篤.png"/>
                    <pic:cNvPicPr/>
                  </pic:nvPicPr>
                  <pic:blipFill>
                    <a:blip r:embed="rId4">
                      <a:extLst>
                        <a:ext uri="{28A0092B-C50C-407E-A947-70E740481C1C}">
                          <a14:useLocalDpi xmlns:a14="http://schemas.microsoft.com/office/drawing/2010/main" val="0"/>
                        </a:ext>
                      </a:extLst>
                    </a:blip>
                    <a:stretch>
                      <a:fillRect/>
                    </a:stretch>
                  </pic:blipFill>
                  <pic:spPr>
                    <a:xfrm>
                      <a:off x="0" y="0"/>
                      <a:ext cx="881193" cy="1225074"/>
                    </a:xfrm>
                    <a:prstGeom prst="rect">
                      <a:avLst/>
                    </a:prstGeom>
                  </pic:spPr>
                </pic:pic>
              </a:graphicData>
            </a:graphic>
          </wp:inline>
        </w:drawing>
      </w:r>
      <w:r>
        <w:rPr>
          <w:rFonts w:hint="eastAsia"/>
          <w:lang w:val="en-US"/>
        </w:rPr>
        <w:t xml:space="preserve">　　　　　</w:t>
      </w:r>
    </w:p>
    <w:p w:rsidR="00F02D94" w:rsidRPr="00461AE3" w:rsidRDefault="00F02D94" w:rsidP="00F02D94">
      <w:pPr>
        <w:widowControl/>
        <w:jc w:val="left"/>
        <w:rPr>
          <w:rFonts w:ascii="Times New Roman" w:eastAsia="Times New Roman" w:hAnsi="Times New Roman" w:cs="Times New Roman"/>
          <w:b/>
          <w:bCs/>
          <w:kern w:val="0"/>
          <w:sz w:val="24"/>
          <w:lang w:val="en-US" w:eastAsia="ja-US"/>
        </w:rPr>
      </w:pPr>
      <w:r w:rsidRPr="00D56CBF">
        <w:rPr>
          <w:rFonts w:ascii="Times New Roman" w:eastAsia="Times New Roman" w:hAnsi="Times New Roman" w:cs="Times New Roman" w:hint="eastAsia"/>
          <w:b/>
          <w:bCs/>
          <w:kern w:val="0"/>
          <w:sz w:val="24"/>
          <w:lang w:val="en-US"/>
        </w:rPr>
        <w:t xml:space="preserve">Title: </w:t>
      </w:r>
      <w:r w:rsidRPr="00461AE3">
        <w:rPr>
          <w:rFonts w:ascii="Times New Roman" w:hAnsi="Times New Roman" w:cs="Times New Roman" w:hint="eastAsia"/>
          <w:b/>
          <w:bCs/>
        </w:rPr>
        <w:t>Project LEBAB that comprehensively quantifies seizure quality in electroconvulsive the</w:t>
      </w:r>
      <w:r w:rsidRPr="00461AE3">
        <w:rPr>
          <w:rFonts w:ascii="Times New Roman" w:hAnsi="Times New Roman" w:cs="Times New Roman"/>
          <w:b/>
          <w:bCs/>
        </w:rPr>
        <w:t>rapy.</w:t>
      </w:r>
    </w:p>
    <w:p w:rsidR="00F02D94" w:rsidRPr="00461AE3" w:rsidRDefault="00F02D94" w:rsidP="00F02D94">
      <w:pPr>
        <w:widowControl/>
        <w:jc w:val="left"/>
        <w:rPr>
          <w:rFonts w:ascii="Times New Roman" w:eastAsia="Times New Roman" w:hAnsi="Times New Roman" w:cs="Times New Roman"/>
          <w:kern w:val="0"/>
          <w:sz w:val="24"/>
          <w:lang w:val="en-US" w:eastAsia="ja-US"/>
        </w:rPr>
      </w:pPr>
    </w:p>
    <w:p w:rsidR="00F02D94" w:rsidRPr="00461AE3" w:rsidRDefault="00F02D94" w:rsidP="00F02D94">
      <w:pPr>
        <w:widowControl/>
        <w:jc w:val="center"/>
        <w:rPr>
          <w:rFonts w:ascii="Times New Roman" w:eastAsia="Times New Roman" w:hAnsi="Times New Roman" w:cs="Times New Roman"/>
          <w:kern w:val="0"/>
          <w:sz w:val="24"/>
          <w:lang w:val="en-US" w:eastAsia="ja-US"/>
        </w:rPr>
      </w:pPr>
      <w:r w:rsidRPr="00D56CBF">
        <w:rPr>
          <w:rFonts w:ascii="Times New Roman" w:eastAsia="Times New Roman" w:hAnsi="Times New Roman" w:cs="Times New Roman"/>
          <w:kern w:val="0"/>
          <w:sz w:val="24"/>
          <w:lang w:val="en-US" w:eastAsia="ja-US"/>
        </w:rPr>
        <w:t xml:space="preserve">Name: </w:t>
      </w:r>
      <w:proofErr w:type="spellStart"/>
      <w:r>
        <w:rPr>
          <w:rFonts w:ascii="Times New Roman" w:eastAsia="Times New Roman" w:hAnsi="Times New Roman" w:cs="Times New Roman" w:hint="eastAsia"/>
          <w:kern w:val="0"/>
          <w:sz w:val="24"/>
          <w:lang w:val="en-US" w:eastAsia="ja-US"/>
        </w:rPr>
        <w:t>Nobuatsu</w:t>
      </w:r>
      <w:proofErr w:type="spellEnd"/>
      <w:r>
        <w:rPr>
          <w:rFonts w:ascii="Times New Roman" w:eastAsia="Times New Roman" w:hAnsi="Times New Roman" w:cs="Times New Roman" w:hint="eastAsia"/>
          <w:kern w:val="0"/>
          <w:sz w:val="24"/>
          <w:lang w:val="en-US" w:eastAsia="ja-US"/>
        </w:rPr>
        <w:t xml:space="preserve"> Aoki</w:t>
      </w:r>
    </w:p>
    <w:p w:rsidR="00F02D94" w:rsidRPr="00461AE3" w:rsidRDefault="00F02D94" w:rsidP="00F02D94">
      <w:pPr>
        <w:widowControl/>
        <w:jc w:val="center"/>
        <w:rPr>
          <w:rFonts w:ascii="Times New Roman" w:eastAsia="Times New Roman" w:hAnsi="Times New Roman" w:cs="Times New Roman"/>
          <w:kern w:val="0"/>
          <w:sz w:val="24"/>
          <w:lang w:val="en-US" w:eastAsia="ja-US"/>
        </w:rPr>
      </w:pPr>
      <w:r>
        <w:rPr>
          <w:rFonts w:ascii="Times New Roman" w:eastAsia="Times New Roman" w:hAnsi="Times New Roman" w:cs="Times New Roman" w:hint="eastAsia"/>
          <w:kern w:val="0"/>
          <w:sz w:val="24"/>
          <w:lang w:val="en-US" w:eastAsia="ja-US"/>
        </w:rPr>
        <w:t>Kansai Medical</w:t>
      </w:r>
      <w:r w:rsidRPr="00D56CBF">
        <w:rPr>
          <w:rFonts w:ascii="Times New Roman" w:eastAsia="Times New Roman" w:hAnsi="Times New Roman" w:cs="Times New Roman"/>
          <w:kern w:val="0"/>
          <w:sz w:val="24"/>
          <w:lang w:val="en-US" w:eastAsia="ja-US"/>
        </w:rPr>
        <w:t xml:space="preserve"> University, </w:t>
      </w:r>
      <w:r>
        <w:rPr>
          <w:rFonts w:ascii="Times New Roman" w:eastAsia="Times New Roman" w:hAnsi="Times New Roman" w:cs="Times New Roman" w:hint="eastAsia"/>
          <w:kern w:val="0"/>
          <w:sz w:val="24"/>
          <w:lang w:val="en-US" w:eastAsia="ja-US"/>
        </w:rPr>
        <w:t>Osaka 5708506</w:t>
      </w:r>
      <w:r w:rsidRPr="00D56CBF">
        <w:rPr>
          <w:rFonts w:ascii="Times New Roman" w:eastAsia="Times New Roman" w:hAnsi="Times New Roman" w:cs="Times New Roman"/>
          <w:kern w:val="0"/>
          <w:sz w:val="24"/>
          <w:lang w:val="en-US" w:eastAsia="ja-US"/>
        </w:rPr>
        <w:t xml:space="preserve">, </w:t>
      </w:r>
      <w:r>
        <w:rPr>
          <w:rFonts w:ascii="Times New Roman" w:eastAsia="Times New Roman" w:hAnsi="Times New Roman" w:cs="Times New Roman" w:hint="eastAsia"/>
          <w:kern w:val="0"/>
          <w:sz w:val="24"/>
          <w:lang w:val="en-US" w:eastAsia="ja-US"/>
        </w:rPr>
        <w:t>Japan</w:t>
      </w:r>
    </w:p>
    <w:p w:rsidR="00F02D94" w:rsidRPr="000905DE" w:rsidRDefault="00F02D94" w:rsidP="00F02D94">
      <w:pPr>
        <w:widowControl/>
        <w:jc w:val="left"/>
        <w:rPr>
          <w:rFonts w:ascii="Times New Roman" w:eastAsia="Times New Roman" w:hAnsi="Times New Roman" w:cs="Times New Roman"/>
          <w:kern w:val="0"/>
          <w:sz w:val="24"/>
          <w:lang w:val="en-US" w:eastAsia="ja-US"/>
        </w:rPr>
      </w:pPr>
    </w:p>
    <w:p w:rsidR="00F02D94" w:rsidRPr="00160DE5" w:rsidRDefault="00F02D94" w:rsidP="00F02D94">
      <w:pPr>
        <w:widowControl/>
        <w:ind w:firstLineChars="150" w:firstLine="315"/>
        <w:jc w:val="left"/>
        <w:rPr>
          <w:rFonts w:ascii="Times New Roman" w:eastAsia="Times New Roman" w:hAnsi="Times New Roman" w:cs="Times New Roman"/>
          <w:kern w:val="0"/>
          <w:szCs w:val="21"/>
          <w:lang w:val="en-US" w:eastAsia="ja-US"/>
        </w:rPr>
      </w:pPr>
      <w:r w:rsidRPr="00160DE5">
        <w:rPr>
          <w:rFonts w:ascii="Times New Roman" w:eastAsia="ＭＳ 明朝" w:hAnsi="Times New Roman" w:cs="Times New Roman"/>
          <w:kern w:val="0"/>
          <w:szCs w:val="21"/>
          <w:lang w:val="en-US" w:eastAsia="ja-US"/>
        </w:rPr>
        <w:t>[</w:t>
      </w:r>
      <w:r w:rsidRPr="00160DE5">
        <w:rPr>
          <w:rFonts w:ascii="Times New Roman" w:eastAsia="Times New Roman" w:hAnsi="Times New Roman" w:cs="Times New Roman"/>
          <w:kern w:val="0"/>
          <w:szCs w:val="21"/>
          <w:lang w:val="en-US" w:eastAsia="ja-US"/>
        </w:rPr>
        <w:t>Background</w:t>
      </w:r>
      <w:r w:rsidRPr="00160DE5">
        <w:rPr>
          <w:rFonts w:ascii="Times New Roman" w:eastAsia="ＭＳ 明朝" w:hAnsi="Times New Roman" w:cs="Times New Roman"/>
          <w:kern w:val="0"/>
          <w:szCs w:val="21"/>
          <w:lang w:val="en-US" w:eastAsia="ja-US"/>
        </w:rPr>
        <w:t>]</w:t>
      </w:r>
    </w:p>
    <w:p w:rsidR="00160DE5" w:rsidRDefault="00F02D94" w:rsidP="00F02D94">
      <w:pPr>
        <w:widowControl/>
        <w:ind w:firstLineChars="150" w:firstLine="315"/>
        <w:jc w:val="distribute"/>
        <w:rPr>
          <w:rFonts w:ascii="Times New Roman" w:eastAsia="Times New Roman" w:hAnsi="Times New Roman" w:cs="Times New Roman"/>
          <w:kern w:val="0"/>
          <w:szCs w:val="21"/>
          <w:lang w:val="en-US" w:eastAsia="ja-US"/>
        </w:rPr>
      </w:pPr>
      <w:r w:rsidRPr="00160DE5">
        <w:rPr>
          <w:rFonts w:ascii="Times New Roman" w:eastAsia="Times New Roman" w:hAnsi="Times New Roman" w:cs="Times New Roman"/>
          <w:kern w:val="0"/>
          <w:szCs w:val="21"/>
          <w:lang w:val="en-US" w:eastAsia="ja-US"/>
        </w:rPr>
        <w:t xml:space="preserve">Although ECT has a longer history than psychotropic medications, few reports have comprehensively quantified and assessed the quality of seizures and the therapeutic effects. For this reason, it has been widely recognized from the earliest days in ECT that it is very important to properly set the stimulation dose and to produce a “sufficiently generalized seizure” in order to obtain efficacy, I have to say that there is little clear ground for compliance. In the clinical </w:t>
      </w:r>
      <w:r w:rsidRPr="00160DE5">
        <w:rPr>
          <w:rFonts w:ascii="Times New Roman" w:eastAsia="Times New Roman" w:hAnsi="Times New Roman" w:cs="Times New Roman"/>
          <w:kern w:val="0"/>
          <w:szCs w:val="21"/>
          <w:lang w:val="en-US" w:eastAsia="ja-US"/>
        </w:rPr>
        <w:t>practice</w:t>
      </w:r>
      <w:r w:rsidRPr="00160DE5">
        <w:rPr>
          <w:rFonts w:ascii="Times New Roman" w:eastAsia="Times New Roman" w:hAnsi="Times New Roman" w:cs="Times New Roman"/>
          <w:kern w:val="0"/>
          <w:szCs w:val="21"/>
          <w:lang w:val="en-US" w:eastAsia="ja-US"/>
        </w:rPr>
        <w:t>, the evaluation items proposed by Mankad et al. (</w:t>
      </w:r>
      <w:r w:rsidRPr="00160DE5">
        <w:rPr>
          <w:rFonts w:ascii="Cambria Math" w:eastAsia="Times New Roman" w:hAnsi="Cambria Math" w:cs="Cambria Math"/>
          <w:kern w:val="0"/>
          <w:szCs w:val="21"/>
          <w:lang w:val="en-US" w:eastAsia="ja-US"/>
        </w:rPr>
        <w:t>①</w:t>
      </w:r>
      <w:r w:rsidRPr="00160DE5">
        <w:rPr>
          <w:rFonts w:ascii="Times New Roman" w:eastAsia="Times New Roman" w:hAnsi="Times New Roman" w:cs="Times New Roman"/>
          <w:kern w:val="0"/>
          <w:szCs w:val="21"/>
          <w:lang w:val="en-US" w:eastAsia="ja-US"/>
        </w:rPr>
        <w:t>sufficient convulsive seizure duration</w:t>
      </w:r>
      <w:r w:rsidRPr="00160DE5">
        <w:rPr>
          <w:rFonts w:ascii="Times New Roman" w:eastAsia="Times New Roman" w:hAnsi="Times New Roman" w:cs="Times New Roman"/>
          <w:kern w:val="0"/>
          <w:szCs w:val="21"/>
          <w:lang w:val="en-US" w:eastAsia="ja-US"/>
        </w:rPr>
        <w:t xml:space="preserve">, </w:t>
      </w:r>
      <w:r w:rsidRPr="00160DE5">
        <w:rPr>
          <w:rFonts w:ascii="Cambria Math" w:eastAsia="Times New Roman" w:hAnsi="Cambria Math" w:cs="Cambria Math"/>
          <w:kern w:val="0"/>
          <w:szCs w:val="21"/>
          <w:lang w:val="en-US" w:eastAsia="ja-US"/>
        </w:rPr>
        <w:t>②</w:t>
      </w:r>
      <w:r w:rsidRPr="00160DE5">
        <w:rPr>
          <w:rFonts w:ascii="Times New Roman" w:eastAsia="Times New Roman" w:hAnsi="Times New Roman" w:cs="Times New Roman"/>
          <w:kern w:val="0"/>
          <w:szCs w:val="21"/>
          <w:lang w:val="en-US" w:eastAsia="ja-US"/>
        </w:rPr>
        <w:t>symbolically synchronized high-frequency slow wave</w:t>
      </w:r>
      <w:r w:rsidRPr="00160DE5">
        <w:rPr>
          <w:rFonts w:ascii="Times New Roman" w:eastAsia="Times New Roman" w:hAnsi="Times New Roman" w:cs="Times New Roman"/>
          <w:kern w:val="0"/>
          <w:szCs w:val="21"/>
          <w:lang w:val="en-US" w:eastAsia="ja-US"/>
        </w:rPr>
        <w:t>,</w:t>
      </w:r>
      <w:r w:rsidRPr="00160DE5">
        <w:rPr>
          <w:rFonts w:ascii="Times New Roman" w:eastAsia="Times New Roman" w:hAnsi="Times New Roman" w:cs="Times New Roman"/>
          <w:kern w:val="0"/>
          <w:szCs w:val="21"/>
          <w:lang w:val="en-US" w:eastAsia="ja-US"/>
        </w:rPr>
        <w:t xml:space="preserve"> </w:t>
      </w:r>
      <w:r w:rsidRPr="00160DE5">
        <w:rPr>
          <w:rFonts w:ascii="Cambria Math" w:eastAsia="Times New Roman" w:hAnsi="Cambria Math" w:cs="Cambria Math"/>
          <w:kern w:val="0"/>
          <w:szCs w:val="21"/>
          <w:lang w:val="en-US" w:eastAsia="ja-US"/>
        </w:rPr>
        <w:t>③</w:t>
      </w:r>
      <w:r w:rsidRPr="00160DE5">
        <w:rPr>
          <w:rFonts w:ascii="Times New Roman" w:eastAsia="Times New Roman" w:hAnsi="Times New Roman" w:cs="Times New Roman"/>
          <w:kern w:val="0"/>
          <w:szCs w:val="21"/>
          <w:lang w:val="en-US" w:eastAsia="ja-US"/>
        </w:rPr>
        <w:t>post</w:t>
      </w:r>
      <w:r w:rsidRPr="00160DE5">
        <w:rPr>
          <w:rFonts w:ascii="Times New Roman" w:eastAsia="Times New Roman" w:hAnsi="Times New Roman" w:cs="Times New Roman"/>
          <w:kern w:val="0"/>
          <w:szCs w:val="21"/>
          <w:lang w:val="en-US" w:eastAsia="ja-US"/>
        </w:rPr>
        <w:t xml:space="preserve">ictal </w:t>
      </w:r>
      <w:r w:rsidRPr="00160DE5">
        <w:rPr>
          <w:rFonts w:ascii="Times New Roman" w:eastAsia="Times New Roman" w:hAnsi="Times New Roman" w:cs="Times New Roman"/>
          <w:kern w:val="0"/>
          <w:szCs w:val="21"/>
          <w:lang w:val="en-US" w:eastAsia="ja-US"/>
        </w:rPr>
        <w:t>suppression</w:t>
      </w:r>
      <w:r w:rsidRPr="00160DE5">
        <w:rPr>
          <w:rFonts w:ascii="Times New Roman" w:eastAsia="Times New Roman" w:hAnsi="Times New Roman" w:cs="Times New Roman"/>
          <w:kern w:val="0"/>
          <w:szCs w:val="21"/>
          <w:lang w:val="en-US" w:eastAsia="ja-US"/>
        </w:rPr>
        <w:t xml:space="preserve">, </w:t>
      </w:r>
      <w:r w:rsidRPr="00160DE5">
        <w:rPr>
          <w:rFonts w:ascii="Cambria Math" w:eastAsia="Times New Roman" w:hAnsi="Cambria Math" w:cs="Cambria Math"/>
          <w:kern w:val="0"/>
          <w:szCs w:val="21"/>
          <w:lang w:val="en-US" w:eastAsia="ja-US"/>
        </w:rPr>
        <w:t>④</w:t>
      </w:r>
      <w:r w:rsidRPr="00160DE5">
        <w:rPr>
          <w:rFonts w:ascii="Times New Roman" w:eastAsia="Times New Roman" w:hAnsi="Times New Roman" w:cs="Times New Roman"/>
          <w:kern w:val="0"/>
          <w:szCs w:val="21"/>
          <w:lang w:val="en-US" w:eastAsia="ja-US"/>
        </w:rPr>
        <w:t xml:space="preserve">sympathetic nerve excitement) as indicators of effective seizures in ECT Used. However, the problem is that many ECT studies so far have used </w:t>
      </w:r>
      <w:r w:rsidRPr="00160DE5">
        <w:rPr>
          <w:rFonts w:ascii="Cambria Math" w:eastAsia="Times New Roman" w:hAnsi="Cambria Math" w:cs="Cambria Math"/>
          <w:kern w:val="0"/>
          <w:szCs w:val="21"/>
          <w:lang w:val="en-US" w:eastAsia="ja-US"/>
        </w:rPr>
        <w:t>①</w:t>
      </w:r>
      <w:r w:rsidRPr="00160DE5">
        <w:rPr>
          <w:rFonts w:ascii="Times New Roman" w:eastAsia="Times New Roman" w:hAnsi="Times New Roman" w:cs="Times New Roman"/>
          <w:kern w:val="0"/>
          <w:szCs w:val="21"/>
          <w:lang w:val="en-US" w:eastAsia="ja-US"/>
        </w:rPr>
        <w:t xml:space="preserve"> as the main outcome, and few studies have comprehensively examined seizure quality and clinical effects (</w:t>
      </w:r>
      <w:r w:rsidRPr="00160DE5">
        <w:rPr>
          <w:rFonts w:ascii="Cambria Math" w:eastAsia="ＭＳ 明朝" w:hAnsi="Cambria Math" w:cs="Cambria Math"/>
          <w:kern w:val="0"/>
          <w:szCs w:val="21"/>
          <w:lang w:val="en-US" w:eastAsia="ja-US"/>
        </w:rPr>
        <w:t>①</w:t>
      </w:r>
      <w:r w:rsidRPr="00160DE5">
        <w:rPr>
          <w:rFonts w:ascii="Times New Roman" w:eastAsia="Times New Roman" w:hAnsi="Times New Roman" w:cs="Times New Roman"/>
          <w:kern w:val="0"/>
          <w:szCs w:val="21"/>
          <w:lang w:val="en-US" w:eastAsia="ja-US"/>
        </w:rPr>
        <w:t>-</w:t>
      </w:r>
      <w:r w:rsidRPr="00160DE5">
        <w:rPr>
          <w:rFonts w:ascii="Cambria Math" w:eastAsia="Times New Roman" w:hAnsi="Cambria Math" w:cs="Cambria Math"/>
          <w:kern w:val="0"/>
          <w:szCs w:val="21"/>
          <w:lang w:val="en-US" w:eastAsia="ja-US"/>
        </w:rPr>
        <w:t>④</w:t>
      </w:r>
      <w:r w:rsidRPr="00160DE5">
        <w:rPr>
          <w:rFonts w:ascii="Times New Roman" w:eastAsia="Times New Roman" w:hAnsi="Times New Roman" w:cs="Times New Roman"/>
          <w:kern w:val="0"/>
          <w:szCs w:val="21"/>
          <w:lang w:val="en-US" w:eastAsia="ja-US"/>
        </w:rPr>
        <w:t xml:space="preserve">). For this reason, we have previously been evaluated empirically and sensory using the Seizure quality scale (SQC) published by Hoyer et al., Which can quantify the quality of seizures comprehensively from 0 to 3 points. The aim is to standardize ECT technology by changing the </w:t>
      </w:r>
    </w:p>
    <w:p w:rsidR="00F02D94" w:rsidRPr="00160DE5" w:rsidRDefault="00F02D94" w:rsidP="00160DE5">
      <w:pPr>
        <w:widowControl/>
        <w:rPr>
          <w:rFonts w:ascii="Times New Roman" w:eastAsia="Times New Roman" w:hAnsi="Times New Roman" w:cs="Times New Roman"/>
          <w:kern w:val="0"/>
          <w:szCs w:val="21"/>
          <w:lang w:val="en-US" w:eastAsia="ja-US"/>
        </w:rPr>
      </w:pPr>
      <w:r w:rsidRPr="00160DE5">
        <w:rPr>
          <w:rFonts w:ascii="Times New Roman" w:eastAsia="Times New Roman" w:hAnsi="Times New Roman" w:cs="Times New Roman"/>
          <w:kern w:val="0"/>
          <w:szCs w:val="21"/>
          <w:lang w:val="en-US" w:eastAsia="ja-US"/>
        </w:rPr>
        <w:t>evaluation scene for seizures, which had many cases.</w:t>
      </w:r>
    </w:p>
    <w:p w:rsidR="00F02D94" w:rsidRPr="00160DE5" w:rsidRDefault="00F02D94" w:rsidP="00F02D94">
      <w:pPr>
        <w:widowControl/>
        <w:ind w:firstLineChars="100" w:firstLine="210"/>
        <w:jc w:val="left"/>
        <w:rPr>
          <w:rFonts w:ascii="Times New Roman" w:eastAsia="ＭＳ 明朝" w:hAnsi="Times New Roman" w:cs="Times New Roman"/>
          <w:kern w:val="0"/>
          <w:szCs w:val="21"/>
          <w:lang w:val="en-US"/>
        </w:rPr>
      </w:pPr>
      <w:r w:rsidRPr="00160DE5">
        <w:rPr>
          <w:rFonts w:ascii="Times New Roman" w:eastAsia="ＭＳ 明朝" w:hAnsi="Times New Roman" w:cs="Times New Roman"/>
          <w:kern w:val="0"/>
          <w:szCs w:val="21"/>
          <w:lang w:val="en-US" w:eastAsia="ja-US"/>
        </w:rPr>
        <w:t xml:space="preserve"> </w:t>
      </w:r>
      <w:r w:rsidRPr="00160DE5">
        <w:rPr>
          <w:rFonts w:ascii="Times New Roman" w:eastAsia="ＭＳ 明朝" w:hAnsi="Times New Roman" w:cs="Times New Roman"/>
          <w:kern w:val="0"/>
          <w:szCs w:val="21"/>
          <w:lang w:val="en-US"/>
        </w:rPr>
        <w:t>[</w:t>
      </w:r>
      <w:r w:rsidRPr="00160DE5">
        <w:rPr>
          <w:rFonts w:ascii="Times New Roman" w:eastAsia="Times New Roman" w:hAnsi="Times New Roman" w:cs="Times New Roman"/>
          <w:kern w:val="0"/>
          <w:szCs w:val="21"/>
          <w:lang w:val="en-US" w:eastAsia="ja-US"/>
        </w:rPr>
        <w:t>Outlook</w:t>
      </w:r>
      <w:r w:rsidRPr="00160DE5">
        <w:rPr>
          <w:rFonts w:ascii="Times New Roman" w:eastAsia="ＭＳ 明朝" w:hAnsi="Times New Roman" w:cs="Times New Roman"/>
          <w:kern w:val="0"/>
          <w:szCs w:val="21"/>
          <w:lang w:val="en-US"/>
        </w:rPr>
        <w:t>]</w:t>
      </w:r>
    </w:p>
    <w:p w:rsidR="00F02D94" w:rsidRPr="00160DE5" w:rsidRDefault="00F02D94" w:rsidP="00160DE5">
      <w:pPr>
        <w:widowControl/>
        <w:ind w:firstLineChars="150" w:firstLine="315"/>
        <w:jc w:val="left"/>
        <w:rPr>
          <w:rFonts w:ascii="Times New Roman" w:eastAsia="Times New Roman" w:hAnsi="Times New Roman" w:cs="Times New Roman"/>
          <w:kern w:val="0"/>
          <w:szCs w:val="21"/>
          <w:lang w:val="en-US" w:eastAsia="ja-US"/>
        </w:rPr>
      </w:pPr>
      <w:r w:rsidRPr="00160DE5">
        <w:rPr>
          <w:rFonts w:ascii="Times New Roman" w:eastAsia="ＭＳ 明朝" w:hAnsi="Times New Roman" w:cs="Times New Roman"/>
          <w:kern w:val="0"/>
          <w:szCs w:val="21"/>
          <w:lang w:val="en-US"/>
        </w:rPr>
        <w:t>On the homepage of our hospital, an ECT ledger of Excel file that automatically calculates SQC is available for free download</w:t>
      </w:r>
      <w:r w:rsidR="00DF1248" w:rsidRPr="00160DE5">
        <w:rPr>
          <w:rFonts w:ascii="Times New Roman" w:eastAsia="ＭＳ 明朝" w:hAnsi="Times New Roman" w:cs="Times New Roman"/>
          <w:kern w:val="0"/>
          <w:szCs w:val="21"/>
          <w:lang w:val="en-US"/>
        </w:rPr>
        <w:t xml:space="preserve"> (</w:t>
      </w:r>
      <w:hyperlink r:id="rId5" w:history="1">
        <w:r w:rsidR="00DF1248" w:rsidRPr="00160DE5">
          <w:rPr>
            <w:rFonts w:ascii="Times New Roman" w:eastAsia="Times New Roman" w:hAnsi="Times New Roman" w:cs="Times New Roman"/>
            <w:color w:val="0000FF"/>
            <w:kern w:val="0"/>
            <w:szCs w:val="21"/>
            <w:u w:val="single"/>
            <w:lang w:val="en-US" w:eastAsia="ja-US"/>
          </w:rPr>
          <w:t>http://www3.kmu.ac.jp/psy/guide/takii.html</w:t>
        </w:r>
      </w:hyperlink>
      <w:r w:rsidR="00DF1248" w:rsidRPr="00160DE5">
        <w:rPr>
          <w:rFonts w:ascii="Times New Roman" w:eastAsia="ＭＳ 明朝" w:hAnsi="Times New Roman" w:cs="Times New Roman"/>
          <w:kern w:val="0"/>
          <w:szCs w:val="21"/>
          <w:lang w:val="en-US"/>
        </w:rPr>
        <w:t>)</w:t>
      </w:r>
      <w:r w:rsidRPr="00160DE5">
        <w:rPr>
          <w:rFonts w:ascii="Times New Roman" w:eastAsia="ＭＳ 明朝" w:hAnsi="Times New Roman" w:cs="Times New Roman"/>
          <w:kern w:val="0"/>
          <w:szCs w:val="21"/>
          <w:lang w:val="en-US"/>
        </w:rPr>
        <w:t>, and a project called LEBAB is easy to develop</w:t>
      </w:r>
      <w:r w:rsidR="00DF1248" w:rsidRPr="00160DE5">
        <w:rPr>
          <w:rFonts w:ascii="Times New Roman" w:eastAsia="ＭＳ 明朝" w:hAnsi="Times New Roman" w:cs="Times New Roman"/>
          <w:kern w:val="0"/>
          <w:szCs w:val="21"/>
          <w:lang w:val="en-US"/>
        </w:rPr>
        <w:t xml:space="preserve"> </w:t>
      </w:r>
      <w:r w:rsidRPr="00160DE5">
        <w:rPr>
          <w:rFonts w:ascii="Times New Roman" w:eastAsia="ＭＳ 明朝" w:hAnsi="Times New Roman" w:cs="Times New Roman"/>
          <w:kern w:val="0"/>
          <w:szCs w:val="21"/>
          <w:lang w:val="en-US"/>
        </w:rPr>
        <w:t>for multi</w:t>
      </w:r>
      <w:r w:rsidR="00DF1248" w:rsidRPr="00160DE5">
        <w:rPr>
          <w:rFonts w:ascii="Times New Roman" w:eastAsia="ＭＳ 明朝" w:hAnsi="Times New Roman" w:cs="Times New Roman"/>
          <w:kern w:val="0"/>
          <w:szCs w:val="21"/>
          <w:lang w:val="en-US"/>
        </w:rPr>
        <w:t>center clinical research worldwide</w:t>
      </w:r>
      <w:r w:rsidRPr="00160DE5">
        <w:rPr>
          <w:rFonts w:ascii="Times New Roman" w:eastAsia="ＭＳ 明朝" w:hAnsi="Times New Roman" w:cs="Times New Roman"/>
          <w:kern w:val="0"/>
          <w:szCs w:val="21"/>
          <w:lang w:val="en-US"/>
        </w:rPr>
        <w:t xml:space="preserve"> in the future.</w:t>
      </w:r>
      <w:r w:rsidR="00DF1248" w:rsidRPr="00160DE5">
        <w:rPr>
          <w:rFonts w:ascii="Times New Roman" w:eastAsia="ＭＳ 明朝" w:hAnsi="Times New Roman" w:cs="Times New Roman"/>
          <w:kern w:val="0"/>
          <w:szCs w:val="21"/>
          <w:lang w:val="en-US"/>
        </w:rPr>
        <w:t xml:space="preserve"> LEBAB</w:t>
      </w:r>
      <w:r w:rsidRPr="00160DE5">
        <w:rPr>
          <w:rFonts w:ascii="Times New Roman" w:eastAsia="ＭＳ 明朝" w:hAnsi="Times New Roman" w:cs="Times New Roman"/>
          <w:kern w:val="0"/>
          <w:szCs w:val="21"/>
          <w:lang w:val="en-US"/>
        </w:rPr>
        <w:t xml:space="preserve"> </w:t>
      </w:r>
      <w:r w:rsidR="00DF1248" w:rsidRPr="00160DE5">
        <w:rPr>
          <w:rFonts w:ascii="Times New Roman" w:eastAsia="ＭＳ 明朝" w:hAnsi="Times New Roman" w:cs="Times New Roman"/>
          <w:kern w:val="0"/>
          <w:szCs w:val="21"/>
          <w:lang w:val="en-US"/>
        </w:rPr>
        <w:t>i</w:t>
      </w:r>
      <w:r w:rsidRPr="00160DE5">
        <w:rPr>
          <w:rFonts w:ascii="Times New Roman" w:eastAsia="ＭＳ 明朝" w:hAnsi="Times New Roman" w:cs="Times New Roman"/>
          <w:kern w:val="0"/>
          <w:szCs w:val="21"/>
          <w:lang w:val="en-US"/>
        </w:rPr>
        <w:t>s being tested</w:t>
      </w:r>
      <w:r w:rsidR="00DF1248" w:rsidRPr="00160DE5">
        <w:rPr>
          <w:rFonts w:ascii="Times New Roman" w:eastAsia="ＭＳ 明朝" w:hAnsi="Times New Roman" w:cs="Times New Roman"/>
          <w:kern w:val="0"/>
          <w:szCs w:val="21"/>
          <w:lang w:val="en-US"/>
        </w:rPr>
        <w:t xml:space="preserve"> in Japan</w:t>
      </w:r>
      <w:r w:rsidRPr="00160DE5">
        <w:rPr>
          <w:rFonts w:ascii="Times New Roman" w:eastAsia="ＭＳ 明朝" w:hAnsi="Times New Roman" w:cs="Times New Roman"/>
          <w:kern w:val="0"/>
          <w:szCs w:val="21"/>
          <w:lang w:val="en-US"/>
        </w:rPr>
        <w:t>. In this presentation, we will introduce our unique approaches using SQC and mention its usefulness.</w:t>
      </w:r>
    </w:p>
    <w:p w:rsidR="00F02D94" w:rsidRPr="00160DE5" w:rsidRDefault="00F02D94" w:rsidP="00DF1248">
      <w:pPr>
        <w:widowControl/>
        <w:ind w:firstLineChars="100" w:firstLine="210"/>
        <w:jc w:val="left"/>
        <w:rPr>
          <w:rFonts w:ascii="Times New Roman" w:eastAsia="ＭＳ 明朝" w:hAnsi="Times New Roman" w:cs="Times New Roman"/>
          <w:kern w:val="0"/>
          <w:szCs w:val="21"/>
          <w:lang w:val="en-US"/>
        </w:rPr>
      </w:pPr>
      <w:r w:rsidRPr="00160DE5">
        <w:rPr>
          <w:rFonts w:ascii="Times New Roman" w:eastAsia="ＭＳ 明朝" w:hAnsi="Times New Roman" w:cs="Times New Roman"/>
          <w:kern w:val="0"/>
          <w:szCs w:val="21"/>
          <w:lang w:val="en-US"/>
        </w:rPr>
        <w:t>This study has been approved by the Kansai Medical University Ethics Review Committee.</w:t>
      </w:r>
      <w:r w:rsidRPr="00D56CBF">
        <w:rPr>
          <w:rFonts w:ascii="Times New Roman" w:eastAsia="Times New Roman" w:hAnsi="Times New Roman" w:cs="Times New Roman"/>
          <w:kern w:val="0"/>
          <w:szCs w:val="21"/>
          <w:lang w:val="en-US" w:eastAsia="ja-US"/>
        </w:rPr>
        <w:t xml:space="preserve"> </w:t>
      </w:r>
    </w:p>
    <w:p w:rsidR="00F02D94" w:rsidRPr="00160DE5" w:rsidRDefault="00F02D94" w:rsidP="00F02D94">
      <w:pPr>
        <w:widowControl/>
        <w:jc w:val="left"/>
        <w:rPr>
          <w:rFonts w:ascii="Times New Roman" w:eastAsia="Times New Roman" w:hAnsi="Times New Roman" w:cs="Times New Roman"/>
          <w:kern w:val="0"/>
          <w:szCs w:val="21"/>
          <w:lang w:val="en-US" w:eastAsia="ja-US"/>
        </w:rPr>
      </w:pPr>
    </w:p>
    <w:p w:rsidR="00F02D94" w:rsidRPr="00DB7DB6" w:rsidRDefault="00F02D94" w:rsidP="00F02D94">
      <w:pPr>
        <w:widowControl/>
        <w:jc w:val="left"/>
        <w:rPr>
          <w:rFonts w:ascii="Times New Roman" w:eastAsia="Times New Roman" w:hAnsi="Times New Roman" w:cs="Times New Roman"/>
          <w:b/>
          <w:bCs/>
          <w:kern w:val="0"/>
          <w:szCs w:val="21"/>
          <w:lang w:val="en-US" w:eastAsia="ja-US"/>
        </w:rPr>
      </w:pPr>
      <w:r w:rsidRPr="00D56CBF">
        <w:rPr>
          <w:rFonts w:ascii="Times New Roman" w:eastAsia="Times New Roman" w:hAnsi="Times New Roman" w:cs="Times New Roman"/>
          <w:b/>
          <w:bCs/>
          <w:kern w:val="0"/>
          <w:szCs w:val="21"/>
          <w:lang w:val="en-US" w:eastAsia="ja-US"/>
        </w:rPr>
        <w:t xml:space="preserve">Biography </w:t>
      </w:r>
    </w:p>
    <w:p w:rsidR="00160DE5" w:rsidRDefault="000F6259" w:rsidP="00F02D94">
      <w:pPr>
        <w:widowControl/>
        <w:jc w:val="left"/>
        <w:rPr>
          <w:rFonts w:ascii="Times New Roman" w:eastAsia="Times New Roman" w:hAnsi="Times New Roman" w:cs="Times New Roman"/>
          <w:kern w:val="0"/>
          <w:szCs w:val="21"/>
          <w:lang w:val="en-US" w:eastAsia="ja-US"/>
        </w:rPr>
      </w:pPr>
      <w:r>
        <w:rPr>
          <w:rFonts w:ascii="Times New Roman" w:eastAsia="Times New Roman" w:hAnsi="Times New Roman" w:cs="Times New Roman"/>
          <w:kern w:val="0"/>
          <w:szCs w:val="21"/>
          <w:lang w:val="en-US" w:eastAsia="ja-US"/>
        </w:rPr>
        <w:t>Dr.</w:t>
      </w:r>
      <w:r w:rsidR="00160DE5">
        <w:rPr>
          <w:rFonts w:ascii="Times New Roman" w:eastAsia="Times New Roman" w:hAnsi="Times New Roman" w:cs="Times New Roman"/>
          <w:kern w:val="0"/>
          <w:szCs w:val="21"/>
          <w:lang w:val="en-US" w:eastAsia="ja-US"/>
        </w:rPr>
        <w:t xml:space="preserve"> Aoki</w:t>
      </w:r>
      <w:r>
        <w:rPr>
          <w:rFonts w:ascii="Times New Roman" w:eastAsia="Times New Roman" w:hAnsi="Times New Roman" w:cs="Times New Roman"/>
          <w:kern w:val="0"/>
          <w:szCs w:val="21"/>
          <w:lang w:val="en-US" w:eastAsia="ja-US"/>
        </w:rPr>
        <w:t xml:space="preserve"> is in the process of obtaining a</w:t>
      </w:r>
      <w:r w:rsidR="00F02D94" w:rsidRPr="00D56CBF">
        <w:rPr>
          <w:rFonts w:ascii="Times New Roman" w:eastAsia="Times New Roman" w:hAnsi="Times New Roman" w:cs="Times New Roman"/>
          <w:kern w:val="0"/>
          <w:szCs w:val="21"/>
          <w:lang w:val="en-US" w:eastAsia="ja-US"/>
        </w:rPr>
        <w:t xml:space="preserve"> </w:t>
      </w:r>
      <w:r>
        <w:rPr>
          <w:rFonts w:ascii="Times New Roman" w:eastAsia="Times New Roman" w:hAnsi="Times New Roman" w:cs="Times New Roman"/>
          <w:kern w:val="0"/>
          <w:szCs w:val="21"/>
          <w:lang w:val="en-US" w:eastAsia="ja-US"/>
        </w:rPr>
        <w:t>degree at Kansai Medical University Graduate School.</w:t>
      </w:r>
    </w:p>
    <w:p w:rsidR="000F6259" w:rsidRDefault="000F6259" w:rsidP="00F02D94">
      <w:pPr>
        <w:widowControl/>
        <w:jc w:val="left"/>
        <w:rPr>
          <w:rFonts w:ascii="Times New Roman" w:eastAsia="Times New Roman" w:hAnsi="Times New Roman" w:cs="Times New Roman"/>
          <w:kern w:val="0"/>
          <w:szCs w:val="21"/>
          <w:lang w:val="en-US"/>
        </w:rPr>
      </w:pPr>
      <w:r w:rsidRPr="00D56CBF">
        <w:rPr>
          <w:rFonts w:ascii="Times New Roman" w:eastAsia="Times New Roman" w:hAnsi="Times New Roman" w:cs="Times New Roman"/>
          <w:kern w:val="0"/>
          <w:szCs w:val="21"/>
          <w:lang w:val="en-US" w:eastAsia="ja-US"/>
        </w:rPr>
        <w:t>H</w:t>
      </w:r>
      <w:r>
        <w:rPr>
          <w:rFonts w:ascii="Times New Roman" w:eastAsia="Times New Roman" w:hAnsi="Times New Roman" w:cs="Times New Roman"/>
          <w:kern w:val="0"/>
          <w:szCs w:val="21"/>
          <w:lang w:val="en-US" w:eastAsia="ja-US"/>
        </w:rPr>
        <w:t>e is a member of the ECT committee of the Japanese Society of General Hospital Psychiatry</w:t>
      </w:r>
      <w:r w:rsidR="00DB7DB6">
        <w:rPr>
          <w:rFonts w:ascii="Times New Roman" w:eastAsia="Times New Roman" w:hAnsi="Times New Roman" w:cs="Times New Roman"/>
          <w:kern w:val="0"/>
          <w:szCs w:val="21"/>
          <w:lang w:val="en-US" w:eastAsia="ja-US"/>
        </w:rPr>
        <w:t xml:space="preserve"> (JSGHP)</w:t>
      </w:r>
      <w:r>
        <w:rPr>
          <w:rFonts w:ascii="Times New Roman" w:eastAsia="Times New Roman" w:hAnsi="Times New Roman" w:cs="Times New Roman"/>
          <w:kern w:val="0"/>
          <w:szCs w:val="21"/>
          <w:lang w:val="en-US" w:eastAsia="ja-US"/>
        </w:rPr>
        <w:t xml:space="preserve">. </w:t>
      </w:r>
      <w:r w:rsidR="00DB7DB6">
        <w:rPr>
          <w:rFonts w:ascii="Times New Roman" w:eastAsia="Times New Roman" w:hAnsi="Times New Roman" w:cs="Times New Roman"/>
          <w:kern w:val="0"/>
          <w:szCs w:val="21"/>
          <w:lang w:val="en-US" w:eastAsia="ja-US"/>
        </w:rPr>
        <w:t xml:space="preserve">This presentation won 2019 JSGHP Excellent Poster Award. </w:t>
      </w:r>
      <w:r>
        <w:rPr>
          <w:rFonts w:ascii="Times New Roman" w:eastAsia="Times New Roman" w:hAnsi="Times New Roman" w:cs="Times New Roman" w:hint="eastAsia"/>
          <w:kern w:val="0"/>
          <w:szCs w:val="21"/>
          <w:lang w:val="en-US"/>
        </w:rPr>
        <w:t>He</w:t>
      </w:r>
      <w:r w:rsidR="00DB7DB6">
        <w:rPr>
          <w:rFonts w:ascii="Times New Roman" w:eastAsia="Times New Roman" w:hAnsi="Times New Roman" w:cs="Times New Roman"/>
          <w:kern w:val="0"/>
          <w:szCs w:val="21"/>
          <w:lang w:val="en-US"/>
        </w:rPr>
        <w:t xml:space="preserve"> also</w:t>
      </w:r>
      <w:r>
        <w:rPr>
          <w:rFonts w:ascii="Times New Roman" w:eastAsia="Times New Roman" w:hAnsi="Times New Roman" w:cs="Times New Roman"/>
          <w:kern w:val="0"/>
          <w:szCs w:val="21"/>
          <w:lang w:val="en-US"/>
        </w:rPr>
        <w:t xml:space="preserve"> translate</w:t>
      </w:r>
      <w:r w:rsidR="00DB7DB6">
        <w:rPr>
          <w:rFonts w:ascii="Times New Roman" w:eastAsia="Times New Roman" w:hAnsi="Times New Roman" w:cs="Times New Roman"/>
          <w:kern w:val="0"/>
          <w:szCs w:val="21"/>
          <w:lang w:val="en-US"/>
        </w:rPr>
        <w:t xml:space="preserve">d “Shock Therapy” (E. Shorter and D. Healy), and has a deep knowledge of ECT. </w:t>
      </w:r>
    </w:p>
    <w:p w:rsidR="00F02D94" w:rsidRPr="00160DE5" w:rsidRDefault="00F02D94" w:rsidP="00F02D94">
      <w:pPr>
        <w:widowControl/>
        <w:jc w:val="left"/>
        <w:rPr>
          <w:rFonts w:ascii="Times New Roman" w:eastAsia="Times New Roman" w:hAnsi="Times New Roman" w:cs="Times New Roman"/>
          <w:kern w:val="0"/>
          <w:szCs w:val="21"/>
          <w:lang w:val="en-US" w:eastAsia="ja-US"/>
        </w:rPr>
      </w:pPr>
    </w:p>
    <w:p w:rsidR="00F02D94" w:rsidRPr="00160DE5" w:rsidRDefault="00F02D94" w:rsidP="00F02D94">
      <w:pPr>
        <w:widowControl/>
        <w:jc w:val="left"/>
        <w:rPr>
          <w:rFonts w:ascii="Times New Roman" w:eastAsia="ＭＳ 明朝" w:hAnsi="Times New Roman" w:cs="Times New Roman"/>
          <w:kern w:val="0"/>
          <w:szCs w:val="21"/>
          <w:lang w:val="en-US"/>
        </w:rPr>
      </w:pPr>
      <w:r w:rsidRPr="00D56CBF">
        <w:rPr>
          <w:rFonts w:ascii="Times New Roman" w:eastAsia="Times New Roman" w:hAnsi="Times New Roman" w:cs="Times New Roman"/>
          <w:kern w:val="0"/>
          <w:szCs w:val="21"/>
          <w:lang w:val="en-US" w:eastAsia="ja-US"/>
        </w:rPr>
        <w:t xml:space="preserve">Presenting author </w:t>
      </w:r>
      <w:proofErr w:type="gramStart"/>
      <w:r w:rsidRPr="00D56CBF">
        <w:rPr>
          <w:rFonts w:ascii="Times New Roman" w:eastAsia="Times New Roman" w:hAnsi="Times New Roman" w:cs="Times New Roman"/>
          <w:kern w:val="0"/>
          <w:szCs w:val="21"/>
          <w:lang w:val="en-US" w:eastAsia="ja-US"/>
        </w:rPr>
        <w:t xml:space="preserve">details </w:t>
      </w:r>
      <w:r w:rsidR="00DB7DB6">
        <w:rPr>
          <w:rFonts w:ascii="Times New Roman" w:eastAsia="ＭＳ 明朝" w:hAnsi="Times New Roman" w:cs="Times New Roman" w:hint="eastAsia"/>
          <w:kern w:val="0"/>
          <w:szCs w:val="21"/>
          <w:lang w:val="en-US"/>
        </w:rPr>
        <w:t>:</w:t>
      </w:r>
      <w:proofErr w:type="gramEnd"/>
      <w:r w:rsidR="00DB7DB6">
        <w:rPr>
          <w:rFonts w:ascii="Times New Roman" w:eastAsia="ＭＳ 明朝" w:hAnsi="Times New Roman" w:cs="Times New Roman"/>
          <w:kern w:val="0"/>
          <w:szCs w:val="21"/>
          <w:lang w:val="en-US"/>
        </w:rPr>
        <w:t xml:space="preserve"> </w:t>
      </w:r>
      <w:r w:rsidR="003C1C10">
        <w:rPr>
          <w:rFonts w:ascii="Times New Roman" w:eastAsia="ＭＳ 明朝" w:hAnsi="Times New Roman" w:cs="Times New Roman"/>
          <w:kern w:val="0"/>
          <w:szCs w:val="21"/>
          <w:lang w:val="en-US"/>
        </w:rPr>
        <w:t xml:space="preserve">2003-2009 Tokyo Medical University, 2010-2012 Initial resident at </w:t>
      </w:r>
      <w:proofErr w:type="spellStart"/>
      <w:r w:rsidR="003C1C10">
        <w:rPr>
          <w:rFonts w:ascii="Times New Roman" w:eastAsia="ＭＳ 明朝" w:hAnsi="Times New Roman" w:cs="Times New Roman"/>
          <w:kern w:val="0"/>
          <w:szCs w:val="21"/>
          <w:lang w:val="en-US"/>
        </w:rPr>
        <w:t>Saiseikai</w:t>
      </w:r>
      <w:proofErr w:type="spellEnd"/>
      <w:r w:rsidR="003C1C10">
        <w:rPr>
          <w:rFonts w:ascii="Times New Roman" w:eastAsia="ＭＳ 明朝" w:hAnsi="Times New Roman" w:cs="Times New Roman"/>
          <w:kern w:val="0"/>
          <w:szCs w:val="21"/>
          <w:lang w:val="en-US"/>
        </w:rPr>
        <w:t xml:space="preserve"> Shiga prefecture Hospital, 2012- Department of Neuropsychiatry, Kansai Medical University</w:t>
      </w:r>
    </w:p>
    <w:p w:rsidR="00F02D94" w:rsidRPr="00160DE5" w:rsidRDefault="00F02D94" w:rsidP="00F02D94">
      <w:pPr>
        <w:widowControl/>
        <w:jc w:val="left"/>
        <w:rPr>
          <w:rFonts w:ascii="Times New Roman" w:eastAsia="Times New Roman" w:hAnsi="Times New Roman" w:cs="Times New Roman"/>
          <w:kern w:val="0"/>
          <w:szCs w:val="21"/>
          <w:lang w:val="en-US" w:eastAsia="ja-US"/>
        </w:rPr>
      </w:pPr>
      <w:r w:rsidRPr="00D56CBF">
        <w:rPr>
          <w:rFonts w:ascii="Times New Roman" w:eastAsia="Times New Roman" w:hAnsi="Times New Roman" w:cs="Times New Roman"/>
          <w:kern w:val="0"/>
          <w:szCs w:val="21"/>
          <w:lang w:val="en-US" w:eastAsia="ja-US"/>
        </w:rPr>
        <w:t xml:space="preserve">Full name: Contact number: </w:t>
      </w:r>
      <w:proofErr w:type="spellStart"/>
      <w:r w:rsidR="003C1C10">
        <w:rPr>
          <w:rFonts w:ascii="Times New Roman" w:eastAsia="Times New Roman" w:hAnsi="Times New Roman" w:cs="Times New Roman"/>
          <w:kern w:val="0"/>
          <w:szCs w:val="21"/>
          <w:lang w:val="en-US" w:eastAsia="ja-US"/>
        </w:rPr>
        <w:t>Nobuatsu</w:t>
      </w:r>
      <w:proofErr w:type="spellEnd"/>
      <w:r w:rsidR="003C1C10">
        <w:rPr>
          <w:rFonts w:ascii="Times New Roman" w:eastAsia="Times New Roman" w:hAnsi="Times New Roman" w:cs="Times New Roman"/>
          <w:kern w:val="0"/>
          <w:szCs w:val="21"/>
          <w:lang w:val="en-US" w:eastAsia="ja-US"/>
        </w:rPr>
        <w:t xml:space="preserve"> Aoki, +8190-7760-4177</w:t>
      </w:r>
    </w:p>
    <w:p w:rsidR="00F02D94" w:rsidRPr="00160DE5" w:rsidRDefault="00F02D94" w:rsidP="00F02D94">
      <w:pPr>
        <w:widowControl/>
        <w:jc w:val="left"/>
        <w:rPr>
          <w:rFonts w:ascii="Times New Roman" w:eastAsia="Times New Roman" w:hAnsi="Times New Roman" w:cs="Times New Roman"/>
          <w:kern w:val="0"/>
          <w:szCs w:val="21"/>
          <w:lang w:val="en-US" w:eastAsia="ja-US"/>
        </w:rPr>
      </w:pPr>
      <w:r w:rsidRPr="00D56CBF">
        <w:rPr>
          <w:rFonts w:ascii="Times New Roman" w:eastAsia="Times New Roman" w:hAnsi="Times New Roman" w:cs="Times New Roman"/>
          <w:kern w:val="0"/>
          <w:szCs w:val="21"/>
          <w:lang w:val="en-US" w:eastAsia="ja-US"/>
        </w:rPr>
        <w:t xml:space="preserve">Twitter account: Linked In account: </w:t>
      </w:r>
      <w:r w:rsidR="003C1C10">
        <w:rPr>
          <w:rFonts w:ascii="Times New Roman" w:eastAsia="Times New Roman" w:hAnsi="Times New Roman" w:cs="Times New Roman"/>
          <w:kern w:val="0"/>
          <w:szCs w:val="21"/>
          <w:lang w:val="en-US" w:eastAsia="ja-US"/>
        </w:rPr>
        <w:t>@</w:t>
      </w:r>
      <w:proofErr w:type="spellStart"/>
      <w:r w:rsidR="003C1C10">
        <w:rPr>
          <w:rFonts w:ascii="Times New Roman" w:eastAsia="Times New Roman" w:hAnsi="Times New Roman" w:cs="Times New Roman"/>
          <w:kern w:val="0"/>
          <w:szCs w:val="21"/>
          <w:lang w:val="en-US" w:eastAsia="ja-US"/>
        </w:rPr>
        <w:t>Nobuatuhime</w:t>
      </w:r>
      <w:proofErr w:type="spellEnd"/>
    </w:p>
    <w:p w:rsidR="00F02D94" w:rsidRPr="00D56CBF" w:rsidRDefault="00F02D94" w:rsidP="00F02D94">
      <w:pPr>
        <w:widowControl/>
        <w:jc w:val="left"/>
        <w:rPr>
          <w:rFonts w:ascii="Times New Roman" w:eastAsia="Times New Roman" w:hAnsi="Times New Roman" w:cs="Times New Roman"/>
          <w:kern w:val="0"/>
          <w:szCs w:val="21"/>
          <w:lang w:val="en-US" w:eastAsia="ja-US"/>
        </w:rPr>
      </w:pPr>
      <w:r w:rsidRPr="00D56CBF">
        <w:rPr>
          <w:rFonts w:ascii="Times New Roman" w:eastAsia="Times New Roman" w:hAnsi="Times New Roman" w:cs="Times New Roman"/>
          <w:kern w:val="0"/>
          <w:szCs w:val="21"/>
          <w:lang w:val="en-US" w:eastAsia="ja-US"/>
        </w:rPr>
        <w:t>Session name/ number: Category: (Oral presentation/ Poster presentation)</w:t>
      </w:r>
    </w:p>
    <w:p w:rsidR="00F02D94" w:rsidRPr="003C1C10" w:rsidRDefault="003C1C10" w:rsidP="00F02D94">
      <w:pPr>
        <w:rPr>
          <w:rFonts w:ascii="Times New Roman" w:hAnsi="Times New Roman" w:cs="Times New Roman"/>
          <w:lang w:val="en-US" w:eastAsia="ja-US"/>
        </w:rPr>
      </w:pPr>
      <w:r>
        <w:rPr>
          <w:rFonts w:ascii="Times New Roman" w:hAnsi="Times New Roman" w:cs="Times New Roman" w:hint="eastAsia"/>
          <w:lang w:eastAsia="ja-US"/>
        </w:rPr>
        <w:t>O</w:t>
      </w:r>
      <w:proofErr w:type="spellStart"/>
      <w:r>
        <w:rPr>
          <w:rFonts w:ascii="Times New Roman" w:hAnsi="Times New Roman" w:cs="Times New Roman"/>
          <w:lang w:val="en-US" w:eastAsia="ja-US"/>
        </w:rPr>
        <w:t>thers</w:t>
      </w:r>
      <w:proofErr w:type="spellEnd"/>
      <w:r>
        <w:rPr>
          <w:rFonts w:ascii="Times New Roman" w:hAnsi="Times New Roman" w:cs="Times New Roman"/>
          <w:lang w:val="en-US" w:eastAsia="ja-US"/>
        </w:rPr>
        <w:t>/???/</w:t>
      </w:r>
      <w:r w:rsidR="00C33433">
        <w:rPr>
          <w:rFonts w:ascii="Times New Roman" w:hAnsi="Times New Roman" w:cs="Times New Roman"/>
          <w:lang w:val="en-US" w:eastAsia="ja-US"/>
        </w:rPr>
        <w:t>Poster presentation</w:t>
      </w:r>
    </w:p>
    <w:p w:rsidR="00F02D94" w:rsidRPr="00F02D94" w:rsidRDefault="00F02D94">
      <w:pPr>
        <w:rPr>
          <w:lang w:val="en-US"/>
        </w:rPr>
      </w:pPr>
      <w:bookmarkStart w:id="0" w:name="_GoBack"/>
      <w:bookmarkEnd w:id="0"/>
    </w:p>
    <w:sectPr w:rsidR="00F02D94" w:rsidRPr="00F02D94" w:rsidSect="00837C5A">
      <w:pgSz w:w="12240" w:h="15840"/>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D94"/>
    <w:rsid w:val="000F6259"/>
    <w:rsid w:val="00160DE5"/>
    <w:rsid w:val="0037508E"/>
    <w:rsid w:val="003C1C10"/>
    <w:rsid w:val="00630FCD"/>
    <w:rsid w:val="007D5259"/>
    <w:rsid w:val="00837C5A"/>
    <w:rsid w:val="008547FC"/>
    <w:rsid w:val="00A9288B"/>
    <w:rsid w:val="00B51420"/>
    <w:rsid w:val="00BF27BF"/>
    <w:rsid w:val="00C33433"/>
    <w:rsid w:val="00DB7DB6"/>
    <w:rsid w:val="00DF1248"/>
    <w:rsid w:val="00F02D94"/>
    <w:rsid w:val="00F2652E"/>
  </w:rsids>
  <m:mathPr>
    <m:mathFont m:val="Cambria Math"/>
    <m:brkBin m:val="before"/>
    <m:brkBinSub m:val="--"/>
    <m:smallFrac m:val="0"/>
    <m:dispDef/>
    <m:lMargin m:val="0"/>
    <m:rMargin m:val="0"/>
    <m:defJc m:val="centerGroup"/>
    <m:wrapIndent m:val="1440"/>
    <m:intLim m:val="subSup"/>
    <m:naryLim m:val="undOvr"/>
  </m:mathPr>
  <w:themeFontLang w:val="ja-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62A9B7A"/>
  <w15:chartTrackingRefBased/>
  <w15:docId w15:val="{5884F3B2-12A5-564B-A45B-254EB6F77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ja-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F12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48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3.kmu.ac.jp/psy/guide/takii.html" TargetMode="Externa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412</Words>
  <Characters>2349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宣篤</dc:creator>
  <cp:keywords/>
  <dc:description/>
  <cp:lastModifiedBy>青木 宣篤</cp:lastModifiedBy>
  <cp:revision>2</cp:revision>
  <dcterms:created xsi:type="dcterms:W3CDTF">2020-02-25T15:31:00Z</dcterms:created>
  <dcterms:modified xsi:type="dcterms:W3CDTF">2020-02-25T16:37:00Z</dcterms:modified>
</cp:coreProperties>
</file>