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2E9849" w14:textId="77777777" w:rsidR="007E50A5" w:rsidRPr="004F4123" w:rsidRDefault="007E50A5" w:rsidP="007E50A5">
      <w:pPr>
        <w:pStyle w:val="NormalWeb"/>
        <w:rPr>
          <w:lang w:val="en-US"/>
        </w:rPr>
      </w:pPr>
      <w:r w:rsidRPr="004F4123">
        <w:rPr>
          <w:b/>
          <w:bCs/>
          <w:sz w:val="32"/>
          <w:szCs w:val="32"/>
          <w:lang w:val="en-US"/>
        </w:rPr>
        <w:t xml:space="preserve">Feeling Good Despite EDS: The Effects of a 5‐Week Online Positive Psychology </w:t>
      </w:r>
      <w:proofErr w:type="spellStart"/>
      <w:r w:rsidRPr="004F4123">
        <w:rPr>
          <w:b/>
          <w:bCs/>
          <w:sz w:val="32"/>
          <w:szCs w:val="32"/>
          <w:lang w:val="en-US"/>
        </w:rPr>
        <w:t>Programme</w:t>
      </w:r>
      <w:proofErr w:type="spellEnd"/>
      <w:r w:rsidRPr="004F4123">
        <w:rPr>
          <w:b/>
          <w:bCs/>
          <w:sz w:val="32"/>
          <w:szCs w:val="32"/>
          <w:lang w:val="en-US"/>
        </w:rPr>
        <w:t xml:space="preserve"> for Ehlers–Danlos‐Syndromes Patients </w:t>
      </w:r>
    </w:p>
    <w:p w14:paraId="5AA8417A" w14:textId="083B61B6" w:rsidR="007E50A5" w:rsidRPr="00D07106" w:rsidRDefault="007E50A5" w:rsidP="00D07106">
      <w:pPr>
        <w:pStyle w:val="Corpsdetexte"/>
        <w:spacing w:before="73" w:line="198" w:lineRule="exact"/>
        <w:ind w:left="100" w:right="5987"/>
        <w:rPr>
          <w:rFonts w:ascii="Times New Roman" w:hAnsi="Times New Roman" w:cs="Times New Roman"/>
        </w:rPr>
        <w:sectPr w:rsidR="007E50A5" w:rsidRPr="00D07106" w:rsidSect="008E5477">
          <w:footerReference w:type="default" r:id="rId7"/>
          <w:type w:val="continuous"/>
          <w:pgSz w:w="11910" w:h="16840"/>
          <w:pgMar w:top="995" w:right="600" w:bottom="840" w:left="620" w:header="0" w:footer="0" w:gutter="0"/>
          <w:cols w:space="720"/>
          <w:docGrid w:linePitch="299"/>
        </w:sectPr>
      </w:pPr>
      <w:r w:rsidRPr="00D07106">
        <w:rPr>
          <w:rFonts w:ascii="Times New Roman" w:hAnsi="Times New Roman" w:cs="Times New Roman"/>
        </w:rPr>
        <w:t>Larissa Kalisch</w:t>
      </w:r>
      <w:r w:rsidR="00D07106" w:rsidRPr="00D07106">
        <w:rPr>
          <w:rFonts w:ascii="Times New Roman" w:hAnsi="Times New Roman" w:cs="Times New Roman"/>
        </w:rPr>
        <w:t xml:space="preserve">, </w:t>
      </w:r>
      <w:r w:rsidRPr="00D07106">
        <w:rPr>
          <w:rFonts w:ascii="Times New Roman" w:hAnsi="Times New Roman" w:cs="Times New Roman"/>
        </w:rPr>
        <w:t xml:space="preserve">Ilona </w:t>
      </w:r>
      <w:proofErr w:type="spellStart"/>
      <w:r w:rsidRPr="00D07106">
        <w:rPr>
          <w:rFonts w:ascii="Times New Roman" w:hAnsi="Times New Roman" w:cs="Times New Roman"/>
        </w:rPr>
        <w:t>Boniwell</w:t>
      </w:r>
      <w:proofErr w:type="spellEnd"/>
      <w:r w:rsidR="00D07106" w:rsidRPr="00D07106">
        <w:rPr>
          <w:rFonts w:ascii="Times New Roman" w:hAnsi="Times New Roman" w:cs="Times New Roman"/>
        </w:rPr>
        <w:t xml:space="preserve">, </w:t>
      </w:r>
      <w:proofErr w:type="spellStart"/>
      <w:r w:rsidRPr="00D07106">
        <w:rPr>
          <w:rFonts w:ascii="Times New Roman" w:hAnsi="Times New Roman" w:cs="Times New Roman"/>
        </w:rPr>
        <w:t>Evgeny</w:t>
      </w:r>
      <w:proofErr w:type="spellEnd"/>
      <w:r w:rsidRPr="00D07106">
        <w:rPr>
          <w:rFonts w:ascii="Times New Roman" w:hAnsi="Times New Roman" w:cs="Times New Roman"/>
        </w:rPr>
        <w:t xml:space="preserve"> </w:t>
      </w:r>
      <w:proofErr w:type="spellStart"/>
      <w:r w:rsidRPr="00D07106">
        <w:rPr>
          <w:rFonts w:ascii="Times New Roman" w:hAnsi="Times New Roman" w:cs="Times New Roman"/>
        </w:rPr>
        <w:t>Osin</w:t>
      </w:r>
      <w:proofErr w:type="spellEnd"/>
      <w:r w:rsidR="00D07106" w:rsidRPr="00D07106">
        <w:rPr>
          <w:rFonts w:ascii="Times New Roman" w:hAnsi="Times New Roman" w:cs="Times New Roman"/>
        </w:rPr>
        <w:t xml:space="preserve">, </w:t>
      </w:r>
      <w:r w:rsidRPr="004F4123">
        <w:rPr>
          <w:rFonts w:ascii="Times New Roman" w:hAnsi="Times New Roman" w:cs="Times New Roman"/>
        </w:rPr>
        <w:t xml:space="preserve">Carolina </w:t>
      </w:r>
      <w:proofErr w:type="spellStart"/>
      <w:r w:rsidRPr="004F4123">
        <w:rPr>
          <w:rFonts w:ascii="Times New Roman" w:hAnsi="Times New Roman" w:cs="Times New Roman"/>
        </w:rPr>
        <w:t>Baeza</w:t>
      </w:r>
      <w:proofErr w:type="spellEnd"/>
      <w:r w:rsidR="00D07106">
        <w:rPr>
          <w:rFonts w:ascii="Times New Roman" w:hAnsi="Times New Roman" w:cs="Times New Roman"/>
        </w:rPr>
        <w:t>-</w:t>
      </w:r>
      <w:r w:rsidR="002A23D2" w:rsidRPr="004F4123">
        <w:rPr>
          <w:rFonts w:ascii="Times New Roman" w:hAnsi="Times New Roman" w:cs="Times New Roman"/>
        </w:rPr>
        <w:t>Velasco</w:t>
      </w:r>
    </w:p>
    <w:p w14:paraId="03E4CEC0" w14:textId="77777777" w:rsidR="00AE3E37" w:rsidRDefault="00A9710C">
      <w:pPr>
        <w:pStyle w:val="Titre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4ECF6A9F" w14:textId="5AF47472" w:rsidR="00AE3E37" w:rsidRDefault="007A594B">
      <w:pPr>
        <w:pStyle w:val="Titre3"/>
        <w:spacing w:before="74"/>
      </w:pPr>
      <w:r w:rsidRPr="004F4123">
        <w:rPr>
          <w:rFonts w:ascii="Times New Roman" w:hAnsi="Times New Roman" w:cs="Times New Roman"/>
          <w:b w:val="0"/>
        </w:rPr>
        <w:t>Ehlers–Danlos-Syndromes (EDS) is a group of hereditary, chronic and potentially disabling conditions. Few studies have tested the effects of psychological interventions to increase well-being in this population. We hypothesized that Positive Psychology Interventions (PPI), first applied to healthy and mentally ill subjects, can also be useful for people with somatic conditions and conducted a study to evaluate the efficacy of a 5-week online PPI designed to improve well-being in EDS patients. A sample of 132 EDS patients were allocated to three groups: assigned PPI, self-selected PPI, and waitlist control- group (WLC). Measures of positive and negative affect, pain disability, fatigue, and life satisfaction were administered before program start, 6 weeks later, and 1 month later. Satisfaction with the program was also evaluated. The results revealed that participants in the self-selected PPI-group, but not in the assigned PPI group, reported significantly lower levels of fatigue and higher levels of positive affect and life satisfaction compared to WLC after 6 weeks. There were no effects on negative affect and pain disability measures. Finally, 77% of the participants were satisfied or very satisfied with the program. These findings confirm and extend previous research by showing the efficacy of PPI for people with chronic illness under the condition that individuals can choose the program content. From a healthcare perspective, online PPIs could complement treatments aimed at symptom reduction and increase well-being in patients with EDS.</w:t>
      </w:r>
      <w:r w:rsidR="00A9710C">
        <w:rPr>
          <w:b w:val="0"/>
        </w:rPr>
        <w:br w:type="column"/>
      </w:r>
      <w:r w:rsidR="00A9710C">
        <w:rPr>
          <w:color w:val="BF5A14"/>
        </w:rPr>
        <w:t>Image</w:t>
      </w:r>
    </w:p>
    <w:p w14:paraId="063A2604" w14:textId="796FCF04" w:rsidR="00AE3E37" w:rsidRDefault="00AE3E37">
      <w:pPr>
        <w:pStyle w:val="Corpsdetexte"/>
        <w:spacing w:before="2"/>
        <w:rPr>
          <w:rFonts w:ascii="Arial"/>
          <w:b/>
          <w:sz w:val="16"/>
        </w:rPr>
      </w:pPr>
    </w:p>
    <w:p w14:paraId="5165B726" w14:textId="5F7AA29E" w:rsidR="002A23D2" w:rsidRDefault="004F4123">
      <w:pPr>
        <w:pStyle w:val="Corpsdetexte"/>
        <w:spacing w:before="2"/>
        <w:rPr>
          <w:rFonts w:ascii="Arial"/>
          <w:b/>
          <w:sz w:val="16"/>
        </w:rPr>
      </w:pPr>
      <w:r w:rsidRPr="004F4123">
        <w:rPr>
          <w:rFonts w:ascii="Arial"/>
          <w:b/>
          <w:noProof/>
          <w:sz w:val="16"/>
        </w:rPr>
        <w:drawing>
          <wp:inline distT="0" distB="0" distL="0" distR="0" wp14:anchorId="7EBD6C40" wp14:editId="05D251A3">
            <wp:extent cx="3165475" cy="2535555"/>
            <wp:effectExtent l="0" t="0" r="0" b="444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65475" cy="2535555"/>
                    </a:xfrm>
                    <a:prstGeom prst="rect">
                      <a:avLst/>
                    </a:prstGeom>
                  </pic:spPr>
                </pic:pic>
              </a:graphicData>
            </a:graphic>
          </wp:inline>
        </w:drawing>
      </w:r>
    </w:p>
    <w:p w14:paraId="7FD1092B"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7A8CA59" w14:textId="650F6C1E" w:rsidR="004F4123" w:rsidRPr="004512C1" w:rsidRDefault="004F4123" w:rsidP="004F4123">
      <w:pPr>
        <w:pStyle w:val="NormalWeb"/>
        <w:numPr>
          <w:ilvl w:val="0"/>
          <w:numId w:val="4"/>
        </w:numPr>
        <w:rPr>
          <w:sz w:val="15"/>
          <w:szCs w:val="15"/>
        </w:rPr>
      </w:pPr>
      <w:proofErr w:type="spellStart"/>
      <w:r w:rsidRPr="004512C1">
        <w:rPr>
          <w:sz w:val="15"/>
          <w:szCs w:val="15"/>
          <w:lang w:val="en-US"/>
        </w:rPr>
        <w:t>Baeza</w:t>
      </w:r>
      <w:proofErr w:type="spellEnd"/>
      <w:r w:rsidRPr="004512C1">
        <w:rPr>
          <w:sz w:val="15"/>
          <w:szCs w:val="15"/>
          <w:lang w:val="en-US"/>
        </w:rPr>
        <w:t xml:space="preserve">-Velasco, C., Bourdon, C., </w:t>
      </w:r>
      <w:proofErr w:type="spellStart"/>
      <w:r w:rsidRPr="004512C1">
        <w:rPr>
          <w:sz w:val="15"/>
          <w:szCs w:val="15"/>
          <w:lang w:val="en-US"/>
        </w:rPr>
        <w:t>Montalescot</w:t>
      </w:r>
      <w:proofErr w:type="spellEnd"/>
      <w:r w:rsidRPr="004512C1">
        <w:rPr>
          <w:sz w:val="15"/>
          <w:szCs w:val="15"/>
          <w:lang w:val="en-US"/>
        </w:rPr>
        <w:t xml:space="preserve">, L., de </w:t>
      </w:r>
      <w:proofErr w:type="spellStart"/>
      <w:r w:rsidRPr="004512C1">
        <w:rPr>
          <w:sz w:val="15"/>
          <w:szCs w:val="15"/>
          <w:lang w:val="en-US"/>
        </w:rPr>
        <w:t>Cazotte</w:t>
      </w:r>
      <w:proofErr w:type="spellEnd"/>
      <w:r w:rsidRPr="004512C1">
        <w:rPr>
          <w:sz w:val="15"/>
          <w:szCs w:val="15"/>
          <w:lang w:val="en-US"/>
        </w:rPr>
        <w:t xml:space="preserve">, C., Pail- </w:t>
      </w:r>
      <w:proofErr w:type="spellStart"/>
      <w:r w:rsidRPr="004512C1">
        <w:rPr>
          <w:sz w:val="15"/>
          <w:szCs w:val="15"/>
          <w:lang w:val="en-US"/>
        </w:rPr>
        <w:t>hez</w:t>
      </w:r>
      <w:proofErr w:type="spellEnd"/>
      <w:r w:rsidRPr="004512C1">
        <w:rPr>
          <w:sz w:val="15"/>
          <w:szCs w:val="15"/>
          <w:lang w:val="en-US"/>
        </w:rPr>
        <w:t xml:space="preserve">, G., </w:t>
      </w:r>
      <w:proofErr w:type="spellStart"/>
      <w:r w:rsidRPr="004512C1">
        <w:rPr>
          <w:sz w:val="15"/>
          <w:szCs w:val="15"/>
          <w:lang w:val="en-US"/>
        </w:rPr>
        <w:t>Bulbena</w:t>
      </w:r>
      <w:proofErr w:type="spellEnd"/>
      <w:r w:rsidRPr="004512C1">
        <w:rPr>
          <w:sz w:val="15"/>
          <w:szCs w:val="15"/>
          <w:lang w:val="en-US"/>
        </w:rPr>
        <w:t xml:space="preserve">, A., &amp; </w:t>
      </w:r>
      <w:proofErr w:type="spellStart"/>
      <w:r w:rsidRPr="004512C1">
        <w:rPr>
          <w:sz w:val="15"/>
          <w:szCs w:val="15"/>
          <w:lang w:val="en-US"/>
        </w:rPr>
        <w:t>Hamonet</w:t>
      </w:r>
      <w:proofErr w:type="spellEnd"/>
      <w:r w:rsidRPr="004512C1">
        <w:rPr>
          <w:sz w:val="15"/>
          <w:szCs w:val="15"/>
          <w:lang w:val="en-US"/>
        </w:rPr>
        <w:t>, C. (2018). Low- and high-</w:t>
      </w:r>
      <w:proofErr w:type="spellStart"/>
      <w:r w:rsidRPr="004512C1">
        <w:rPr>
          <w:sz w:val="15"/>
          <w:szCs w:val="15"/>
          <w:lang w:val="en-US"/>
        </w:rPr>
        <w:t>anx</w:t>
      </w:r>
      <w:proofErr w:type="spellEnd"/>
      <w:r w:rsidRPr="004512C1">
        <w:rPr>
          <w:sz w:val="15"/>
          <w:szCs w:val="15"/>
          <w:lang w:val="en-US"/>
        </w:rPr>
        <w:t xml:space="preserve">- </w:t>
      </w:r>
      <w:proofErr w:type="spellStart"/>
      <w:r w:rsidRPr="004512C1">
        <w:rPr>
          <w:sz w:val="15"/>
          <w:szCs w:val="15"/>
          <w:lang w:val="en-US"/>
        </w:rPr>
        <w:t>ious</w:t>
      </w:r>
      <w:proofErr w:type="spellEnd"/>
      <w:r w:rsidRPr="004512C1">
        <w:rPr>
          <w:sz w:val="15"/>
          <w:szCs w:val="15"/>
          <w:lang w:val="en-US"/>
        </w:rPr>
        <w:t xml:space="preserve"> hypermobile Ehlers-Danlos syndrome patients: Comparison of psychosocial and health variables. </w:t>
      </w:r>
      <w:proofErr w:type="spellStart"/>
      <w:r w:rsidRPr="004512C1">
        <w:rPr>
          <w:i/>
          <w:iCs/>
          <w:sz w:val="15"/>
          <w:szCs w:val="15"/>
        </w:rPr>
        <w:t>Rheumatology</w:t>
      </w:r>
      <w:proofErr w:type="spellEnd"/>
      <w:r w:rsidRPr="004512C1">
        <w:rPr>
          <w:i/>
          <w:iCs/>
          <w:sz w:val="15"/>
          <w:szCs w:val="15"/>
        </w:rPr>
        <w:t xml:space="preserve"> International, 38</w:t>
      </w:r>
      <w:r w:rsidRPr="004512C1">
        <w:rPr>
          <w:sz w:val="15"/>
          <w:szCs w:val="15"/>
        </w:rPr>
        <w:t xml:space="preserve">(5), 871–878. </w:t>
      </w:r>
    </w:p>
    <w:p w14:paraId="7ECAFF9B" w14:textId="07D23D71" w:rsidR="004F4123" w:rsidRPr="004512C1" w:rsidRDefault="004F4123" w:rsidP="004F4123">
      <w:pPr>
        <w:pStyle w:val="NormalWeb"/>
        <w:numPr>
          <w:ilvl w:val="0"/>
          <w:numId w:val="4"/>
        </w:numPr>
        <w:rPr>
          <w:sz w:val="15"/>
          <w:szCs w:val="15"/>
        </w:rPr>
      </w:pPr>
      <w:proofErr w:type="spellStart"/>
      <w:r w:rsidRPr="004512C1">
        <w:rPr>
          <w:sz w:val="15"/>
          <w:szCs w:val="15"/>
          <w:lang w:val="en-US"/>
        </w:rPr>
        <w:t>Krahe</w:t>
      </w:r>
      <w:proofErr w:type="spellEnd"/>
      <w:r w:rsidRPr="004512C1">
        <w:rPr>
          <w:sz w:val="15"/>
          <w:szCs w:val="15"/>
          <w:lang w:val="en-US"/>
        </w:rPr>
        <w:t xml:space="preserve">, A. M., Adams, R. D., &amp; Nicholson, L. L. (2017). Features that exacerbate fatigue severity in joint hypermobility syndrome/ Ehlers–Danlos syndrome—Hypermobility type. </w:t>
      </w:r>
      <w:proofErr w:type="spellStart"/>
      <w:r w:rsidRPr="004512C1">
        <w:rPr>
          <w:i/>
          <w:iCs/>
          <w:sz w:val="15"/>
          <w:szCs w:val="15"/>
        </w:rPr>
        <w:t>Disability</w:t>
      </w:r>
      <w:proofErr w:type="spellEnd"/>
      <w:r w:rsidRPr="004512C1">
        <w:rPr>
          <w:i/>
          <w:iCs/>
          <w:sz w:val="15"/>
          <w:szCs w:val="15"/>
        </w:rPr>
        <w:t xml:space="preserve"> and </w:t>
      </w:r>
      <w:proofErr w:type="spellStart"/>
      <w:r w:rsidRPr="004512C1">
        <w:rPr>
          <w:i/>
          <w:iCs/>
          <w:sz w:val="15"/>
          <w:szCs w:val="15"/>
        </w:rPr>
        <w:t>Rehabilitation</w:t>
      </w:r>
      <w:proofErr w:type="spellEnd"/>
      <w:r w:rsidRPr="004512C1">
        <w:rPr>
          <w:sz w:val="15"/>
          <w:szCs w:val="15"/>
        </w:rPr>
        <w:t xml:space="preserve">. </w:t>
      </w:r>
      <w:r w:rsidRPr="004512C1">
        <w:rPr>
          <w:color w:val="0000FF"/>
          <w:sz w:val="15"/>
          <w:szCs w:val="15"/>
        </w:rPr>
        <w:t xml:space="preserve">https://doi.org/10.1080/09638288.2017.1323022 </w:t>
      </w:r>
    </w:p>
    <w:p w14:paraId="7055D7C7" w14:textId="2135DD94" w:rsidR="004F4123" w:rsidRPr="004512C1" w:rsidRDefault="004F4123" w:rsidP="004F4123">
      <w:pPr>
        <w:pStyle w:val="NormalWeb"/>
        <w:numPr>
          <w:ilvl w:val="0"/>
          <w:numId w:val="4"/>
        </w:numPr>
        <w:rPr>
          <w:sz w:val="15"/>
          <w:szCs w:val="15"/>
        </w:rPr>
      </w:pPr>
      <w:proofErr w:type="spellStart"/>
      <w:r w:rsidRPr="004512C1">
        <w:rPr>
          <w:sz w:val="15"/>
          <w:szCs w:val="15"/>
          <w:lang w:val="de-DE"/>
        </w:rPr>
        <w:t>Müller</w:t>
      </w:r>
      <w:proofErr w:type="spellEnd"/>
      <w:r w:rsidRPr="004512C1">
        <w:rPr>
          <w:sz w:val="15"/>
          <w:szCs w:val="15"/>
          <w:lang w:val="de-DE"/>
        </w:rPr>
        <w:t xml:space="preserve">, R., Gertz, K. J., Molton, I. R., </w:t>
      </w:r>
      <w:proofErr w:type="spellStart"/>
      <w:r w:rsidRPr="004512C1">
        <w:rPr>
          <w:sz w:val="15"/>
          <w:szCs w:val="15"/>
          <w:lang w:val="de-DE"/>
        </w:rPr>
        <w:t>Terrill</w:t>
      </w:r>
      <w:proofErr w:type="spellEnd"/>
      <w:r w:rsidRPr="004512C1">
        <w:rPr>
          <w:sz w:val="15"/>
          <w:szCs w:val="15"/>
          <w:lang w:val="de-DE"/>
        </w:rPr>
        <w:t xml:space="preserve">, A. L., Bombardier, C. H., </w:t>
      </w:r>
      <w:proofErr w:type="spellStart"/>
      <w:r w:rsidRPr="004512C1">
        <w:rPr>
          <w:sz w:val="15"/>
          <w:szCs w:val="15"/>
          <w:lang w:val="de-DE"/>
        </w:rPr>
        <w:t>Ehde</w:t>
      </w:r>
      <w:proofErr w:type="spellEnd"/>
      <w:r w:rsidRPr="004512C1">
        <w:rPr>
          <w:sz w:val="15"/>
          <w:szCs w:val="15"/>
          <w:lang w:val="de-DE"/>
        </w:rPr>
        <w:t xml:space="preserve">, D. M., &amp; Jensen, M. P. (2016). </w:t>
      </w:r>
      <w:r w:rsidRPr="004512C1">
        <w:rPr>
          <w:sz w:val="15"/>
          <w:szCs w:val="15"/>
          <w:lang w:val="en-US"/>
        </w:rPr>
        <w:t xml:space="preserve">Effects of a tailored positive psychology intervention on well-being and pain in individuals with chronic pain and a physical disability: A feasibility trial. </w:t>
      </w:r>
      <w:r w:rsidRPr="004512C1">
        <w:rPr>
          <w:i/>
          <w:iCs/>
          <w:sz w:val="15"/>
          <w:szCs w:val="15"/>
        </w:rPr>
        <w:t xml:space="preserve">The </w:t>
      </w:r>
      <w:proofErr w:type="spellStart"/>
      <w:r w:rsidRPr="004512C1">
        <w:rPr>
          <w:i/>
          <w:iCs/>
          <w:sz w:val="15"/>
          <w:szCs w:val="15"/>
        </w:rPr>
        <w:t>Clinical</w:t>
      </w:r>
      <w:proofErr w:type="spellEnd"/>
      <w:r w:rsidRPr="004512C1">
        <w:rPr>
          <w:i/>
          <w:iCs/>
          <w:sz w:val="15"/>
          <w:szCs w:val="15"/>
        </w:rPr>
        <w:t xml:space="preserve"> Journal of Pain, 32</w:t>
      </w:r>
      <w:r w:rsidRPr="004512C1">
        <w:rPr>
          <w:sz w:val="15"/>
          <w:szCs w:val="15"/>
        </w:rPr>
        <w:t xml:space="preserve">(1), 32–44. </w:t>
      </w:r>
      <w:r w:rsidRPr="004512C1">
        <w:rPr>
          <w:color w:val="0000FF"/>
          <w:sz w:val="15"/>
          <w:szCs w:val="15"/>
        </w:rPr>
        <w:t xml:space="preserve">https://doi.org/10.1097/ AJP.0000000000000225 </w:t>
      </w:r>
    </w:p>
    <w:p w14:paraId="484457DC" w14:textId="1EAD52DF" w:rsidR="004F4123" w:rsidRPr="004512C1" w:rsidRDefault="004F4123" w:rsidP="004F4123">
      <w:pPr>
        <w:pStyle w:val="NormalWeb"/>
        <w:numPr>
          <w:ilvl w:val="0"/>
          <w:numId w:val="4"/>
        </w:numPr>
        <w:rPr>
          <w:sz w:val="15"/>
          <w:szCs w:val="15"/>
        </w:rPr>
      </w:pPr>
      <w:r w:rsidRPr="004512C1">
        <w:rPr>
          <w:sz w:val="15"/>
          <w:szCs w:val="15"/>
          <w:lang w:val="de-DE"/>
        </w:rPr>
        <w:t xml:space="preserve">Rahman, A., Daniel, C., &amp; </w:t>
      </w:r>
      <w:proofErr w:type="spellStart"/>
      <w:r w:rsidRPr="004512C1">
        <w:rPr>
          <w:sz w:val="15"/>
          <w:szCs w:val="15"/>
          <w:lang w:val="de-DE"/>
        </w:rPr>
        <w:t>Grahame</w:t>
      </w:r>
      <w:proofErr w:type="spellEnd"/>
      <w:r w:rsidRPr="004512C1">
        <w:rPr>
          <w:sz w:val="15"/>
          <w:szCs w:val="15"/>
          <w:lang w:val="de-DE"/>
        </w:rPr>
        <w:t xml:space="preserve">, R. (2014). </w:t>
      </w:r>
      <w:r w:rsidRPr="004512C1">
        <w:rPr>
          <w:sz w:val="15"/>
          <w:szCs w:val="15"/>
          <w:lang w:val="en-US"/>
        </w:rPr>
        <w:t xml:space="preserve">Efficacy of an out- patient pain management </w:t>
      </w:r>
      <w:proofErr w:type="spellStart"/>
      <w:r w:rsidRPr="004512C1">
        <w:rPr>
          <w:sz w:val="15"/>
          <w:szCs w:val="15"/>
          <w:lang w:val="en-US"/>
        </w:rPr>
        <w:t>programme</w:t>
      </w:r>
      <w:proofErr w:type="spellEnd"/>
      <w:r w:rsidRPr="004512C1">
        <w:rPr>
          <w:sz w:val="15"/>
          <w:szCs w:val="15"/>
          <w:lang w:val="en-US"/>
        </w:rPr>
        <w:t xml:space="preserve"> for people with joint hyper- mobility syndrome. </w:t>
      </w:r>
      <w:proofErr w:type="spellStart"/>
      <w:r w:rsidRPr="004512C1">
        <w:rPr>
          <w:i/>
          <w:iCs/>
          <w:sz w:val="15"/>
          <w:szCs w:val="15"/>
        </w:rPr>
        <w:t>Clinical</w:t>
      </w:r>
      <w:proofErr w:type="spellEnd"/>
      <w:r w:rsidRPr="004512C1">
        <w:rPr>
          <w:i/>
          <w:iCs/>
          <w:sz w:val="15"/>
          <w:szCs w:val="15"/>
        </w:rPr>
        <w:t xml:space="preserve"> </w:t>
      </w:r>
      <w:proofErr w:type="spellStart"/>
      <w:r w:rsidRPr="004512C1">
        <w:rPr>
          <w:i/>
          <w:iCs/>
          <w:sz w:val="15"/>
          <w:szCs w:val="15"/>
        </w:rPr>
        <w:t>Rheumatology</w:t>
      </w:r>
      <w:proofErr w:type="spellEnd"/>
      <w:r w:rsidRPr="004512C1">
        <w:rPr>
          <w:i/>
          <w:iCs/>
          <w:sz w:val="15"/>
          <w:szCs w:val="15"/>
        </w:rPr>
        <w:t>, 33</w:t>
      </w:r>
      <w:r w:rsidRPr="004512C1">
        <w:rPr>
          <w:sz w:val="15"/>
          <w:szCs w:val="15"/>
        </w:rPr>
        <w:t xml:space="preserve">(11), 1665–1669. </w:t>
      </w:r>
      <w:r w:rsidRPr="004512C1">
        <w:rPr>
          <w:color w:val="0000FF"/>
          <w:sz w:val="15"/>
          <w:szCs w:val="15"/>
        </w:rPr>
        <w:t xml:space="preserve">https://doi.org/10.1007/s10067-014-2539-9 </w:t>
      </w:r>
    </w:p>
    <w:p w14:paraId="0D0501AB" w14:textId="487C124D" w:rsidR="004F4123" w:rsidRPr="004512C1" w:rsidRDefault="004F4123" w:rsidP="004F4123">
      <w:pPr>
        <w:pStyle w:val="NormalWeb"/>
        <w:numPr>
          <w:ilvl w:val="0"/>
          <w:numId w:val="4"/>
        </w:numPr>
        <w:rPr>
          <w:sz w:val="15"/>
          <w:szCs w:val="15"/>
        </w:rPr>
      </w:pPr>
      <w:r w:rsidRPr="004512C1">
        <w:rPr>
          <w:sz w:val="15"/>
          <w:szCs w:val="15"/>
          <w:lang w:val="en-US"/>
        </w:rPr>
        <w:t xml:space="preserve">Peters, M. L., </w:t>
      </w:r>
      <w:proofErr w:type="spellStart"/>
      <w:r w:rsidRPr="004512C1">
        <w:rPr>
          <w:sz w:val="15"/>
          <w:szCs w:val="15"/>
          <w:lang w:val="en-US"/>
        </w:rPr>
        <w:t>Smeets</w:t>
      </w:r>
      <w:proofErr w:type="spellEnd"/>
      <w:r w:rsidRPr="004512C1">
        <w:rPr>
          <w:sz w:val="15"/>
          <w:szCs w:val="15"/>
          <w:lang w:val="en-US"/>
        </w:rPr>
        <w:t xml:space="preserve">, E., </w:t>
      </w:r>
      <w:proofErr w:type="spellStart"/>
      <w:r w:rsidRPr="004512C1">
        <w:rPr>
          <w:sz w:val="15"/>
          <w:szCs w:val="15"/>
          <w:lang w:val="en-US"/>
        </w:rPr>
        <w:t>Feijge</w:t>
      </w:r>
      <w:proofErr w:type="spellEnd"/>
      <w:r w:rsidRPr="004512C1">
        <w:rPr>
          <w:sz w:val="15"/>
          <w:szCs w:val="15"/>
          <w:lang w:val="en-US"/>
        </w:rPr>
        <w:t xml:space="preserve">, M., van </w:t>
      </w:r>
      <w:proofErr w:type="spellStart"/>
      <w:r w:rsidRPr="004512C1">
        <w:rPr>
          <w:sz w:val="15"/>
          <w:szCs w:val="15"/>
          <w:lang w:val="en-US"/>
        </w:rPr>
        <w:t>Breukelen</w:t>
      </w:r>
      <w:proofErr w:type="spellEnd"/>
      <w:r w:rsidRPr="004512C1">
        <w:rPr>
          <w:sz w:val="15"/>
          <w:szCs w:val="15"/>
          <w:lang w:val="en-US"/>
        </w:rPr>
        <w:t xml:space="preserve">, G., Andersson, G., </w:t>
      </w:r>
      <w:proofErr w:type="spellStart"/>
      <w:r w:rsidRPr="004512C1">
        <w:rPr>
          <w:sz w:val="15"/>
          <w:szCs w:val="15"/>
          <w:lang w:val="en-US"/>
        </w:rPr>
        <w:t>Buhrman</w:t>
      </w:r>
      <w:proofErr w:type="spellEnd"/>
      <w:r w:rsidRPr="004512C1">
        <w:rPr>
          <w:sz w:val="15"/>
          <w:szCs w:val="15"/>
          <w:lang w:val="en-US"/>
        </w:rPr>
        <w:t xml:space="preserve">, M., &amp; Linton, S. J. (2017). Happy despite pain: A randomized controlled trial of an 8-week Internet-delivered </w:t>
      </w:r>
      <w:proofErr w:type="spellStart"/>
      <w:r w:rsidRPr="004512C1">
        <w:rPr>
          <w:sz w:val="15"/>
          <w:szCs w:val="15"/>
          <w:lang w:val="en-US"/>
        </w:rPr>
        <w:t>posi</w:t>
      </w:r>
      <w:proofErr w:type="spellEnd"/>
      <w:r w:rsidRPr="004512C1">
        <w:rPr>
          <w:sz w:val="15"/>
          <w:szCs w:val="15"/>
          <w:lang w:val="en-US"/>
        </w:rPr>
        <w:t xml:space="preserve">- </w:t>
      </w:r>
      <w:proofErr w:type="spellStart"/>
      <w:r w:rsidRPr="004512C1">
        <w:rPr>
          <w:sz w:val="15"/>
          <w:szCs w:val="15"/>
          <w:lang w:val="en-US"/>
        </w:rPr>
        <w:t>tive</w:t>
      </w:r>
      <w:proofErr w:type="spellEnd"/>
      <w:r w:rsidRPr="004512C1">
        <w:rPr>
          <w:sz w:val="15"/>
          <w:szCs w:val="15"/>
          <w:lang w:val="en-US"/>
        </w:rPr>
        <w:t xml:space="preserve"> psychology intervention for enhancing well-being in patients with chronic pain. </w:t>
      </w:r>
      <w:r w:rsidRPr="004512C1">
        <w:rPr>
          <w:i/>
          <w:iCs/>
          <w:sz w:val="15"/>
          <w:szCs w:val="15"/>
        </w:rPr>
        <w:t xml:space="preserve">The </w:t>
      </w:r>
      <w:proofErr w:type="spellStart"/>
      <w:r w:rsidRPr="004512C1">
        <w:rPr>
          <w:i/>
          <w:iCs/>
          <w:sz w:val="15"/>
          <w:szCs w:val="15"/>
        </w:rPr>
        <w:t>Clinical</w:t>
      </w:r>
      <w:proofErr w:type="spellEnd"/>
      <w:r w:rsidRPr="004512C1">
        <w:rPr>
          <w:i/>
          <w:iCs/>
          <w:sz w:val="15"/>
          <w:szCs w:val="15"/>
        </w:rPr>
        <w:t xml:space="preserve"> Journal of Pain, 33</w:t>
      </w:r>
      <w:r w:rsidRPr="004512C1">
        <w:rPr>
          <w:sz w:val="15"/>
          <w:szCs w:val="15"/>
        </w:rPr>
        <w:t xml:space="preserve">(11), 962–975. </w:t>
      </w:r>
      <w:r w:rsidRPr="004512C1">
        <w:rPr>
          <w:color w:val="0000FF"/>
          <w:sz w:val="15"/>
          <w:szCs w:val="15"/>
        </w:rPr>
        <w:t xml:space="preserve">https://doi.org/10.1097/AJP.0000000000000494 </w:t>
      </w:r>
    </w:p>
    <w:p w14:paraId="5E69961E" w14:textId="1FBDDF01" w:rsidR="00AE3E37" w:rsidRPr="00D07106" w:rsidRDefault="00D07106" w:rsidP="00D07106">
      <w:pPr>
        <w:pStyle w:val="NormalWeb"/>
        <w:ind w:left="720"/>
        <w:jc w:val="center"/>
        <w:sectPr w:rsidR="00AE3E37" w:rsidRPr="00D07106" w:rsidSect="008E5477">
          <w:type w:val="continuous"/>
          <w:pgSz w:w="11910" w:h="16840"/>
          <w:pgMar w:top="995" w:right="600" w:bottom="840" w:left="620" w:header="720" w:footer="720" w:gutter="0"/>
          <w:cols w:num="2" w:space="720" w:equalWidth="0">
            <w:col w:w="5214" w:space="138"/>
            <w:col w:w="5338"/>
          </w:cols>
        </w:sectPr>
      </w:pPr>
      <w:r>
        <w:rPr>
          <w:rFonts w:ascii="Calibri"/>
          <w:noProof/>
          <w:sz w:val="20"/>
        </w:rPr>
        <w:drawing>
          <wp:anchor distT="0" distB="0" distL="114300" distR="114300" simplePos="0" relativeHeight="251664896" behindDoc="0" locked="0" layoutInCell="1" allowOverlap="1" wp14:anchorId="3A0D2903" wp14:editId="3157BD26">
            <wp:simplePos x="0" y="0"/>
            <wp:positionH relativeFrom="margin">
              <wp:posOffset>5617158</wp:posOffset>
            </wp:positionH>
            <wp:positionV relativeFrom="margin">
              <wp:posOffset>7211999</wp:posOffset>
            </wp:positionV>
            <wp:extent cx="951396" cy="430309"/>
            <wp:effectExtent l="0" t="0" r="1270" b="1905"/>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951396" cy="430309"/>
                    </a:xfrm>
                    <a:prstGeom prst="rect">
                      <a:avLst/>
                    </a:prstGeom>
                  </pic:spPr>
                </pic:pic>
              </a:graphicData>
            </a:graphic>
          </wp:anchor>
        </w:drawing>
      </w:r>
      <w:r>
        <w:rPr>
          <w:i/>
          <w:iCs/>
          <w:noProof/>
          <w:sz w:val="15"/>
          <w:szCs w:val="15"/>
        </w:rPr>
        <w:drawing>
          <wp:anchor distT="0" distB="0" distL="114300" distR="114300" simplePos="0" relativeHeight="251660800" behindDoc="0" locked="0" layoutInCell="1" allowOverlap="1" wp14:anchorId="7DD14249" wp14:editId="46059233">
            <wp:simplePos x="0" y="0"/>
            <wp:positionH relativeFrom="margin">
              <wp:posOffset>191245</wp:posOffset>
            </wp:positionH>
            <wp:positionV relativeFrom="margin">
              <wp:posOffset>7035994</wp:posOffset>
            </wp:positionV>
            <wp:extent cx="988695" cy="1478915"/>
            <wp:effectExtent l="0" t="0" r="1905"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88695" cy="1478915"/>
                    </a:xfrm>
                    <a:prstGeom prst="rect">
                      <a:avLst/>
                    </a:prstGeom>
                  </pic:spPr>
                </pic:pic>
              </a:graphicData>
            </a:graphic>
          </wp:anchor>
        </w:drawing>
      </w:r>
      <w:r w:rsidR="004512C1">
        <w:rPr>
          <w:rFonts w:ascii="Calibri"/>
          <w:noProof/>
          <w:sz w:val="4"/>
        </w:rPr>
        <w:t xml:space="preserve"> </w:t>
      </w:r>
    </w:p>
    <w:p w14:paraId="13B0D64A" w14:textId="08B5324B" w:rsidR="00AE3E37" w:rsidRDefault="00AE3E37">
      <w:pPr>
        <w:pStyle w:val="Corpsdetexte"/>
        <w:rPr>
          <w:rFonts w:ascii="Calibri"/>
          <w:sz w:val="20"/>
        </w:rPr>
      </w:pPr>
    </w:p>
    <w:p w14:paraId="0219A31D" w14:textId="3BABEC72" w:rsidR="00AE3E37" w:rsidRDefault="00AE3E37">
      <w:pPr>
        <w:pStyle w:val="Corpsdetexte"/>
        <w:spacing w:line="40" w:lineRule="exact"/>
        <w:ind w:left="2202"/>
        <w:rPr>
          <w:rFonts w:ascii="Calibri"/>
          <w:sz w:val="4"/>
        </w:rPr>
      </w:pPr>
    </w:p>
    <w:p w14:paraId="2C9334ED" w14:textId="5E4090D3"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A52075" w:rsidRPr="00A52075">
        <w:rPr>
          <w:rFonts w:ascii="Times New Roman" w:hAnsi="Times New Roman" w:cs="Times New Roman"/>
          <w:sz w:val="24"/>
          <w:szCs w:val="24"/>
        </w:rPr>
        <w:t xml:space="preserve"> </w:t>
      </w:r>
    </w:p>
    <w:p w14:paraId="51B64D32" w14:textId="1E0F3973" w:rsidR="00466E61" w:rsidRPr="00466E61" w:rsidRDefault="00466E61" w:rsidP="00466E61">
      <w:pPr>
        <w:widowControl/>
        <w:rPr>
          <w:rFonts w:ascii="Times New Roman" w:eastAsia="Times New Roman" w:hAnsi="Times New Roman" w:cs="Times New Roman"/>
          <w:sz w:val="18"/>
          <w:szCs w:val="18"/>
          <w:lang w:eastAsia="fr-FR"/>
        </w:rPr>
      </w:pPr>
      <w:r w:rsidRPr="00466E61">
        <w:rPr>
          <w:rFonts w:ascii="Times New Roman" w:eastAsia="Times New Roman" w:hAnsi="Times New Roman" w:cs="Times New Roman"/>
          <w:sz w:val="18"/>
          <w:szCs w:val="18"/>
          <w:lang w:eastAsia="fr-FR"/>
        </w:rPr>
        <w:t xml:space="preserve">Larissa Kalisch is a psychologist, researcher and trainer in positive psychology and education as well as in health psychology. Her research focuses on the quality of life of people with chronic diseases as well as on the resilience and well-being of children and adolescents. She is also passionate about the effectiveness and feasibility of positive psychology interventions. </w:t>
      </w:r>
      <w:r w:rsidR="005B1BB1">
        <w:rPr>
          <w:rFonts w:ascii="Times New Roman" w:eastAsia="Times New Roman" w:hAnsi="Times New Roman" w:cs="Times New Roman"/>
          <w:sz w:val="18"/>
          <w:szCs w:val="18"/>
          <w:lang w:eastAsia="fr-FR"/>
        </w:rPr>
        <w:t>As a life coach,</w:t>
      </w:r>
      <w:r w:rsidRPr="00466E61">
        <w:rPr>
          <w:rFonts w:ascii="Times New Roman" w:eastAsia="Times New Roman" w:hAnsi="Times New Roman" w:cs="Times New Roman"/>
          <w:sz w:val="18"/>
          <w:szCs w:val="18"/>
          <w:lang w:eastAsia="fr-FR"/>
        </w:rPr>
        <w:t xml:space="preserve"> she accompanies teenagers </w:t>
      </w:r>
      <w:r w:rsidR="008A4127">
        <w:rPr>
          <w:rFonts w:ascii="Times New Roman" w:eastAsia="Times New Roman" w:hAnsi="Times New Roman" w:cs="Times New Roman"/>
          <w:sz w:val="18"/>
          <w:szCs w:val="18"/>
          <w:lang w:eastAsia="fr-FR"/>
        </w:rPr>
        <w:t>and adults in finding</w:t>
      </w:r>
      <w:r w:rsidRPr="00466E61">
        <w:rPr>
          <w:rFonts w:ascii="Times New Roman" w:eastAsia="Times New Roman" w:hAnsi="Times New Roman" w:cs="Times New Roman"/>
          <w:sz w:val="18"/>
          <w:szCs w:val="18"/>
          <w:lang w:eastAsia="fr-FR"/>
        </w:rPr>
        <w:t xml:space="preserve"> their </w:t>
      </w:r>
      <w:r w:rsidR="008A4127">
        <w:rPr>
          <w:rFonts w:ascii="Times New Roman" w:eastAsia="Times New Roman" w:hAnsi="Times New Roman" w:cs="Times New Roman"/>
          <w:sz w:val="18"/>
          <w:szCs w:val="18"/>
          <w:lang w:eastAsia="fr-FR"/>
        </w:rPr>
        <w:t>path</w:t>
      </w:r>
      <w:r w:rsidRPr="00466E61">
        <w:rPr>
          <w:rFonts w:ascii="Times New Roman" w:eastAsia="Times New Roman" w:hAnsi="Times New Roman" w:cs="Times New Roman"/>
          <w:sz w:val="18"/>
          <w:szCs w:val="18"/>
          <w:lang w:eastAsia="fr-FR"/>
        </w:rPr>
        <w:t xml:space="preserve">, </w:t>
      </w:r>
      <w:r w:rsidR="008A4127">
        <w:rPr>
          <w:rFonts w:ascii="Times New Roman" w:eastAsia="Times New Roman" w:hAnsi="Times New Roman" w:cs="Times New Roman"/>
          <w:sz w:val="18"/>
          <w:szCs w:val="18"/>
          <w:lang w:eastAsia="fr-FR"/>
        </w:rPr>
        <w:t xml:space="preserve">gaining </w:t>
      </w:r>
      <w:r w:rsidRPr="00466E61">
        <w:rPr>
          <w:rFonts w:ascii="Times New Roman" w:eastAsia="Times New Roman" w:hAnsi="Times New Roman" w:cs="Times New Roman"/>
          <w:sz w:val="18"/>
          <w:szCs w:val="18"/>
          <w:lang w:eastAsia="fr-FR"/>
        </w:rPr>
        <w:t xml:space="preserve">confidence, </w:t>
      </w:r>
      <w:r w:rsidR="008A4127">
        <w:rPr>
          <w:rFonts w:ascii="Times New Roman" w:eastAsia="Times New Roman" w:hAnsi="Times New Roman" w:cs="Times New Roman"/>
          <w:sz w:val="18"/>
          <w:szCs w:val="18"/>
          <w:lang w:eastAsia="fr-FR"/>
        </w:rPr>
        <w:t>managing</w:t>
      </w:r>
      <w:r w:rsidRPr="00466E61">
        <w:rPr>
          <w:rFonts w:ascii="Times New Roman" w:eastAsia="Times New Roman" w:hAnsi="Times New Roman" w:cs="Times New Roman"/>
          <w:sz w:val="18"/>
          <w:szCs w:val="18"/>
          <w:lang w:eastAsia="fr-FR"/>
        </w:rPr>
        <w:t xml:space="preserve"> the stress of everyday life, </w:t>
      </w:r>
      <w:r w:rsidR="001C3AFF">
        <w:rPr>
          <w:rFonts w:ascii="Times New Roman" w:eastAsia="Times New Roman" w:hAnsi="Times New Roman" w:cs="Times New Roman"/>
          <w:sz w:val="18"/>
          <w:szCs w:val="18"/>
          <w:lang w:eastAsia="fr-FR"/>
        </w:rPr>
        <w:t xml:space="preserve">daring change and </w:t>
      </w:r>
      <w:r w:rsidRPr="00466E61">
        <w:rPr>
          <w:rFonts w:ascii="Times New Roman" w:eastAsia="Times New Roman" w:hAnsi="Times New Roman" w:cs="Times New Roman"/>
          <w:sz w:val="18"/>
          <w:szCs w:val="18"/>
          <w:lang w:eastAsia="fr-FR"/>
        </w:rPr>
        <w:t>find</w:t>
      </w:r>
      <w:r w:rsidR="001C3AFF">
        <w:rPr>
          <w:rFonts w:ascii="Times New Roman" w:eastAsia="Times New Roman" w:hAnsi="Times New Roman" w:cs="Times New Roman"/>
          <w:sz w:val="18"/>
          <w:szCs w:val="18"/>
          <w:lang w:eastAsia="fr-FR"/>
        </w:rPr>
        <w:t>ing</w:t>
      </w:r>
      <w:r w:rsidRPr="00466E61">
        <w:rPr>
          <w:rFonts w:ascii="Times New Roman" w:eastAsia="Times New Roman" w:hAnsi="Times New Roman" w:cs="Times New Roman"/>
          <w:sz w:val="18"/>
          <w:szCs w:val="18"/>
          <w:lang w:eastAsia="fr-FR"/>
        </w:rPr>
        <w:t xml:space="preserve"> balance. </w:t>
      </w:r>
      <w:r w:rsidR="005B1BB1">
        <w:rPr>
          <w:rFonts w:ascii="Times New Roman" w:eastAsia="Times New Roman" w:hAnsi="Times New Roman" w:cs="Times New Roman"/>
          <w:sz w:val="18"/>
          <w:szCs w:val="18"/>
          <w:lang w:eastAsia="fr-FR"/>
        </w:rPr>
        <w:t xml:space="preserve">She </w:t>
      </w:r>
      <w:r w:rsidR="008A4127">
        <w:rPr>
          <w:rFonts w:ascii="Times New Roman" w:eastAsia="Times New Roman" w:hAnsi="Times New Roman" w:cs="Times New Roman"/>
          <w:sz w:val="18"/>
          <w:szCs w:val="18"/>
          <w:lang w:eastAsia="fr-FR"/>
        </w:rPr>
        <w:t xml:space="preserve">holds </w:t>
      </w:r>
      <w:r w:rsidR="005B1BB1">
        <w:rPr>
          <w:rFonts w:ascii="Times New Roman" w:eastAsia="Times New Roman" w:hAnsi="Times New Roman" w:cs="Times New Roman"/>
          <w:sz w:val="18"/>
          <w:szCs w:val="18"/>
          <w:lang w:eastAsia="fr-FR"/>
        </w:rPr>
        <w:t xml:space="preserve">a Master of Science </w:t>
      </w:r>
      <w:r w:rsidRPr="00466E61">
        <w:rPr>
          <w:rFonts w:ascii="Times New Roman" w:eastAsia="Times New Roman" w:hAnsi="Times New Roman" w:cs="Times New Roman"/>
          <w:sz w:val="18"/>
          <w:szCs w:val="18"/>
          <w:lang w:eastAsia="fr-FR"/>
        </w:rPr>
        <w:t>in Applied Positive Psychology (Anglia Ruskin University, Cambridge, UK)</w:t>
      </w:r>
      <w:r w:rsidR="008A4127">
        <w:rPr>
          <w:rFonts w:ascii="Times New Roman" w:eastAsia="Times New Roman" w:hAnsi="Times New Roman" w:cs="Times New Roman"/>
          <w:sz w:val="18"/>
          <w:szCs w:val="18"/>
          <w:lang w:eastAsia="fr-FR"/>
        </w:rPr>
        <w:t xml:space="preserve"> since 2018</w:t>
      </w:r>
      <w:r w:rsidR="005B1BB1">
        <w:rPr>
          <w:rFonts w:ascii="Times New Roman" w:eastAsia="Times New Roman" w:hAnsi="Times New Roman" w:cs="Times New Roman"/>
          <w:sz w:val="18"/>
          <w:szCs w:val="18"/>
          <w:lang w:eastAsia="fr-FR"/>
        </w:rPr>
        <w:t xml:space="preserve">. </w:t>
      </w:r>
      <w:r w:rsidRPr="00466E61">
        <w:rPr>
          <w:rFonts w:ascii="Times New Roman" w:eastAsia="Times New Roman" w:hAnsi="Times New Roman" w:cs="Times New Roman"/>
          <w:sz w:val="18"/>
          <w:szCs w:val="18"/>
          <w:lang w:eastAsia="fr-FR"/>
        </w:rPr>
        <w:t>In 2020, she completed the Interuniversity Diploma "Genetic Diseases - Transdisciplinary Approaches" at the University of Paris.</w:t>
      </w:r>
      <w:r w:rsidR="005B1BB1">
        <w:rPr>
          <w:rFonts w:ascii="Times New Roman" w:eastAsia="Times New Roman" w:hAnsi="Times New Roman" w:cs="Times New Roman"/>
          <w:sz w:val="18"/>
          <w:szCs w:val="18"/>
          <w:lang w:eastAsia="fr-FR"/>
        </w:rPr>
        <w:t xml:space="preserve"> </w:t>
      </w:r>
      <w:r w:rsidR="008A4127">
        <w:rPr>
          <w:rFonts w:ascii="Times New Roman" w:eastAsia="Times New Roman" w:hAnsi="Times New Roman" w:cs="Times New Roman"/>
          <w:sz w:val="18"/>
          <w:szCs w:val="18"/>
          <w:lang w:eastAsia="fr-FR"/>
        </w:rPr>
        <w:t>S</w:t>
      </w:r>
      <w:r w:rsidR="005B1BB1" w:rsidRPr="00466E61">
        <w:rPr>
          <w:rFonts w:ascii="Times New Roman" w:eastAsia="Times New Roman" w:hAnsi="Times New Roman" w:cs="Times New Roman"/>
          <w:sz w:val="18"/>
          <w:szCs w:val="18"/>
          <w:lang w:eastAsia="fr-FR"/>
        </w:rPr>
        <w:t xml:space="preserve">he </w:t>
      </w:r>
      <w:r w:rsidR="008A4127">
        <w:rPr>
          <w:rFonts w:ascii="Times New Roman" w:eastAsia="Times New Roman" w:hAnsi="Times New Roman" w:cs="Times New Roman"/>
          <w:sz w:val="18"/>
          <w:szCs w:val="18"/>
          <w:lang w:eastAsia="fr-FR"/>
        </w:rPr>
        <w:t xml:space="preserve">is also involved as a teacher </w:t>
      </w:r>
      <w:r w:rsidR="005B1BB1" w:rsidRPr="00466E61">
        <w:rPr>
          <w:rFonts w:ascii="Times New Roman" w:eastAsia="Times New Roman" w:hAnsi="Times New Roman" w:cs="Times New Roman"/>
          <w:sz w:val="18"/>
          <w:szCs w:val="18"/>
          <w:lang w:eastAsia="fr-FR"/>
        </w:rPr>
        <w:t xml:space="preserve">at the University of Paris, at </w:t>
      </w:r>
      <w:r w:rsidR="008A4127">
        <w:rPr>
          <w:rFonts w:ascii="Times New Roman" w:eastAsia="Times New Roman" w:hAnsi="Times New Roman" w:cs="Times New Roman"/>
          <w:sz w:val="18"/>
          <w:szCs w:val="18"/>
          <w:lang w:eastAsia="fr-FR"/>
        </w:rPr>
        <w:t xml:space="preserve">the </w:t>
      </w:r>
      <w:r w:rsidR="005B1BB1" w:rsidRPr="00466E61">
        <w:rPr>
          <w:rFonts w:ascii="Times New Roman" w:eastAsia="Times New Roman" w:hAnsi="Times New Roman" w:cs="Times New Roman"/>
          <w:sz w:val="18"/>
          <w:szCs w:val="18"/>
          <w:lang w:eastAsia="fr-FR"/>
        </w:rPr>
        <w:t xml:space="preserve">University of Lorraine, </w:t>
      </w:r>
      <w:r w:rsidR="008A4127">
        <w:rPr>
          <w:rFonts w:ascii="Times New Roman" w:eastAsia="Times New Roman" w:hAnsi="Times New Roman" w:cs="Times New Roman"/>
          <w:sz w:val="18"/>
          <w:szCs w:val="18"/>
          <w:lang w:eastAsia="fr-FR"/>
        </w:rPr>
        <w:t>as well as at the</w:t>
      </w:r>
      <w:r w:rsidR="005B1BB1" w:rsidRPr="00466E61">
        <w:rPr>
          <w:rFonts w:ascii="Times New Roman" w:eastAsia="Times New Roman" w:hAnsi="Times New Roman" w:cs="Times New Roman"/>
          <w:sz w:val="18"/>
          <w:szCs w:val="18"/>
          <w:lang w:eastAsia="fr-FR"/>
        </w:rPr>
        <w:t xml:space="preserve"> training organizations </w:t>
      </w:r>
      <w:proofErr w:type="spellStart"/>
      <w:r w:rsidR="005B1BB1" w:rsidRPr="00466E61">
        <w:rPr>
          <w:rFonts w:ascii="Times New Roman" w:eastAsia="Times New Roman" w:hAnsi="Times New Roman" w:cs="Times New Roman"/>
          <w:sz w:val="18"/>
          <w:szCs w:val="18"/>
          <w:lang w:eastAsia="fr-FR"/>
        </w:rPr>
        <w:t>Positran</w:t>
      </w:r>
      <w:proofErr w:type="spellEnd"/>
      <w:r w:rsidR="005B1BB1" w:rsidRPr="00466E61">
        <w:rPr>
          <w:rFonts w:ascii="Times New Roman" w:eastAsia="Times New Roman" w:hAnsi="Times New Roman" w:cs="Times New Roman"/>
          <w:sz w:val="18"/>
          <w:szCs w:val="18"/>
          <w:lang w:eastAsia="fr-FR"/>
        </w:rPr>
        <w:t xml:space="preserve"> and </w:t>
      </w:r>
      <w:proofErr w:type="spellStart"/>
      <w:r w:rsidR="005B1BB1" w:rsidRPr="00466E61">
        <w:rPr>
          <w:rFonts w:ascii="Times New Roman" w:eastAsia="Times New Roman" w:hAnsi="Times New Roman" w:cs="Times New Roman"/>
          <w:sz w:val="18"/>
          <w:szCs w:val="18"/>
          <w:lang w:eastAsia="fr-FR"/>
        </w:rPr>
        <w:t>Orionsanté</w:t>
      </w:r>
      <w:proofErr w:type="spellEnd"/>
      <w:r w:rsidR="005B1BB1" w:rsidRPr="00466E61">
        <w:rPr>
          <w:rFonts w:ascii="Times New Roman" w:eastAsia="Times New Roman" w:hAnsi="Times New Roman" w:cs="Times New Roman"/>
          <w:sz w:val="18"/>
          <w:szCs w:val="18"/>
          <w:lang w:eastAsia="fr-FR"/>
        </w:rPr>
        <w:t xml:space="preserve"> (nurse training).</w:t>
      </w:r>
    </w:p>
    <w:p w14:paraId="59BC4D08" w14:textId="77777777" w:rsidR="00466E61" w:rsidRPr="00466E61" w:rsidRDefault="00466E61" w:rsidP="00466E61">
      <w:pPr>
        <w:widowControl/>
        <w:rPr>
          <w:rFonts w:ascii="Times New Roman" w:eastAsia="Times New Roman" w:hAnsi="Times New Roman" w:cs="Times New Roman"/>
          <w:sz w:val="24"/>
          <w:szCs w:val="24"/>
          <w:lang w:eastAsia="fr-FR"/>
        </w:rPr>
      </w:pPr>
    </w:p>
    <w:p w14:paraId="70DB2CC8" w14:textId="35A93DEE" w:rsidR="00AE3E37" w:rsidRPr="0014182C" w:rsidRDefault="00A9710C" w:rsidP="0014182C">
      <w:pPr>
        <w:spacing w:before="62"/>
        <w:ind w:left="4217" w:right="4235"/>
        <w:jc w:val="center"/>
        <w:rPr>
          <w:rFonts w:ascii="Arial"/>
          <w:sz w:val="14"/>
        </w:rPr>
      </w:pPr>
      <w:r>
        <w:rPr>
          <w:rFonts w:ascii="Arial"/>
          <w:sz w:val="14"/>
        </w:rPr>
        <w:t xml:space="preserve">Email: </w:t>
      </w:r>
      <w:hyperlink r:id="rId11" w:history="1">
        <w:r w:rsidR="00D07106" w:rsidRPr="000F54CB">
          <w:rPr>
            <w:rStyle w:val="Lienhypertexte"/>
            <w:rFonts w:ascii="Arial"/>
            <w:sz w:val="14"/>
          </w:rPr>
          <w:t>larissa@positive-force.com</w:t>
        </w:r>
      </w:hyperlink>
      <w:r w:rsidR="00292ED9">
        <w:rPr>
          <w:noProof/>
        </w:rPr>
        <mc:AlternateContent>
          <mc:Choice Requires="wps">
            <w:drawing>
              <wp:anchor distT="0" distB="0" distL="0" distR="0" simplePos="0" relativeHeight="251650560" behindDoc="0" locked="0" layoutInCell="1" allowOverlap="1" wp14:anchorId="4C4511C1" wp14:editId="10C6F86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2F3860" id="Line 3" o:spid="_x0000_s1026" style="position:absolute;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7BA5DF64" w14:textId="77777777" w:rsidR="00D07106" w:rsidRDefault="00D07106" w:rsidP="0014182C">
      <w:pPr>
        <w:spacing w:before="39"/>
        <w:rPr>
          <w:rFonts w:ascii="Minion Pro"/>
          <w:b/>
          <w:sz w:val="20"/>
        </w:rPr>
      </w:pPr>
    </w:p>
    <w:p w14:paraId="2351D863" w14:textId="29389B2D" w:rsidR="00AE3E37" w:rsidRDefault="00A9710C" w:rsidP="000534A1">
      <w:pPr>
        <w:spacing w:before="39"/>
        <w:ind w:left="100"/>
        <w:rPr>
          <w:rFonts w:ascii="Minion Pro"/>
          <w:b/>
          <w:sz w:val="20"/>
        </w:rPr>
      </w:pPr>
      <w:r w:rsidRPr="00B21A57">
        <w:rPr>
          <w:rFonts w:ascii="Minion Pro"/>
          <w:b/>
          <w:sz w:val="20"/>
        </w:rPr>
        <w:lastRenderedPageBreak/>
        <w:t>Notes/Comments:</w:t>
      </w:r>
    </w:p>
    <w:p w14:paraId="15E71ED1" w14:textId="77777777" w:rsidR="00EA7D51" w:rsidRDefault="00EA7D51" w:rsidP="000534A1">
      <w:pPr>
        <w:spacing w:before="39"/>
        <w:ind w:left="100"/>
        <w:rPr>
          <w:rFonts w:ascii="Minion Pro"/>
          <w:b/>
          <w:sz w:val="20"/>
        </w:rPr>
      </w:pPr>
    </w:p>
    <w:p w14:paraId="5E95EB06" w14:textId="77777777" w:rsidR="00EA7D51" w:rsidRDefault="00EA7D51" w:rsidP="000534A1">
      <w:pPr>
        <w:spacing w:before="39"/>
        <w:ind w:left="100"/>
        <w:rPr>
          <w:rFonts w:ascii="Minion Pro"/>
          <w:b/>
          <w:sz w:val="20"/>
        </w:rPr>
      </w:pPr>
    </w:p>
    <w:p w14:paraId="7BC1635F" w14:textId="77777777" w:rsidR="00D07106" w:rsidRPr="00D07106" w:rsidRDefault="00EA7D51" w:rsidP="00D07106">
      <w:pPr>
        <w:autoSpaceDE w:val="0"/>
        <w:autoSpaceDN w:val="0"/>
        <w:adjustRightInd w:val="0"/>
        <w:rPr>
          <w:sz w:val="20"/>
          <w:szCs w:val="20"/>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D07106">
        <w:rPr>
          <w:sz w:val="20"/>
          <w:szCs w:val="20"/>
          <w:lang w:val="en-NZ"/>
        </w:rPr>
        <w:t xml:space="preserve"> Larissa Kalisch</w:t>
      </w:r>
      <w:r w:rsidRPr="00F35A62">
        <w:rPr>
          <w:sz w:val="20"/>
          <w:szCs w:val="20"/>
          <w:lang w:val="en-NZ"/>
        </w:rPr>
        <w:br/>
        <w:t>Contact number:</w:t>
      </w:r>
      <w:r w:rsidR="00D07106">
        <w:rPr>
          <w:sz w:val="20"/>
          <w:szCs w:val="20"/>
          <w:lang w:val="en-NZ"/>
        </w:rPr>
        <w:t xml:space="preserve"> +33 (0)6 46 56 51 03</w:t>
      </w:r>
      <w:r w:rsidRPr="00F35A62">
        <w:rPr>
          <w:sz w:val="20"/>
          <w:szCs w:val="20"/>
          <w:lang w:val="en-NZ"/>
        </w:rPr>
        <w:br/>
        <w:t>Twitter account:</w:t>
      </w:r>
      <w:r w:rsidR="00D07106">
        <w:rPr>
          <w:sz w:val="20"/>
          <w:szCs w:val="20"/>
          <w:lang w:val="en-NZ"/>
        </w:rPr>
        <w:t xml:space="preserve"> x</w:t>
      </w:r>
      <w:r w:rsidRPr="00F35A62">
        <w:rPr>
          <w:sz w:val="20"/>
          <w:szCs w:val="20"/>
          <w:lang w:val="en-NZ"/>
        </w:rPr>
        <w:br/>
        <w:t>Linked In account:</w:t>
      </w:r>
      <w:r w:rsidR="00D07106">
        <w:rPr>
          <w:sz w:val="20"/>
          <w:szCs w:val="20"/>
          <w:lang w:val="en-NZ"/>
        </w:rPr>
        <w:t xml:space="preserve"> </w:t>
      </w:r>
      <w:hyperlink r:id="rId12" w:history="1">
        <w:r w:rsidR="00D07106" w:rsidRPr="00D07106">
          <w:rPr>
            <w:rStyle w:val="Lienhypertexte"/>
            <w:sz w:val="20"/>
            <w:szCs w:val="20"/>
          </w:rPr>
          <w:t>linkedin.com/in/larissa-kalisch-799801a7</w:t>
        </w:r>
      </w:hyperlink>
    </w:p>
    <w:p w14:paraId="386640BD" w14:textId="450E1CDC" w:rsidR="00EA7D51" w:rsidRPr="00D07106" w:rsidRDefault="00EA7D51" w:rsidP="00EA7D51">
      <w:pPr>
        <w:autoSpaceDE w:val="0"/>
        <w:autoSpaceDN w:val="0"/>
        <w:adjustRightInd w:val="0"/>
        <w:rPr>
          <w:b/>
          <w:sz w:val="20"/>
          <w:szCs w:val="20"/>
        </w:rPr>
      </w:pPr>
    </w:p>
    <w:p w14:paraId="45CE5A4B" w14:textId="531330F6"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00D07106">
        <w:rPr>
          <w:sz w:val="20"/>
          <w:szCs w:val="20"/>
          <w:lang w:val="en-NZ"/>
        </w:rPr>
        <w:t xml:space="preserve"> </w:t>
      </w:r>
      <w:r w:rsidRPr="00F35A62">
        <w:rPr>
          <w:sz w:val="20"/>
          <w:szCs w:val="20"/>
          <w:lang w:val="en-NZ"/>
        </w:rPr>
        <w:br/>
      </w:r>
    </w:p>
    <w:p w14:paraId="186ABB9A"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51ABB9F1"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B5869" w14:textId="77777777" w:rsidR="00A922C6" w:rsidRDefault="00A922C6">
      <w:r>
        <w:separator/>
      </w:r>
    </w:p>
  </w:endnote>
  <w:endnote w:type="continuationSeparator" w:id="0">
    <w:p w14:paraId="17232B65" w14:textId="77777777" w:rsidR="00A922C6" w:rsidRDefault="00A92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IX">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C000ACFF"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974BA" w14:textId="77777777" w:rsidR="00AE3E37" w:rsidRDefault="00292ED9">
    <w:pPr>
      <w:pStyle w:val="Corpsdetexte"/>
      <w:spacing w:line="14" w:lineRule="auto"/>
      <w:rPr>
        <w:sz w:val="20"/>
      </w:rPr>
    </w:pPr>
    <w:r>
      <w:rPr>
        <w:noProof/>
      </w:rPr>
      <mc:AlternateContent>
        <mc:Choice Requires="wps">
          <w:drawing>
            <wp:anchor distT="0" distB="0" distL="114300" distR="114300" simplePos="0" relativeHeight="251656192" behindDoc="1" locked="0" layoutInCell="1" allowOverlap="1" wp14:anchorId="139C3405" wp14:editId="6A84565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8474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DE3F9F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9C3405" id="_x0000_t202" coordsize="21600,21600" o:spt="202" path="m,l,21600r21600,l21600,xe">
              <v:stroke joinstyle="miter"/>
              <v:path gradientshapeok="t" o:connecttype="rect"/>
            </v:shapetype>
            <v:shape id="Text Box 3" o:spid="_x0000_s1026"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" filled="f" stroked="f">
              <v:textbox inset="0,0,0,0">
                <w:txbxContent>
                  <w:p w14:paraId="4648474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DE3F9F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8240" behindDoc="1" locked="0" layoutInCell="1" allowOverlap="1" wp14:anchorId="71F04B99" wp14:editId="2A91152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D3414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07BC6B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F04B99" id="Text Box 2" o:spid="_x0000_s1027"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" filled="f" stroked="f">
              <v:textbox inset="0,0,0,0">
                <w:txbxContent>
                  <w:p w14:paraId="51D3414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07BC6B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1AE6756E" wp14:editId="1633D02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BDCA8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B0F6DA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E6756E" id="Text Box 1" o:spid="_x0000_s1028"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titfitoBAACYAwAADgAAAAAAAAAAAAAAAAAuAgAAZHJzL2Uyb0RvYy54bWxQSwECLQAU&#13;&#10;AAYACAAAACEAt5EcjuUAAAATAQAADwAAAAAAAAAAAAAAAAA0BAAAZHJzL2Rvd25yZXYueG1sUEsF&#13;&#10;BgAAAAAEAAQA8wAAAEYFAAAAAA==&#13;&#10;" filled="f" stroked="f">
              <v:textbox inset="0,0,0,0">
                <w:txbxContent>
                  <w:p w14:paraId="1BBDCA8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B0F6DA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F5266" w14:textId="77777777" w:rsidR="00A922C6" w:rsidRDefault="00A922C6">
      <w:r>
        <w:separator/>
      </w:r>
    </w:p>
  </w:footnote>
  <w:footnote w:type="continuationSeparator" w:id="0">
    <w:p w14:paraId="7354E503" w14:textId="77777777" w:rsidR="00A922C6" w:rsidRDefault="00A922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060043"/>
    <w:multiLevelType w:val="hybridMultilevel"/>
    <w:tmpl w:val="B86A571A"/>
    <w:lvl w:ilvl="0" w:tplc="BD5C1862">
      <w:start w:val="1"/>
      <w:numFmt w:val="decimal"/>
      <w:lvlText w:val="%1."/>
      <w:lvlJc w:val="left"/>
      <w:pPr>
        <w:ind w:left="720" w:hanging="360"/>
      </w:pPr>
      <w:rPr>
        <w:rFonts w:ascii="STIX" w:hAnsi="STIX" w:hint="default"/>
        <w:sz w:val="1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34A1"/>
    <w:rsid w:val="0006797A"/>
    <w:rsid w:val="000B4CAA"/>
    <w:rsid w:val="000E2911"/>
    <w:rsid w:val="001263DF"/>
    <w:rsid w:val="0014182C"/>
    <w:rsid w:val="001C3AFF"/>
    <w:rsid w:val="00292ED9"/>
    <w:rsid w:val="002A23D2"/>
    <w:rsid w:val="00351D9B"/>
    <w:rsid w:val="00380299"/>
    <w:rsid w:val="003A2A30"/>
    <w:rsid w:val="00404E5B"/>
    <w:rsid w:val="00414F7B"/>
    <w:rsid w:val="004355DC"/>
    <w:rsid w:val="004512C1"/>
    <w:rsid w:val="00466E61"/>
    <w:rsid w:val="004749B4"/>
    <w:rsid w:val="00475D20"/>
    <w:rsid w:val="00494130"/>
    <w:rsid w:val="004F3523"/>
    <w:rsid w:val="004F4123"/>
    <w:rsid w:val="00590D60"/>
    <w:rsid w:val="005973B9"/>
    <w:rsid w:val="005B1BB1"/>
    <w:rsid w:val="005B3A56"/>
    <w:rsid w:val="005C3166"/>
    <w:rsid w:val="006060CE"/>
    <w:rsid w:val="0061505C"/>
    <w:rsid w:val="0063497F"/>
    <w:rsid w:val="00714354"/>
    <w:rsid w:val="007A594B"/>
    <w:rsid w:val="007E50A5"/>
    <w:rsid w:val="00873DF0"/>
    <w:rsid w:val="008756E6"/>
    <w:rsid w:val="00897EC5"/>
    <w:rsid w:val="008A0763"/>
    <w:rsid w:val="008A4127"/>
    <w:rsid w:val="008E5477"/>
    <w:rsid w:val="009B2D44"/>
    <w:rsid w:val="00A07E82"/>
    <w:rsid w:val="00A52075"/>
    <w:rsid w:val="00A922C6"/>
    <w:rsid w:val="00A9710C"/>
    <w:rsid w:val="00AE3E37"/>
    <w:rsid w:val="00B21A57"/>
    <w:rsid w:val="00BB42F2"/>
    <w:rsid w:val="00BE6743"/>
    <w:rsid w:val="00C33602"/>
    <w:rsid w:val="00C56C74"/>
    <w:rsid w:val="00CD6F55"/>
    <w:rsid w:val="00D07106"/>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C7908F"/>
  <w15:docId w15:val="{BE47E606-AC20-3847-A4DF-EC5FB0E3F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styleId="NormalWeb">
    <w:name w:val="Normal (Web)"/>
    <w:basedOn w:val="Normal"/>
    <w:uiPriority w:val="99"/>
    <w:unhideWhenUsed/>
    <w:rsid w:val="007E50A5"/>
    <w:pPr>
      <w:widowControl/>
      <w:spacing w:before="100" w:beforeAutospacing="1" w:after="100" w:afterAutospacing="1"/>
    </w:pPr>
    <w:rPr>
      <w:rFonts w:ascii="Times New Roman" w:eastAsia="Times New Roman" w:hAnsi="Times New Roman" w:cs="Times New Roman"/>
      <w:sz w:val="24"/>
      <w:szCs w:val="24"/>
      <w:lang w:val="fr-FR" w:eastAsia="fr-FR"/>
    </w:rPr>
  </w:style>
  <w:style w:type="character" w:styleId="Mentionnonrsolue">
    <w:name w:val="Unresolved Mention"/>
    <w:basedOn w:val="Policepardfaut"/>
    <w:uiPriority w:val="99"/>
    <w:semiHidden/>
    <w:unhideWhenUsed/>
    <w:rsid w:val="00D071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4765">
      <w:bodyDiv w:val="1"/>
      <w:marLeft w:val="0"/>
      <w:marRight w:val="0"/>
      <w:marTop w:val="0"/>
      <w:marBottom w:val="0"/>
      <w:divBdr>
        <w:top w:val="none" w:sz="0" w:space="0" w:color="auto"/>
        <w:left w:val="none" w:sz="0" w:space="0" w:color="auto"/>
        <w:bottom w:val="none" w:sz="0" w:space="0" w:color="auto"/>
        <w:right w:val="none" w:sz="0" w:space="0" w:color="auto"/>
      </w:divBdr>
      <w:divsChild>
        <w:div w:id="34741030">
          <w:marLeft w:val="0"/>
          <w:marRight w:val="0"/>
          <w:marTop w:val="0"/>
          <w:marBottom w:val="0"/>
          <w:divBdr>
            <w:top w:val="none" w:sz="0" w:space="0" w:color="auto"/>
            <w:left w:val="none" w:sz="0" w:space="0" w:color="auto"/>
            <w:bottom w:val="none" w:sz="0" w:space="0" w:color="auto"/>
            <w:right w:val="none" w:sz="0" w:space="0" w:color="auto"/>
          </w:divBdr>
        </w:div>
        <w:div w:id="293949205">
          <w:marLeft w:val="0"/>
          <w:marRight w:val="0"/>
          <w:marTop w:val="0"/>
          <w:marBottom w:val="0"/>
          <w:divBdr>
            <w:top w:val="none" w:sz="0" w:space="0" w:color="auto"/>
            <w:left w:val="none" w:sz="0" w:space="0" w:color="auto"/>
            <w:bottom w:val="none" w:sz="0" w:space="0" w:color="auto"/>
            <w:right w:val="none" w:sz="0" w:space="0" w:color="auto"/>
          </w:divBdr>
        </w:div>
      </w:divsChild>
    </w:div>
    <w:div w:id="71241165">
      <w:bodyDiv w:val="1"/>
      <w:marLeft w:val="0"/>
      <w:marRight w:val="0"/>
      <w:marTop w:val="0"/>
      <w:marBottom w:val="0"/>
      <w:divBdr>
        <w:top w:val="none" w:sz="0" w:space="0" w:color="auto"/>
        <w:left w:val="none" w:sz="0" w:space="0" w:color="auto"/>
        <w:bottom w:val="none" w:sz="0" w:space="0" w:color="auto"/>
        <w:right w:val="none" w:sz="0" w:space="0" w:color="auto"/>
      </w:divBdr>
      <w:divsChild>
        <w:div w:id="852496525">
          <w:marLeft w:val="0"/>
          <w:marRight w:val="0"/>
          <w:marTop w:val="0"/>
          <w:marBottom w:val="0"/>
          <w:divBdr>
            <w:top w:val="none" w:sz="0" w:space="0" w:color="auto"/>
            <w:left w:val="none" w:sz="0" w:space="0" w:color="auto"/>
            <w:bottom w:val="none" w:sz="0" w:space="0" w:color="auto"/>
            <w:right w:val="none" w:sz="0" w:space="0" w:color="auto"/>
          </w:divBdr>
          <w:divsChild>
            <w:div w:id="1844930375">
              <w:marLeft w:val="0"/>
              <w:marRight w:val="0"/>
              <w:marTop w:val="0"/>
              <w:marBottom w:val="0"/>
              <w:divBdr>
                <w:top w:val="none" w:sz="0" w:space="0" w:color="auto"/>
                <w:left w:val="none" w:sz="0" w:space="0" w:color="auto"/>
                <w:bottom w:val="none" w:sz="0" w:space="0" w:color="auto"/>
                <w:right w:val="none" w:sz="0" w:space="0" w:color="auto"/>
              </w:divBdr>
              <w:divsChild>
                <w:div w:id="1568567290">
                  <w:marLeft w:val="0"/>
                  <w:marRight w:val="0"/>
                  <w:marTop w:val="0"/>
                  <w:marBottom w:val="0"/>
                  <w:divBdr>
                    <w:top w:val="none" w:sz="0" w:space="0" w:color="auto"/>
                    <w:left w:val="none" w:sz="0" w:space="0" w:color="auto"/>
                    <w:bottom w:val="none" w:sz="0" w:space="0" w:color="auto"/>
                    <w:right w:val="none" w:sz="0" w:space="0" w:color="auto"/>
                  </w:divBdr>
                  <w:divsChild>
                    <w:div w:id="20128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456393">
      <w:bodyDiv w:val="1"/>
      <w:marLeft w:val="0"/>
      <w:marRight w:val="0"/>
      <w:marTop w:val="0"/>
      <w:marBottom w:val="0"/>
      <w:divBdr>
        <w:top w:val="none" w:sz="0" w:space="0" w:color="auto"/>
        <w:left w:val="none" w:sz="0" w:space="0" w:color="auto"/>
        <w:bottom w:val="none" w:sz="0" w:space="0" w:color="auto"/>
        <w:right w:val="none" w:sz="0" w:space="0" w:color="auto"/>
      </w:divBdr>
      <w:divsChild>
        <w:div w:id="1702969562">
          <w:marLeft w:val="0"/>
          <w:marRight w:val="0"/>
          <w:marTop w:val="0"/>
          <w:marBottom w:val="0"/>
          <w:divBdr>
            <w:top w:val="none" w:sz="0" w:space="0" w:color="auto"/>
            <w:left w:val="none" w:sz="0" w:space="0" w:color="auto"/>
            <w:bottom w:val="none" w:sz="0" w:space="0" w:color="auto"/>
            <w:right w:val="none" w:sz="0" w:space="0" w:color="auto"/>
          </w:divBdr>
        </w:div>
        <w:div w:id="2015451693">
          <w:marLeft w:val="0"/>
          <w:marRight w:val="0"/>
          <w:marTop w:val="0"/>
          <w:marBottom w:val="0"/>
          <w:divBdr>
            <w:top w:val="none" w:sz="0" w:space="0" w:color="auto"/>
            <w:left w:val="none" w:sz="0" w:space="0" w:color="auto"/>
            <w:bottom w:val="none" w:sz="0" w:space="0" w:color="auto"/>
            <w:right w:val="none" w:sz="0" w:space="0" w:color="auto"/>
          </w:divBdr>
        </w:div>
      </w:divsChild>
    </w:div>
    <w:div w:id="211307860">
      <w:bodyDiv w:val="1"/>
      <w:marLeft w:val="0"/>
      <w:marRight w:val="0"/>
      <w:marTop w:val="0"/>
      <w:marBottom w:val="0"/>
      <w:divBdr>
        <w:top w:val="none" w:sz="0" w:space="0" w:color="auto"/>
        <w:left w:val="none" w:sz="0" w:space="0" w:color="auto"/>
        <w:bottom w:val="none" w:sz="0" w:space="0" w:color="auto"/>
        <w:right w:val="none" w:sz="0" w:space="0" w:color="auto"/>
      </w:divBdr>
      <w:divsChild>
        <w:div w:id="633802416">
          <w:marLeft w:val="0"/>
          <w:marRight w:val="0"/>
          <w:marTop w:val="0"/>
          <w:marBottom w:val="0"/>
          <w:divBdr>
            <w:top w:val="none" w:sz="0" w:space="0" w:color="auto"/>
            <w:left w:val="none" w:sz="0" w:space="0" w:color="auto"/>
            <w:bottom w:val="none" w:sz="0" w:space="0" w:color="auto"/>
            <w:right w:val="none" w:sz="0" w:space="0" w:color="auto"/>
          </w:divBdr>
          <w:divsChild>
            <w:div w:id="1248885990">
              <w:marLeft w:val="0"/>
              <w:marRight w:val="0"/>
              <w:marTop w:val="0"/>
              <w:marBottom w:val="0"/>
              <w:divBdr>
                <w:top w:val="none" w:sz="0" w:space="0" w:color="auto"/>
                <w:left w:val="none" w:sz="0" w:space="0" w:color="auto"/>
                <w:bottom w:val="none" w:sz="0" w:space="0" w:color="auto"/>
                <w:right w:val="none" w:sz="0" w:space="0" w:color="auto"/>
              </w:divBdr>
              <w:divsChild>
                <w:div w:id="21904143">
                  <w:marLeft w:val="0"/>
                  <w:marRight w:val="0"/>
                  <w:marTop w:val="0"/>
                  <w:marBottom w:val="0"/>
                  <w:divBdr>
                    <w:top w:val="none" w:sz="0" w:space="0" w:color="auto"/>
                    <w:left w:val="none" w:sz="0" w:space="0" w:color="auto"/>
                    <w:bottom w:val="none" w:sz="0" w:space="0" w:color="auto"/>
                    <w:right w:val="none" w:sz="0" w:space="0" w:color="auto"/>
                  </w:divBdr>
                  <w:divsChild>
                    <w:div w:id="29761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504077">
      <w:bodyDiv w:val="1"/>
      <w:marLeft w:val="0"/>
      <w:marRight w:val="0"/>
      <w:marTop w:val="0"/>
      <w:marBottom w:val="0"/>
      <w:divBdr>
        <w:top w:val="none" w:sz="0" w:space="0" w:color="auto"/>
        <w:left w:val="none" w:sz="0" w:space="0" w:color="auto"/>
        <w:bottom w:val="none" w:sz="0" w:space="0" w:color="auto"/>
        <w:right w:val="none" w:sz="0" w:space="0" w:color="auto"/>
      </w:divBdr>
      <w:divsChild>
        <w:div w:id="1508860455">
          <w:marLeft w:val="0"/>
          <w:marRight w:val="0"/>
          <w:marTop w:val="0"/>
          <w:marBottom w:val="0"/>
          <w:divBdr>
            <w:top w:val="none" w:sz="0" w:space="0" w:color="auto"/>
            <w:left w:val="none" w:sz="0" w:space="0" w:color="auto"/>
            <w:bottom w:val="none" w:sz="0" w:space="0" w:color="auto"/>
            <w:right w:val="none" w:sz="0" w:space="0" w:color="auto"/>
          </w:divBdr>
          <w:divsChild>
            <w:div w:id="792402665">
              <w:marLeft w:val="0"/>
              <w:marRight w:val="0"/>
              <w:marTop w:val="0"/>
              <w:marBottom w:val="0"/>
              <w:divBdr>
                <w:top w:val="none" w:sz="0" w:space="0" w:color="auto"/>
                <w:left w:val="none" w:sz="0" w:space="0" w:color="auto"/>
                <w:bottom w:val="none" w:sz="0" w:space="0" w:color="auto"/>
                <w:right w:val="none" w:sz="0" w:space="0" w:color="auto"/>
              </w:divBdr>
              <w:divsChild>
                <w:div w:id="219247295">
                  <w:marLeft w:val="0"/>
                  <w:marRight w:val="0"/>
                  <w:marTop w:val="0"/>
                  <w:marBottom w:val="0"/>
                  <w:divBdr>
                    <w:top w:val="none" w:sz="0" w:space="0" w:color="auto"/>
                    <w:left w:val="none" w:sz="0" w:space="0" w:color="auto"/>
                    <w:bottom w:val="none" w:sz="0" w:space="0" w:color="auto"/>
                    <w:right w:val="none" w:sz="0" w:space="0" w:color="auto"/>
                  </w:divBdr>
                  <w:divsChild>
                    <w:div w:id="55732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933698">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51188960">
      <w:bodyDiv w:val="1"/>
      <w:marLeft w:val="0"/>
      <w:marRight w:val="0"/>
      <w:marTop w:val="0"/>
      <w:marBottom w:val="0"/>
      <w:divBdr>
        <w:top w:val="none" w:sz="0" w:space="0" w:color="auto"/>
        <w:left w:val="none" w:sz="0" w:space="0" w:color="auto"/>
        <w:bottom w:val="none" w:sz="0" w:space="0" w:color="auto"/>
        <w:right w:val="none" w:sz="0" w:space="0" w:color="auto"/>
      </w:divBdr>
      <w:divsChild>
        <w:div w:id="1897742585">
          <w:marLeft w:val="0"/>
          <w:marRight w:val="0"/>
          <w:marTop w:val="0"/>
          <w:marBottom w:val="0"/>
          <w:divBdr>
            <w:top w:val="none" w:sz="0" w:space="0" w:color="auto"/>
            <w:left w:val="none" w:sz="0" w:space="0" w:color="auto"/>
            <w:bottom w:val="none" w:sz="0" w:space="0" w:color="auto"/>
            <w:right w:val="none" w:sz="0" w:space="0" w:color="auto"/>
          </w:divBdr>
          <w:divsChild>
            <w:div w:id="54399227">
              <w:marLeft w:val="0"/>
              <w:marRight w:val="0"/>
              <w:marTop w:val="0"/>
              <w:marBottom w:val="0"/>
              <w:divBdr>
                <w:top w:val="none" w:sz="0" w:space="0" w:color="auto"/>
                <w:left w:val="none" w:sz="0" w:space="0" w:color="auto"/>
                <w:bottom w:val="none" w:sz="0" w:space="0" w:color="auto"/>
                <w:right w:val="none" w:sz="0" w:space="0" w:color="auto"/>
              </w:divBdr>
              <w:divsChild>
                <w:div w:id="198600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599259">
      <w:bodyDiv w:val="1"/>
      <w:marLeft w:val="0"/>
      <w:marRight w:val="0"/>
      <w:marTop w:val="0"/>
      <w:marBottom w:val="0"/>
      <w:divBdr>
        <w:top w:val="none" w:sz="0" w:space="0" w:color="auto"/>
        <w:left w:val="none" w:sz="0" w:space="0" w:color="auto"/>
        <w:bottom w:val="none" w:sz="0" w:space="0" w:color="auto"/>
        <w:right w:val="none" w:sz="0" w:space="0" w:color="auto"/>
      </w:divBdr>
      <w:divsChild>
        <w:div w:id="684477096">
          <w:marLeft w:val="0"/>
          <w:marRight w:val="0"/>
          <w:marTop w:val="0"/>
          <w:marBottom w:val="0"/>
          <w:divBdr>
            <w:top w:val="none" w:sz="0" w:space="0" w:color="auto"/>
            <w:left w:val="none" w:sz="0" w:space="0" w:color="auto"/>
            <w:bottom w:val="none" w:sz="0" w:space="0" w:color="auto"/>
            <w:right w:val="none" w:sz="0" w:space="0" w:color="auto"/>
          </w:divBdr>
          <w:divsChild>
            <w:div w:id="361174489">
              <w:marLeft w:val="0"/>
              <w:marRight w:val="0"/>
              <w:marTop w:val="0"/>
              <w:marBottom w:val="0"/>
              <w:divBdr>
                <w:top w:val="none" w:sz="0" w:space="0" w:color="auto"/>
                <w:left w:val="none" w:sz="0" w:space="0" w:color="auto"/>
                <w:bottom w:val="none" w:sz="0" w:space="0" w:color="auto"/>
                <w:right w:val="none" w:sz="0" w:space="0" w:color="auto"/>
              </w:divBdr>
              <w:divsChild>
                <w:div w:id="1343819958">
                  <w:marLeft w:val="0"/>
                  <w:marRight w:val="0"/>
                  <w:marTop w:val="0"/>
                  <w:marBottom w:val="0"/>
                  <w:divBdr>
                    <w:top w:val="none" w:sz="0" w:space="0" w:color="auto"/>
                    <w:left w:val="none" w:sz="0" w:space="0" w:color="auto"/>
                    <w:bottom w:val="none" w:sz="0" w:space="0" w:color="auto"/>
                    <w:right w:val="none" w:sz="0" w:space="0" w:color="auto"/>
                  </w:divBdr>
                  <w:divsChild>
                    <w:div w:id="82269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705063">
      <w:bodyDiv w:val="1"/>
      <w:marLeft w:val="0"/>
      <w:marRight w:val="0"/>
      <w:marTop w:val="0"/>
      <w:marBottom w:val="0"/>
      <w:divBdr>
        <w:top w:val="none" w:sz="0" w:space="0" w:color="auto"/>
        <w:left w:val="none" w:sz="0" w:space="0" w:color="auto"/>
        <w:bottom w:val="none" w:sz="0" w:space="0" w:color="auto"/>
        <w:right w:val="none" w:sz="0" w:space="0" w:color="auto"/>
      </w:divBdr>
      <w:divsChild>
        <w:div w:id="1823230895">
          <w:marLeft w:val="0"/>
          <w:marRight w:val="0"/>
          <w:marTop w:val="0"/>
          <w:marBottom w:val="0"/>
          <w:divBdr>
            <w:top w:val="none" w:sz="0" w:space="0" w:color="auto"/>
            <w:left w:val="none" w:sz="0" w:space="0" w:color="auto"/>
            <w:bottom w:val="none" w:sz="0" w:space="0" w:color="auto"/>
            <w:right w:val="none" w:sz="0" w:space="0" w:color="auto"/>
          </w:divBdr>
          <w:divsChild>
            <w:div w:id="2144425032">
              <w:marLeft w:val="0"/>
              <w:marRight w:val="0"/>
              <w:marTop w:val="0"/>
              <w:marBottom w:val="0"/>
              <w:divBdr>
                <w:top w:val="none" w:sz="0" w:space="0" w:color="auto"/>
                <w:left w:val="none" w:sz="0" w:space="0" w:color="auto"/>
                <w:bottom w:val="none" w:sz="0" w:space="0" w:color="auto"/>
                <w:right w:val="none" w:sz="0" w:space="0" w:color="auto"/>
              </w:divBdr>
              <w:divsChild>
                <w:div w:id="23936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885980">
      <w:bodyDiv w:val="1"/>
      <w:marLeft w:val="0"/>
      <w:marRight w:val="0"/>
      <w:marTop w:val="0"/>
      <w:marBottom w:val="0"/>
      <w:divBdr>
        <w:top w:val="none" w:sz="0" w:space="0" w:color="auto"/>
        <w:left w:val="none" w:sz="0" w:space="0" w:color="auto"/>
        <w:bottom w:val="none" w:sz="0" w:space="0" w:color="auto"/>
        <w:right w:val="none" w:sz="0" w:space="0" w:color="auto"/>
      </w:divBdr>
      <w:divsChild>
        <w:div w:id="1388260656">
          <w:marLeft w:val="0"/>
          <w:marRight w:val="0"/>
          <w:marTop w:val="0"/>
          <w:marBottom w:val="0"/>
          <w:divBdr>
            <w:top w:val="none" w:sz="0" w:space="0" w:color="auto"/>
            <w:left w:val="none" w:sz="0" w:space="0" w:color="auto"/>
            <w:bottom w:val="none" w:sz="0" w:space="0" w:color="auto"/>
            <w:right w:val="none" w:sz="0" w:space="0" w:color="auto"/>
          </w:divBdr>
          <w:divsChild>
            <w:div w:id="1518078005">
              <w:marLeft w:val="0"/>
              <w:marRight w:val="0"/>
              <w:marTop w:val="0"/>
              <w:marBottom w:val="0"/>
              <w:divBdr>
                <w:top w:val="none" w:sz="0" w:space="0" w:color="auto"/>
                <w:left w:val="none" w:sz="0" w:space="0" w:color="auto"/>
                <w:bottom w:val="none" w:sz="0" w:space="0" w:color="auto"/>
                <w:right w:val="none" w:sz="0" w:space="0" w:color="auto"/>
              </w:divBdr>
              <w:divsChild>
                <w:div w:id="55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070517">
      <w:bodyDiv w:val="1"/>
      <w:marLeft w:val="0"/>
      <w:marRight w:val="0"/>
      <w:marTop w:val="0"/>
      <w:marBottom w:val="0"/>
      <w:divBdr>
        <w:top w:val="none" w:sz="0" w:space="0" w:color="auto"/>
        <w:left w:val="none" w:sz="0" w:space="0" w:color="auto"/>
        <w:bottom w:val="none" w:sz="0" w:space="0" w:color="auto"/>
        <w:right w:val="none" w:sz="0" w:space="0" w:color="auto"/>
      </w:divBdr>
      <w:divsChild>
        <w:div w:id="723674948">
          <w:marLeft w:val="0"/>
          <w:marRight w:val="0"/>
          <w:marTop w:val="0"/>
          <w:marBottom w:val="0"/>
          <w:divBdr>
            <w:top w:val="none" w:sz="0" w:space="0" w:color="auto"/>
            <w:left w:val="none" w:sz="0" w:space="0" w:color="auto"/>
            <w:bottom w:val="none" w:sz="0" w:space="0" w:color="auto"/>
            <w:right w:val="none" w:sz="0" w:space="0" w:color="auto"/>
          </w:divBdr>
          <w:divsChild>
            <w:div w:id="281157585">
              <w:marLeft w:val="0"/>
              <w:marRight w:val="0"/>
              <w:marTop w:val="0"/>
              <w:marBottom w:val="0"/>
              <w:divBdr>
                <w:top w:val="none" w:sz="0" w:space="0" w:color="auto"/>
                <w:left w:val="none" w:sz="0" w:space="0" w:color="auto"/>
                <w:bottom w:val="none" w:sz="0" w:space="0" w:color="auto"/>
                <w:right w:val="none" w:sz="0" w:space="0" w:color="auto"/>
              </w:divBdr>
              <w:divsChild>
                <w:div w:id="641886933">
                  <w:marLeft w:val="0"/>
                  <w:marRight w:val="0"/>
                  <w:marTop w:val="0"/>
                  <w:marBottom w:val="0"/>
                  <w:divBdr>
                    <w:top w:val="none" w:sz="0" w:space="0" w:color="auto"/>
                    <w:left w:val="none" w:sz="0" w:space="0" w:color="auto"/>
                    <w:bottom w:val="none" w:sz="0" w:space="0" w:color="auto"/>
                    <w:right w:val="none" w:sz="0" w:space="0" w:color="auto"/>
                  </w:divBdr>
                  <w:divsChild>
                    <w:div w:id="20186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5900402">
      <w:bodyDiv w:val="1"/>
      <w:marLeft w:val="0"/>
      <w:marRight w:val="0"/>
      <w:marTop w:val="0"/>
      <w:marBottom w:val="0"/>
      <w:divBdr>
        <w:top w:val="none" w:sz="0" w:space="0" w:color="auto"/>
        <w:left w:val="none" w:sz="0" w:space="0" w:color="auto"/>
        <w:bottom w:val="none" w:sz="0" w:space="0" w:color="auto"/>
        <w:right w:val="none" w:sz="0" w:space="0" w:color="auto"/>
      </w:divBdr>
      <w:divsChild>
        <w:div w:id="1129279364">
          <w:marLeft w:val="0"/>
          <w:marRight w:val="0"/>
          <w:marTop w:val="0"/>
          <w:marBottom w:val="0"/>
          <w:divBdr>
            <w:top w:val="none" w:sz="0" w:space="0" w:color="auto"/>
            <w:left w:val="none" w:sz="0" w:space="0" w:color="auto"/>
            <w:bottom w:val="none" w:sz="0" w:space="0" w:color="auto"/>
            <w:right w:val="none" w:sz="0" w:space="0" w:color="auto"/>
          </w:divBdr>
          <w:divsChild>
            <w:div w:id="18823734">
              <w:marLeft w:val="0"/>
              <w:marRight w:val="0"/>
              <w:marTop w:val="0"/>
              <w:marBottom w:val="0"/>
              <w:divBdr>
                <w:top w:val="none" w:sz="0" w:space="0" w:color="auto"/>
                <w:left w:val="none" w:sz="0" w:space="0" w:color="auto"/>
                <w:bottom w:val="none" w:sz="0" w:space="0" w:color="auto"/>
                <w:right w:val="none" w:sz="0" w:space="0" w:color="auto"/>
              </w:divBdr>
              <w:divsChild>
                <w:div w:id="1726635084">
                  <w:marLeft w:val="0"/>
                  <w:marRight w:val="0"/>
                  <w:marTop w:val="0"/>
                  <w:marBottom w:val="0"/>
                  <w:divBdr>
                    <w:top w:val="none" w:sz="0" w:space="0" w:color="auto"/>
                    <w:left w:val="none" w:sz="0" w:space="0" w:color="auto"/>
                    <w:bottom w:val="none" w:sz="0" w:space="0" w:color="auto"/>
                    <w:right w:val="none" w:sz="0" w:space="0" w:color="auto"/>
                  </w:divBdr>
                  <w:divsChild>
                    <w:div w:id="69319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067578">
      <w:bodyDiv w:val="1"/>
      <w:marLeft w:val="0"/>
      <w:marRight w:val="0"/>
      <w:marTop w:val="0"/>
      <w:marBottom w:val="0"/>
      <w:divBdr>
        <w:top w:val="none" w:sz="0" w:space="0" w:color="auto"/>
        <w:left w:val="none" w:sz="0" w:space="0" w:color="auto"/>
        <w:bottom w:val="none" w:sz="0" w:space="0" w:color="auto"/>
        <w:right w:val="none" w:sz="0" w:space="0" w:color="auto"/>
      </w:divBdr>
      <w:divsChild>
        <w:div w:id="783771834">
          <w:marLeft w:val="0"/>
          <w:marRight w:val="0"/>
          <w:marTop w:val="0"/>
          <w:marBottom w:val="0"/>
          <w:divBdr>
            <w:top w:val="none" w:sz="0" w:space="0" w:color="auto"/>
            <w:left w:val="none" w:sz="0" w:space="0" w:color="auto"/>
            <w:bottom w:val="none" w:sz="0" w:space="0" w:color="auto"/>
            <w:right w:val="none" w:sz="0" w:space="0" w:color="auto"/>
          </w:divBdr>
          <w:divsChild>
            <w:div w:id="913274346">
              <w:marLeft w:val="0"/>
              <w:marRight w:val="0"/>
              <w:marTop w:val="0"/>
              <w:marBottom w:val="0"/>
              <w:divBdr>
                <w:top w:val="none" w:sz="0" w:space="0" w:color="auto"/>
                <w:left w:val="none" w:sz="0" w:space="0" w:color="auto"/>
                <w:bottom w:val="none" w:sz="0" w:space="0" w:color="auto"/>
                <w:right w:val="none" w:sz="0" w:space="0" w:color="auto"/>
              </w:divBdr>
              <w:divsChild>
                <w:div w:id="816528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18311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15403452">
      <w:bodyDiv w:val="1"/>
      <w:marLeft w:val="0"/>
      <w:marRight w:val="0"/>
      <w:marTop w:val="0"/>
      <w:marBottom w:val="0"/>
      <w:divBdr>
        <w:top w:val="none" w:sz="0" w:space="0" w:color="auto"/>
        <w:left w:val="none" w:sz="0" w:space="0" w:color="auto"/>
        <w:bottom w:val="none" w:sz="0" w:space="0" w:color="auto"/>
        <w:right w:val="none" w:sz="0" w:space="0" w:color="auto"/>
      </w:divBdr>
      <w:divsChild>
        <w:div w:id="1528178471">
          <w:marLeft w:val="0"/>
          <w:marRight w:val="0"/>
          <w:marTop w:val="0"/>
          <w:marBottom w:val="0"/>
          <w:divBdr>
            <w:top w:val="none" w:sz="0" w:space="0" w:color="auto"/>
            <w:left w:val="none" w:sz="0" w:space="0" w:color="auto"/>
            <w:bottom w:val="none" w:sz="0" w:space="0" w:color="auto"/>
            <w:right w:val="none" w:sz="0" w:space="0" w:color="auto"/>
          </w:divBdr>
        </w:div>
        <w:div w:id="567040429">
          <w:marLeft w:val="0"/>
          <w:marRight w:val="0"/>
          <w:marTop w:val="0"/>
          <w:marBottom w:val="0"/>
          <w:divBdr>
            <w:top w:val="none" w:sz="0" w:space="0" w:color="auto"/>
            <w:left w:val="none" w:sz="0" w:space="0" w:color="auto"/>
            <w:bottom w:val="none" w:sz="0" w:space="0" w:color="auto"/>
            <w:right w:val="none" w:sz="0" w:space="0" w:color="auto"/>
          </w:divBdr>
        </w:div>
      </w:divsChild>
    </w:div>
    <w:div w:id="1953320592">
      <w:bodyDiv w:val="1"/>
      <w:marLeft w:val="0"/>
      <w:marRight w:val="0"/>
      <w:marTop w:val="0"/>
      <w:marBottom w:val="0"/>
      <w:divBdr>
        <w:top w:val="none" w:sz="0" w:space="0" w:color="auto"/>
        <w:left w:val="none" w:sz="0" w:space="0" w:color="auto"/>
        <w:bottom w:val="none" w:sz="0" w:space="0" w:color="auto"/>
        <w:right w:val="none" w:sz="0" w:space="0" w:color="auto"/>
      </w:divBdr>
      <w:divsChild>
        <w:div w:id="2032611651">
          <w:marLeft w:val="0"/>
          <w:marRight w:val="0"/>
          <w:marTop w:val="0"/>
          <w:marBottom w:val="0"/>
          <w:divBdr>
            <w:top w:val="none" w:sz="0" w:space="0" w:color="auto"/>
            <w:left w:val="none" w:sz="0" w:space="0" w:color="auto"/>
            <w:bottom w:val="none" w:sz="0" w:space="0" w:color="auto"/>
            <w:right w:val="none" w:sz="0" w:space="0" w:color="auto"/>
          </w:divBdr>
          <w:divsChild>
            <w:div w:id="161704150">
              <w:marLeft w:val="0"/>
              <w:marRight w:val="0"/>
              <w:marTop w:val="0"/>
              <w:marBottom w:val="0"/>
              <w:divBdr>
                <w:top w:val="none" w:sz="0" w:space="0" w:color="auto"/>
                <w:left w:val="none" w:sz="0" w:space="0" w:color="auto"/>
                <w:bottom w:val="none" w:sz="0" w:space="0" w:color="auto"/>
                <w:right w:val="none" w:sz="0" w:space="0" w:color="auto"/>
              </w:divBdr>
              <w:divsChild>
                <w:div w:id="77968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124866">
      <w:bodyDiv w:val="1"/>
      <w:marLeft w:val="0"/>
      <w:marRight w:val="0"/>
      <w:marTop w:val="0"/>
      <w:marBottom w:val="0"/>
      <w:divBdr>
        <w:top w:val="none" w:sz="0" w:space="0" w:color="auto"/>
        <w:left w:val="none" w:sz="0" w:space="0" w:color="auto"/>
        <w:bottom w:val="none" w:sz="0" w:space="0" w:color="auto"/>
        <w:right w:val="none" w:sz="0" w:space="0" w:color="auto"/>
      </w:divBdr>
      <w:divsChild>
        <w:div w:id="2141682846">
          <w:marLeft w:val="0"/>
          <w:marRight w:val="0"/>
          <w:marTop w:val="0"/>
          <w:marBottom w:val="0"/>
          <w:divBdr>
            <w:top w:val="none" w:sz="0" w:space="0" w:color="auto"/>
            <w:left w:val="none" w:sz="0" w:space="0" w:color="auto"/>
            <w:bottom w:val="none" w:sz="0" w:space="0" w:color="auto"/>
            <w:right w:val="none" w:sz="0" w:space="0" w:color="auto"/>
          </w:divBdr>
          <w:divsChild>
            <w:div w:id="450168262">
              <w:marLeft w:val="0"/>
              <w:marRight w:val="0"/>
              <w:marTop w:val="0"/>
              <w:marBottom w:val="0"/>
              <w:divBdr>
                <w:top w:val="none" w:sz="0" w:space="0" w:color="auto"/>
                <w:left w:val="none" w:sz="0" w:space="0" w:color="auto"/>
                <w:bottom w:val="none" w:sz="0" w:space="0" w:color="auto"/>
                <w:right w:val="none" w:sz="0" w:space="0" w:color="auto"/>
              </w:divBdr>
              <w:divsChild>
                <w:div w:id="1290476483">
                  <w:marLeft w:val="0"/>
                  <w:marRight w:val="0"/>
                  <w:marTop w:val="0"/>
                  <w:marBottom w:val="0"/>
                  <w:divBdr>
                    <w:top w:val="none" w:sz="0" w:space="0" w:color="auto"/>
                    <w:left w:val="none" w:sz="0" w:space="0" w:color="auto"/>
                    <w:bottom w:val="none" w:sz="0" w:space="0" w:color="auto"/>
                    <w:right w:val="none" w:sz="0" w:space="0" w:color="auto"/>
                  </w:divBdr>
                  <w:divsChild>
                    <w:div w:id="108580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www.linkedin.com/in/larissa-kalisch-799801a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arissa@positive-force.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734</Words>
  <Characters>4037</Characters>
  <Application>Microsoft Office Word</Application>
  <DocSecurity>0</DocSecurity>
  <Lines>33</Lines>
  <Paragraphs>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Larissa Kalisch</cp:lastModifiedBy>
  <cp:revision>2</cp:revision>
  <dcterms:created xsi:type="dcterms:W3CDTF">2022-01-03T14:59:00Z</dcterms:created>
  <dcterms:modified xsi:type="dcterms:W3CDTF">2022-01-03T14:59:00Z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