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8A606" w14:textId="77777777" w:rsidR="00DE57B1" w:rsidRDefault="00DE57B1" w:rsidP="00DE57B1">
      <w:pPr>
        <w:spacing w:line="480" w:lineRule="auto"/>
        <w:ind w:firstLine="720"/>
        <w:jc w:val="center"/>
        <w:rPr>
          <w:rFonts w:ascii="Times New Roman" w:hAnsi="Times New Roman" w:cs="Times New Roman"/>
          <w:b/>
          <w:bCs/>
          <w:sz w:val="24"/>
          <w:szCs w:val="24"/>
          <w:lang w:val="en-US"/>
        </w:rPr>
      </w:pPr>
      <w:r w:rsidRPr="00DE57B1">
        <w:rPr>
          <w:rFonts w:ascii="Times New Roman" w:hAnsi="Times New Roman" w:cs="Times New Roman"/>
          <w:b/>
          <w:bCs/>
          <w:sz w:val="24"/>
          <w:szCs w:val="24"/>
          <w:lang w:val="en-US"/>
        </w:rPr>
        <w:t>RESEARCH SUMMARY</w:t>
      </w:r>
    </w:p>
    <w:p w14:paraId="4D69DF20" w14:textId="73FBFC3D" w:rsidR="00DE57B1" w:rsidRPr="00DE57B1" w:rsidRDefault="00DE57B1" w:rsidP="00DE57B1">
      <w:pPr>
        <w:spacing w:line="480" w:lineRule="auto"/>
        <w:ind w:firstLine="720"/>
        <w:jc w:val="center"/>
        <w:rPr>
          <w:rFonts w:ascii="Times New Roman" w:hAnsi="Times New Roman" w:cs="Times New Roman"/>
          <w:b/>
          <w:bCs/>
          <w:sz w:val="24"/>
          <w:szCs w:val="24"/>
          <w:lang w:val="en-US"/>
        </w:rPr>
      </w:pPr>
      <w:r w:rsidRPr="00DE57B1">
        <w:rPr>
          <w:rFonts w:ascii="Times New Roman" w:hAnsi="Times New Roman" w:cs="Times New Roman"/>
          <w:b/>
          <w:bCs/>
          <w:sz w:val="24"/>
          <w:szCs w:val="24"/>
          <w:lang w:val="en-US"/>
        </w:rPr>
        <w:t>Analysis of overload in primary caregivers of patients in the palliative care service of a level III clinic in the city of Cali.</w:t>
      </w:r>
    </w:p>
    <w:p w14:paraId="71A1A6E3" w14:textId="77777777" w:rsidR="00DE57B1" w:rsidRPr="00DE57B1" w:rsidRDefault="00DE57B1" w:rsidP="00DE57B1">
      <w:pPr>
        <w:spacing w:line="480" w:lineRule="auto"/>
        <w:ind w:firstLine="720"/>
        <w:rPr>
          <w:rFonts w:ascii="Times New Roman" w:hAnsi="Times New Roman" w:cs="Times New Roman"/>
          <w:sz w:val="24"/>
          <w:szCs w:val="24"/>
          <w:lang w:val="en-US"/>
        </w:rPr>
      </w:pPr>
      <w:r w:rsidRPr="00DE57B1">
        <w:rPr>
          <w:rFonts w:ascii="Times New Roman" w:hAnsi="Times New Roman" w:cs="Times New Roman"/>
          <w:sz w:val="24"/>
          <w:szCs w:val="24"/>
          <w:lang w:val="en-US"/>
        </w:rPr>
        <w:t xml:space="preserve">The primary caregiver faces a series of factors that affect their quality of life and well-being, generating, on many occasions, what is called Caregiver Overload, which can be generated by excessive tasks, high responsibility and/or relational problems between caregiver and cared for person, which can result in a high level of anguish and emotional exhaustion. </w:t>
      </w:r>
    </w:p>
    <w:p w14:paraId="618C519E" w14:textId="77777777" w:rsidR="00DE57B1" w:rsidRPr="00DE57B1" w:rsidRDefault="00DE57B1" w:rsidP="00DE57B1">
      <w:pPr>
        <w:spacing w:line="480" w:lineRule="auto"/>
        <w:ind w:firstLine="720"/>
        <w:rPr>
          <w:rFonts w:ascii="Times New Roman" w:hAnsi="Times New Roman" w:cs="Times New Roman"/>
          <w:sz w:val="24"/>
          <w:szCs w:val="24"/>
          <w:lang w:val="en-US"/>
        </w:rPr>
      </w:pPr>
      <w:r w:rsidRPr="00DE57B1">
        <w:rPr>
          <w:rFonts w:ascii="Times New Roman" w:hAnsi="Times New Roman" w:cs="Times New Roman"/>
          <w:sz w:val="24"/>
          <w:szCs w:val="24"/>
          <w:lang w:val="en-US"/>
        </w:rPr>
        <w:t xml:space="preserve">Taking into account the above, the general objective of this study is to analyze the overload of primary caregivers of palliative care patients in a III level clinic in the city of Cali; for this purpose, a study was carried out with a mixed research methodology with sequential design or DEXPLIS. Thus, first, the characteristics of the primary caregivers of the clinic were identified, and, in turn, the levels of overload they may be experiencing were evaluated by means of the </w:t>
      </w:r>
      <w:proofErr w:type="spellStart"/>
      <w:r w:rsidRPr="00DE57B1">
        <w:rPr>
          <w:rFonts w:ascii="Times New Roman" w:hAnsi="Times New Roman" w:cs="Times New Roman"/>
          <w:sz w:val="24"/>
          <w:szCs w:val="24"/>
          <w:lang w:val="en-US"/>
        </w:rPr>
        <w:t>Zarit</w:t>
      </w:r>
      <w:proofErr w:type="spellEnd"/>
      <w:r w:rsidRPr="00DE57B1">
        <w:rPr>
          <w:rFonts w:ascii="Times New Roman" w:hAnsi="Times New Roman" w:cs="Times New Roman"/>
          <w:sz w:val="24"/>
          <w:szCs w:val="24"/>
          <w:lang w:val="en-US"/>
        </w:rPr>
        <w:t xml:space="preserve"> Caregiver Overload Perception Scale, performing a descriptive and bivariate analysis with the support of the JASP software. Finally, the experiences of the primary caregivers were described with qualitative methods using semi-structured interviews and artistic instruments that made possible the expression of emotions in the caregiver.</w:t>
      </w:r>
    </w:p>
    <w:p w14:paraId="5F23FDAD" w14:textId="77777777" w:rsidR="00DE57B1" w:rsidRPr="00DE57B1" w:rsidRDefault="00DE57B1" w:rsidP="00DE57B1">
      <w:pPr>
        <w:spacing w:line="480" w:lineRule="auto"/>
        <w:ind w:firstLine="720"/>
        <w:rPr>
          <w:rFonts w:ascii="Times New Roman" w:hAnsi="Times New Roman" w:cs="Times New Roman"/>
          <w:sz w:val="24"/>
          <w:szCs w:val="24"/>
          <w:lang w:val="en-US"/>
        </w:rPr>
      </w:pPr>
      <w:r w:rsidRPr="00DE57B1">
        <w:rPr>
          <w:rFonts w:ascii="Times New Roman" w:hAnsi="Times New Roman" w:cs="Times New Roman"/>
          <w:sz w:val="24"/>
          <w:szCs w:val="24"/>
          <w:lang w:val="en-US"/>
        </w:rPr>
        <w:t xml:space="preserve">The current status of the study shows that 46.1% of the participants are overburdened, taking into account as an important point that 78.8% of the caregivers are female, with an average age of 43.31 with a standard deviation of ± 14.21, most of whom are housewives and dedicate all their time to the care of their family member; in addition, they have a low academic level and low socioeconomic status. </w:t>
      </w:r>
    </w:p>
    <w:p w14:paraId="02C7C98A" w14:textId="77777777" w:rsidR="00DE57B1" w:rsidRPr="00DE57B1" w:rsidRDefault="00DE57B1" w:rsidP="00DE57B1">
      <w:pPr>
        <w:spacing w:line="480" w:lineRule="auto"/>
        <w:ind w:firstLine="720"/>
        <w:rPr>
          <w:rFonts w:ascii="Times New Roman" w:hAnsi="Times New Roman" w:cs="Times New Roman"/>
          <w:sz w:val="24"/>
          <w:szCs w:val="24"/>
          <w:lang w:val="en-US"/>
        </w:rPr>
      </w:pPr>
      <w:r w:rsidRPr="00DE57B1">
        <w:rPr>
          <w:rFonts w:ascii="Times New Roman" w:hAnsi="Times New Roman" w:cs="Times New Roman"/>
          <w:sz w:val="24"/>
          <w:szCs w:val="24"/>
          <w:lang w:val="en-US"/>
        </w:rPr>
        <w:lastRenderedPageBreak/>
        <w:t>The analysis and discussion of the results will continue in order to find results that contribute to interventions in palliative care services to improve the quality of life and well-being of patients and their family caregivers.</w:t>
      </w:r>
    </w:p>
    <w:p w14:paraId="458B77FE" w14:textId="77777777" w:rsidR="00DE57B1" w:rsidRPr="00DE57B1" w:rsidRDefault="00DE57B1" w:rsidP="00DE57B1">
      <w:pPr>
        <w:spacing w:line="480" w:lineRule="auto"/>
        <w:ind w:firstLine="720"/>
        <w:rPr>
          <w:rFonts w:ascii="Times New Roman" w:hAnsi="Times New Roman" w:cs="Times New Roman"/>
          <w:b/>
          <w:bCs/>
          <w:sz w:val="24"/>
          <w:szCs w:val="24"/>
          <w:lang w:val="en-US"/>
        </w:rPr>
      </w:pPr>
    </w:p>
    <w:p w14:paraId="0FB6E4E8" w14:textId="653D56FE" w:rsidR="00A31ADE" w:rsidRPr="00DE57B1" w:rsidRDefault="00A31ADE" w:rsidP="00DE57B1">
      <w:pPr>
        <w:spacing w:line="480" w:lineRule="auto"/>
        <w:ind w:firstLine="720"/>
        <w:rPr>
          <w:lang w:val="en-US"/>
        </w:rPr>
      </w:pPr>
    </w:p>
    <w:sectPr w:rsidR="00A31ADE" w:rsidRPr="00DE57B1" w:rsidSect="00115CED">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Light"/>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84E"/>
    <w:rsid w:val="00115CED"/>
    <w:rsid w:val="0060511B"/>
    <w:rsid w:val="00A31ADE"/>
    <w:rsid w:val="00A54A3E"/>
    <w:rsid w:val="00AC0D30"/>
    <w:rsid w:val="00B0084E"/>
    <w:rsid w:val="00DE57B1"/>
    <w:rsid w:val="00FE5C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9F34"/>
  <w15:chartTrackingRefBased/>
  <w15:docId w15:val="{B93425D5-58F3-4D4F-95B1-3544C3863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303</Words>
  <Characters>1668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Espinosa</dc:creator>
  <cp:keywords/>
  <dc:description/>
  <cp:lastModifiedBy>Nathalia Espinosa</cp:lastModifiedBy>
  <cp:revision>2</cp:revision>
  <dcterms:created xsi:type="dcterms:W3CDTF">2021-09-09T16:51:00Z</dcterms:created>
  <dcterms:modified xsi:type="dcterms:W3CDTF">2021-09-12T05:08:00Z</dcterms:modified>
</cp:coreProperties>
</file>