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6910" w:rsidRDefault="006D6910" w:rsidP="006D6910">
      <w:pPr>
        <w:shd w:val="clear" w:color="auto" w:fill="FFFFFF"/>
        <w:spacing w:after="0" w:line="240" w:lineRule="auto"/>
        <w:outlineLvl w:val="2"/>
        <w:rPr>
          <w:rFonts w:ascii="Times New Roman" w:hAnsi="Times New Roman" w:cs="Times New Roman"/>
          <w:b/>
          <w:color w:val="000000"/>
          <w:shd w:val="clear" w:color="auto" w:fill="FFFFFF"/>
        </w:rPr>
      </w:pPr>
      <w:r w:rsidRPr="004C432A">
        <w:rPr>
          <w:rFonts w:ascii="Times New Roman" w:hAnsi="Times New Roman" w:cs="Times New Roman"/>
          <w:b/>
          <w:shd w:val="clear" w:color="auto" w:fill="FFFFFF"/>
        </w:rPr>
        <w:t>BIOCHEMISTRY OF ALZHEIMER’S DISEASE</w:t>
      </w:r>
    </w:p>
    <w:p w:rsidR="006D6910" w:rsidRPr="00854FD1" w:rsidRDefault="006D6910" w:rsidP="006D6910">
      <w:pPr>
        <w:shd w:val="clear" w:color="auto" w:fill="FFFFFF"/>
        <w:spacing w:after="0" w:line="240" w:lineRule="auto"/>
        <w:outlineLvl w:val="2"/>
        <w:rPr>
          <w:rFonts w:ascii="Times New Roman" w:hAnsi="Times New Roman" w:cs="Times New Roman"/>
          <w:color w:val="000000"/>
          <w:sz w:val="18"/>
          <w:szCs w:val="18"/>
          <w:shd w:val="clear" w:color="auto" w:fill="FFFFFF"/>
        </w:rPr>
      </w:pPr>
      <w:r>
        <w:rPr>
          <w:rFonts w:ascii="Times New Roman" w:hAnsi="Times New Roman" w:cs="Times New Roman"/>
          <w:b/>
          <w:color w:val="000000"/>
          <w:shd w:val="clear" w:color="auto" w:fill="FFFFFF"/>
        </w:rPr>
        <w:t xml:space="preserve">                                                                                    </w:t>
      </w:r>
      <w:r w:rsidRPr="00854FD1">
        <w:rPr>
          <w:rFonts w:ascii="Times New Roman" w:hAnsi="Times New Roman" w:cs="Times New Roman"/>
          <w:color w:val="000000"/>
          <w:sz w:val="18"/>
          <w:szCs w:val="18"/>
          <w:shd w:val="clear" w:color="auto" w:fill="FFFFFF"/>
        </w:rPr>
        <w:t>MD (Medical Biochemistry)</w:t>
      </w:r>
    </w:p>
    <w:p w:rsidR="006D6910" w:rsidRPr="00854FD1" w:rsidRDefault="006D6910" w:rsidP="006D6910">
      <w:pPr>
        <w:pStyle w:val="Heading2"/>
        <w:spacing w:before="0" w:after="67"/>
        <w:jc w:val="both"/>
        <w:rPr>
          <w:b w:val="0"/>
          <w:bCs w:val="0"/>
          <w:color w:val="auto"/>
          <w:sz w:val="18"/>
          <w:szCs w:val="18"/>
          <w:shd w:val="clear" w:color="auto" w:fill="FFFFFF"/>
        </w:rPr>
      </w:pPr>
    </w:p>
    <w:p w:rsidR="006D6910" w:rsidRPr="004B68B2" w:rsidRDefault="006D6910" w:rsidP="006D6910">
      <w:pPr>
        <w:pStyle w:val="Heading2"/>
        <w:spacing w:before="0" w:after="67"/>
        <w:jc w:val="both"/>
        <w:rPr>
          <w:bCs w:val="0"/>
          <w:color w:val="auto"/>
          <w:sz w:val="18"/>
          <w:szCs w:val="18"/>
          <w:shd w:val="clear" w:color="auto" w:fill="FFFFFF"/>
        </w:rPr>
      </w:pPr>
      <w:r w:rsidRPr="004B68B2">
        <w:rPr>
          <w:bCs w:val="0"/>
          <w:color w:val="auto"/>
          <w:sz w:val="18"/>
          <w:szCs w:val="18"/>
          <w:shd w:val="clear" w:color="auto" w:fill="FFFFFF"/>
        </w:rPr>
        <w:t xml:space="preserve">DR.ANIL BATTA </w:t>
      </w:r>
    </w:p>
    <w:p w:rsidR="006D6910" w:rsidRPr="004B68B2" w:rsidRDefault="006D6910" w:rsidP="006D6910">
      <w:pPr>
        <w:pStyle w:val="Heading2"/>
        <w:spacing w:before="0" w:after="67"/>
        <w:rPr>
          <w:bCs w:val="0"/>
          <w:color w:val="auto"/>
          <w:sz w:val="18"/>
          <w:szCs w:val="18"/>
          <w:shd w:val="clear" w:color="auto" w:fill="FFFFFF"/>
        </w:rPr>
      </w:pPr>
      <w:r w:rsidRPr="004B68B2">
        <w:rPr>
          <w:bCs w:val="0"/>
          <w:color w:val="auto"/>
          <w:sz w:val="18"/>
          <w:szCs w:val="18"/>
          <w:shd w:val="clear" w:color="auto" w:fill="FFFFFF"/>
        </w:rPr>
        <w:t xml:space="preserve">ASSOC. PROFESSOR, DEPARTMENT OF MEDICAL BIOCHEMISTRY </w:t>
      </w:r>
    </w:p>
    <w:p w:rsidR="006D6910" w:rsidRPr="004B68B2" w:rsidRDefault="006D6910" w:rsidP="006D6910">
      <w:pPr>
        <w:pStyle w:val="Heading2"/>
        <w:spacing w:before="0" w:after="67"/>
        <w:jc w:val="both"/>
        <w:rPr>
          <w:bCs w:val="0"/>
          <w:color w:val="auto"/>
          <w:sz w:val="18"/>
          <w:szCs w:val="18"/>
          <w:shd w:val="clear" w:color="auto" w:fill="FFFFFF"/>
        </w:rPr>
      </w:pPr>
      <w:r w:rsidRPr="004B68B2">
        <w:rPr>
          <w:bCs w:val="0"/>
          <w:color w:val="auto"/>
          <w:sz w:val="18"/>
          <w:szCs w:val="18"/>
          <w:shd w:val="clear" w:color="auto" w:fill="FFFFFF"/>
        </w:rPr>
        <w:t>GOVT. MEDICAL   COLLEGE, AMRITSAR.</w:t>
      </w:r>
    </w:p>
    <w:p w:rsidR="006D6910" w:rsidRDefault="006D6910" w:rsidP="006D6910">
      <w:pPr>
        <w:shd w:val="clear" w:color="auto" w:fill="FFFFFF"/>
        <w:spacing w:after="0" w:line="240" w:lineRule="auto"/>
        <w:outlineLvl w:val="2"/>
        <w:rPr>
          <w:rFonts w:ascii="Times New Roman" w:hAnsi="Times New Roman" w:cs="Times New Roman"/>
          <w:b/>
          <w:color w:val="000000"/>
          <w:shd w:val="clear" w:color="auto" w:fill="FFFFFF"/>
        </w:rPr>
      </w:pPr>
    </w:p>
    <w:p w:rsidR="006D6910" w:rsidRPr="0095044C" w:rsidRDefault="006D6910" w:rsidP="006D6910">
      <w:pPr>
        <w:shd w:val="clear" w:color="auto" w:fill="FFFFFF"/>
        <w:spacing w:after="0" w:line="240" w:lineRule="auto"/>
        <w:outlineLvl w:val="2"/>
        <w:rPr>
          <w:rFonts w:ascii="Arial" w:eastAsia="Times New Roman" w:hAnsi="Arial" w:cs="Arial"/>
          <w:b/>
          <w:bCs/>
          <w:color w:val="985735"/>
          <w:sz w:val="26"/>
          <w:szCs w:val="26"/>
        </w:rPr>
      </w:pPr>
    </w:p>
    <w:p w:rsidR="006D6910" w:rsidRPr="00B72937" w:rsidRDefault="006D6910" w:rsidP="006D6910">
      <w:pPr>
        <w:shd w:val="clear" w:color="auto" w:fill="FFFFFF"/>
        <w:spacing w:after="120" w:line="360" w:lineRule="auto"/>
        <w:jc w:val="both"/>
        <w:rPr>
          <w:rFonts w:ascii="Times New Roman" w:eastAsia="Times New Roman" w:hAnsi="Times New Roman" w:cs="Times New Roman"/>
          <w:b/>
          <w:color w:val="000000"/>
          <w:sz w:val="20"/>
          <w:szCs w:val="20"/>
        </w:rPr>
      </w:pPr>
      <w:r w:rsidRPr="00B72937">
        <w:rPr>
          <w:rFonts w:ascii="Times New Roman" w:eastAsia="Times New Roman" w:hAnsi="Times New Roman" w:cs="Times New Roman"/>
          <w:b/>
          <w:color w:val="000000"/>
          <w:sz w:val="20"/>
          <w:szCs w:val="20"/>
        </w:rPr>
        <w:t>Abstract</w:t>
      </w:r>
    </w:p>
    <w:p w:rsidR="006D6910" w:rsidRPr="004C432A" w:rsidRDefault="006D6910" w:rsidP="006D6910">
      <w:pPr>
        <w:shd w:val="clear" w:color="auto" w:fill="FFFFFF"/>
        <w:spacing w:after="120" w:line="360" w:lineRule="auto"/>
        <w:jc w:val="both"/>
        <w:rPr>
          <w:rFonts w:ascii="Times New Roman" w:eastAsia="Times New Roman" w:hAnsi="Times New Roman" w:cs="Times New Roman"/>
          <w:sz w:val="18"/>
          <w:szCs w:val="18"/>
        </w:rPr>
      </w:pPr>
      <w:r w:rsidRPr="004C432A">
        <w:rPr>
          <w:rFonts w:ascii="Times New Roman" w:eastAsia="Times New Roman" w:hAnsi="Times New Roman" w:cs="Times New Roman"/>
          <w:sz w:val="18"/>
          <w:szCs w:val="18"/>
        </w:rPr>
        <w:t>Alzheimer's disease, the cause of one of the most common types of dementia, is a brain disorder affecting the elderly and is characterized by the formation of two main protein aggregates: senile plaques and neurofibrillary tangles, which are involved in the process leading to progressive neuronal degeneration and death. Neurodegeneration in Alzheimer's disease is a pathologic condition of cells rather than an accelerated way of aging. The senile plaques are generated by a deposition in the human brain of fibrils of the beta-amyloid peptide (Abeta), a fragment derived from the proteolytic processing of the amyloid precursor protein (APP). Tau protein is the major component of paired helical filaments (PHFs), which form a compact filamentous network described as neurofibrillary tangles (NFTs</w:t>
      </w:r>
      <w:proofErr w:type="gramStart"/>
      <w:r w:rsidRPr="004C432A">
        <w:rPr>
          <w:rFonts w:ascii="Times New Roman" w:eastAsia="Times New Roman" w:hAnsi="Times New Roman" w:cs="Times New Roman"/>
          <w:sz w:val="18"/>
          <w:szCs w:val="18"/>
        </w:rPr>
        <w:t>)</w:t>
      </w:r>
      <w:r w:rsidRPr="004C432A">
        <w:rPr>
          <w:rFonts w:ascii="Times New Roman" w:eastAsia="Times New Roman" w:hAnsi="Times New Roman" w:cs="Times New Roman"/>
          <w:sz w:val="18"/>
          <w:szCs w:val="18"/>
          <w:vertAlign w:val="superscript"/>
        </w:rPr>
        <w:t>1</w:t>
      </w:r>
      <w:proofErr w:type="gramEnd"/>
      <w:r w:rsidRPr="004C432A">
        <w:rPr>
          <w:rFonts w:ascii="Times New Roman" w:eastAsia="Times New Roman" w:hAnsi="Times New Roman" w:cs="Times New Roman"/>
          <w:sz w:val="18"/>
          <w:szCs w:val="18"/>
        </w:rPr>
        <w:t>. Experiments with hippocampal cells in culture have indicated a relationship between fibrillary amyloid and the cascade of molecular signals that trigger tau hyperphosphorylations.</w:t>
      </w:r>
      <w:r w:rsidRPr="004C432A">
        <w:rPr>
          <w:rFonts w:ascii="Times New Roman" w:hAnsi="Times New Roman" w:cs="Times New Roman"/>
          <w:sz w:val="18"/>
          <w:szCs w:val="18"/>
          <w:shd w:val="clear" w:color="auto" w:fill="FFFFFF"/>
        </w:rPr>
        <w:t xml:space="preserve"> Furthermore, the degree of dementia is clearly associated more with the degree of neurofibrillary pathology than with the amyloid plaque burden. In general, amyloid formation may very well be at the end of a pathophysiological cascade, set in motion by many different triggers. This cascade could involve excessive apoptosis, followed by necrosis and inflammation.</w:t>
      </w:r>
      <w:r w:rsidRPr="004C432A">
        <w:rPr>
          <w:rFonts w:ascii="Times New Roman" w:hAnsi="Times New Roman" w:cs="Times New Roman"/>
          <w:sz w:val="18"/>
          <w:szCs w:val="18"/>
          <w:shd w:val="clear" w:color="auto" w:fill="FFFFFF"/>
          <w:vertAlign w:val="superscript"/>
        </w:rPr>
        <w:t>2</w:t>
      </w:r>
      <w:r w:rsidRPr="004C432A">
        <w:rPr>
          <w:rFonts w:ascii="Times New Roman" w:hAnsi="Times New Roman" w:cs="Times New Roman"/>
          <w:sz w:val="18"/>
          <w:szCs w:val="18"/>
          <w:shd w:val="clear" w:color="auto" w:fill="FFFFFF"/>
        </w:rPr>
        <w:t>The pathogenesis of AD is complicated, but further identification of the processes of neurodegeneration will also lead to identification of the factors that make specific neurons vulnerable and, hopefully, point the way to a means to prevent neuronal degeneration at an early stage.</w:t>
      </w:r>
      <w:r w:rsidRPr="004C432A">
        <w:rPr>
          <w:rFonts w:ascii="Times New Roman" w:eastAsia="Times New Roman" w:hAnsi="Times New Roman" w:cs="Times New Roman"/>
          <w:sz w:val="18"/>
          <w:szCs w:val="18"/>
        </w:rPr>
        <w:t xml:space="preserve"> </w:t>
      </w:r>
    </w:p>
    <w:p w:rsidR="006D6910" w:rsidRPr="004C432A" w:rsidRDefault="006D6910" w:rsidP="006D6910">
      <w:pPr>
        <w:shd w:val="clear" w:color="auto" w:fill="FFFFFF"/>
        <w:spacing w:after="120" w:line="360" w:lineRule="auto"/>
        <w:jc w:val="both"/>
        <w:rPr>
          <w:rFonts w:ascii="Times New Roman" w:eastAsia="Times New Roman" w:hAnsi="Times New Roman" w:cs="Times New Roman"/>
          <w:sz w:val="18"/>
          <w:szCs w:val="18"/>
        </w:rPr>
      </w:pPr>
      <w:r w:rsidRPr="004C432A">
        <w:rPr>
          <w:rFonts w:ascii="Times New Roman" w:eastAsia="Times New Roman" w:hAnsi="Times New Roman" w:cs="Times New Roman"/>
          <w:b/>
          <w:sz w:val="18"/>
          <w:szCs w:val="18"/>
        </w:rPr>
        <w:t>Key words</w:t>
      </w:r>
      <w:r w:rsidRPr="004C432A">
        <w:rPr>
          <w:rFonts w:ascii="Times New Roman" w:eastAsia="Times New Roman" w:hAnsi="Times New Roman" w:cs="Times New Roman"/>
          <w:sz w:val="18"/>
          <w:szCs w:val="18"/>
        </w:rPr>
        <w:t>: Neurodegeneration,</w:t>
      </w:r>
      <w:r w:rsidRPr="004C432A">
        <w:rPr>
          <w:rFonts w:ascii="Times New Roman" w:hAnsi="Times New Roman" w:cs="Times New Roman"/>
          <w:sz w:val="18"/>
          <w:szCs w:val="18"/>
          <w:shd w:val="clear" w:color="auto" w:fill="FFFFFF"/>
        </w:rPr>
        <w:t xml:space="preserve"> amyloid plaque, </w:t>
      </w:r>
      <w:r w:rsidRPr="004C432A">
        <w:rPr>
          <w:rFonts w:ascii="Times New Roman" w:eastAsia="Times New Roman" w:hAnsi="Times New Roman" w:cs="Times New Roman"/>
          <w:sz w:val="18"/>
          <w:szCs w:val="18"/>
        </w:rPr>
        <w:t xml:space="preserve">tau, proteolytic, Alzheimer's disease, hippocampal cells, </w:t>
      </w:r>
      <w:r w:rsidRPr="004C432A">
        <w:rPr>
          <w:rFonts w:ascii="Times New Roman" w:hAnsi="Times New Roman" w:cs="Times New Roman"/>
          <w:sz w:val="18"/>
          <w:szCs w:val="18"/>
          <w:shd w:val="clear" w:color="auto" w:fill="FFFFFF"/>
        </w:rPr>
        <w:t>neurons</w:t>
      </w:r>
    </w:p>
    <w:p w:rsidR="00546223" w:rsidRDefault="00546223"/>
    <w:sectPr w:rsidR="00546223" w:rsidSect="0054622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characterSpacingControl w:val="doNotCompress"/>
  <w:compat/>
  <w:rsids>
    <w:rsidRoot w:val="006D6910"/>
    <w:rsid w:val="004D393D"/>
    <w:rsid w:val="00546223"/>
    <w:rsid w:val="006D691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6910"/>
  </w:style>
  <w:style w:type="paragraph" w:styleId="Heading2">
    <w:name w:val="heading 2"/>
    <w:basedOn w:val="Normal"/>
    <w:next w:val="Normal"/>
    <w:link w:val="Heading2Char"/>
    <w:uiPriority w:val="9"/>
    <w:unhideWhenUsed/>
    <w:qFormat/>
    <w:rsid w:val="006D691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D6910"/>
    <w:rPr>
      <w:rFonts w:asciiTheme="majorHAnsi" w:eastAsiaTheme="majorEastAsia" w:hAnsiTheme="majorHAnsi" w:cstheme="majorBidi"/>
      <w:b/>
      <w:bCs/>
      <w:color w:val="4F81BD" w:themeColor="accent1"/>
      <w:sz w:val="26"/>
      <w:szCs w:val="2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299</Words>
  <Characters>1709</Characters>
  <Application>Microsoft Office Word</Application>
  <DocSecurity>0</DocSecurity>
  <Lines>14</Lines>
  <Paragraphs>4</Paragraphs>
  <ScaleCrop>false</ScaleCrop>
  <Company/>
  <LinksUpToDate>false</LinksUpToDate>
  <CharactersWithSpaces>2004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Dr.Batta</dc:creator>
  <cp:lastModifiedBy>Dr.Batta</cp:lastModifiedBy>
  <cp:revision>2</cp:revision>
  <dcterms:created xsi:type="dcterms:W3CDTF">2018-01-23T16:09:00Z</dcterms:created>
  <dcterms:modified xsi:type="dcterms:W3CDTF">2018-01-23T16:09:00Z</dcterms:modified>
</cp:coreProperties>
</file>