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0058E6" w14:textId="110BD633" w:rsidR="00854A8E" w:rsidRDefault="00854A8E" w:rsidP="00854A8E">
      <w:pPr>
        <w:ind w:firstLine="720"/>
        <w:jc w:val="center"/>
        <w:rPr>
          <w:b/>
        </w:rPr>
      </w:pPr>
      <w:bookmarkStart w:id="0" w:name="_GoBack"/>
      <w:bookmarkEnd w:id="0"/>
      <w:r w:rsidRPr="00854A8E">
        <w:rPr>
          <w:b/>
        </w:rPr>
        <w:t xml:space="preserve">Designing Protein </w:t>
      </w:r>
      <w:proofErr w:type="spellStart"/>
      <w:r w:rsidRPr="00854A8E">
        <w:rPr>
          <w:b/>
        </w:rPr>
        <w:t>Polyhedra</w:t>
      </w:r>
      <w:proofErr w:type="spellEnd"/>
      <w:r w:rsidRPr="00854A8E">
        <w:rPr>
          <w:b/>
        </w:rPr>
        <w:t xml:space="preserve"> Using a Generalizable </w:t>
      </w:r>
      <w:r w:rsidR="00C217A1" w:rsidRPr="00854A8E">
        <w:rPr>
          <w:b/>
        </w:rPr>
        <w:t>Symmetry</w:t>
      </w:r>
      <w:r w:rsidR="00C217A1">
        <w:rPr>
          <w:b/>
        </w:rPr>
        <w:t>-</w:t>
      </w:r>
      <w:r w:rsidRPr="00854A8E">
        <w:rPr>
          <w:b/>
        </w:rPr>
        <w:t>Base</w:t>
      </w:r>
      <w:r w:rsidR="00C217A1">
        <w:rPr>
          <w:b/>
        </w:rPr>
        <w:t>d</w:t>
      </w:r>
      <w:r w:rsidRPr="00854A8E">
        <w:rPr>
          <w:b/>
        </w:rPr>
        <w:t xml:space="preserve"> Approach</w:t>
      </w:r>
    </w:p>
    <w:p w14:paraId="5737A3CE" w14:textId="77777777" w:rsidR="0060468F" w:rsidRDefault="0060468F" w:rsidP="00854A8E">
      <w:pPr>
        <w:ind w:firstLine="720"/>
        <w:jc w:val="center"/>
        <w:rPr>
          <w:b/>
        </w:rPr>
      </w:pPr>
    </w:p>
    <w:p w14:paraId="7F5EFFDD" w14:textId="77777777" w:rsidR="00644F3C" w:rsidRPr="00644F3C" w:rsidRDefault="00644F3C" w:rsidP="00644F3C">
      <w:pPr>
        <w:ind w:firstLine="720"/>
        <w:jc w:val="center"/>
      </w:pPr>
      <w:r w:rsidRPr="00644F3C">
        <w:rPr>
          <w:bCs/>
        </w:rPr>
        <w:t xml:space="preserve">Ajitha S. </w:t>
      </w:r>
      <w:proofErr w:type="spellStart"/>
      <w:r w:rsidRPr="00644F3C">
        <w:rPr>
          <w:bCs/>
        </w:rPr>
        <w:t>Cristie</w:t>
      </w:r>
      <w:proofErr w:type="spellEnd"/>
      <w:r w:rsidRPr="00644F3C">
        <w:rPr>
          <w:bCs/>
        </w:rPr>
        <w:t xml:space="preserve">-David </w:t>
      </w:r>
      <w:r w:rsidRPr="00644F3C">
        <w:t xml:space="preserve">and </w:t>
      </w:r>
      <w:r w:rsidRPr="00644F3C">
        <w:rPr>
          <w:bCs/>
        </w:rPr>
        <w:t>E. Neil G. Marsh</w:t>
      </w:r>
      <w:r w:rsidRPr="00644F3C">
        <w:t xml:space="preserve">, </w:t>
      </w:r>
      <w:r w:rsidRPr="00644F3C">
        <w:rPr>
          <w:i/>
          <w:iCs/>
        </w:rPr>
        <w:t>Department of Chemistry, University of Michigan, Ann Arbor, MI 48109</w:t>
      </w:r>
    </w:p>
    <w:p w14:paraId="7A8AAC94" w14:textId="77777777" w:rsidR="00644F3C" w:rsidRPr="00644F3C" w:rsidRDefault="00644F3C" w:rsidP="00644F3C">
      <w:pPr>
        <w:ind w:firstLine="720"/>
        <w:jc w:val="center"/>
      </w:pPr>
      <w:r w:rsidRPr="00644F3C">
        <w:t xml:space="preserve">E-mail: </w:t>
      </w:r>
      <w:r w:rsidRPr="00644F3C">
        <w:rPr>
          <w:i/>
          <w:iCs/>
        </w:rPr>
        <w:t xml:space="preserve">scristie@umich.edu, nmarsh@umich.edu </w:t>
      </w:r>
    </w:p>
    <w:p w14:paraId="1F4B590B" w14:textId="77777777" w:rsidR="00D53C1C" w:rsidRDefault="00D53C1C" w:rsidP="00D53C1C">
      <w:pPr>
        <w:ind w:firstLine="720"/>
        <w:jc w:val="both"/>
      </w:pPr>
    </w:p>
    <w:p w14:paraId="0BC0543B" w14:textId="6ECE017B" w:rsidR="00BC2AD5" w:rsidRDefault="00D53C1C" w:rsidP="00C737AF">
      <w:pPr>
        <w:ind w:firstLine="720"/>
        <w:jc w:val="both"/>
        <w:rPr>
          <w:highlight w:val="yellow"/>
        </w:rPr>
      </w:pPr>
      <w:r w:rsidRPr="00D06EB7">
        <w:t>Protein</w:t>
      </w:r>
      <w:r>
        <w:t>-</w:t>
      </w:r>
      <w:r w:rsidR="00D06EB7" w:rsidRPr="00D06EB7">
        <w:t xml:space="preserve">based </w:t>
      </w:r>
      <w:r w:rsidRPr="00D06EB7">
        <w:t>nano</w:t>
      </w:r>
      <w:r>
        <w:t xml:space="preserve">structures have many potential applications in </w:t>
      </w:r>
      <w:r w:rsidR="00D06EB7" w:rsidRPr="00D06EB7">
        <w:t xml:space="preserve">medicine, and materials science. </w:t>
      </w:r>
      <w:r>
        <w:t>Here w</w:t>
      </w:r>
      <w:r w:rsidR="00C217A1">
        <w:t xml:space="preserve">e describe a </w:t>
      </w:r>
      <w:r w:rsidR="00D06EB7">
        <w:t xml:space="preserve">generalizable method </w:t>
      </w:r>
      <w:r w:rsidR="00C217A1">
        <w:t xml:space="preserve">that uses short coiled-coil domains to assemble proteins into </w:t>
      </w:r>
      <w:proofErr w:type="spellStart"/>
      <w:r w:rsidR="00C217A1">
        <w:t>nanocages</w:t>
      </w:r>
      <w:proofErr w:type="spellEnd"/>
      <w:r w:rsidR="00C217A1">
        <w:t xml:space="preserve"> of various geometries.  The approach requires minimal</w:t>
      </w:r>
      <w:r w:rsidR="00D06EB7">
        <w:t xml:space="preserve"> alteration</w:t>
      </w:r>
      <w:r w:rsidR="00C217A1">
        <w:t xml:space="preserve"> of</w:t>
      </w:r>
      <w:r w:rsidR="00D06EB7">
        <w:t xml:space="preserve"> the protein</w:t>
      </w:r>
      <w:r w:rsidR="00C737AF">
        <w:t xml:space="preserve"> and hence </w:t>
      </w:r>
      <w:r w:rsidR="00C217A1">
        <w:t>should</w:t>
      </w:r>
      <w:r w:rsidR="00C737AF">
        <w:t xml:space="preserve"> preserve </w:t>
      </w:r>
      <w:r w:rsidR="00C217A1">
        <w:t xml:space="preserve">the </w:t>
      </w:r>
      <w:r w:rsidR="00C737AF">
        <w:t>struct</w:t>
      </w:r>
      <w:r w:rsidR="00C217A1">
        <w:t>ur</w:t>
      </w:r>
      <w:r w:rsidR="00C737AF">
        <w:t>al and functional properties of the protein</w:t>
      </w:r>
      <w:r w:rsidR="00D06EB7" w:rsidRPr="00D06EB7">
        <w:t xml:space="preserve">. </w:t>
      </w:r>
      <w:r w:rsidR="00C217A1">
        <w:t xml:space="preserve"> Our strategy relies on the combination of 2 rotational symmetry elements, one provided by the natural</w:t>
      </w:r>
      <w:r>
        <w:t>, building block</w:t>
      </w:r>
      <w:r w:rsidR="00C217A1">
        <w:t xml:space="preserve"> protein</w:t>
      </w:r>
      <w:r>
        <w:t xml:space="preserve"> (BBP)</w:t>
      </w:r>
      <w:r w:rsidR="00C217A1">
        <w:t xml:space="preserve"> and the other provided by the coiled coil, to specify a protein cage of the desired geometry. </w:t>
      </w:r>
      <w:r w:rsidR="00E52E1F">
        <w:t>The oligomerization of the</w:t>
      </w:r>
      <w:r w:rsidR="00D06EB7">
        <w:t xml:space="preserve"> c</w:t>
      </w:r>
      <w:r w:rsidR="00C737AF">
        <w:t xml:space="preserve">oiled-coil </w:t>
      </w:r>
      <w:r w:rsidR="00D06EB7" w:rsidRPr="00D06EB7">
        <w:t xml:space="preserve">brings together the copies of the </w:t>
      </w:r>
      <w:r>
        <w:t>BBP</w:t>
      </w:r>
      <w:r w:rsidR="00D06EB7">
        <w:t xml:space="preserve"> together</w:t>
      </w:r>
      <w:r w:rsidR="00E52E1F">
        <w:t xml:space="preserve">, </w:t>
      </w:r>
      <w:r w:rsidR="00D06EB7" w:rsidRPr="00D06EB7">
        <w:t xml:space="preserve">leading to </w:t>
      </w:r>
      <w:r>
        <w:t>the assembly</w:t>
      </w:r>
      <w:r w:rsidRPr="00D06EB7">
        <w:t xml:space="preserve"> </w:t>
      </w:r>
      <w:r w:rsidR="00D06EB7" w:rsidRPr="00D06EB7">
        <w:t xml:space="preserve">of protein cages. </w:t>
      </w:r>
      <w:r>
        <w:t xml:space="preserve"> </w:t>
      </w:r>
      <w:r w:rsidR="00D06EB7" w:rsidRPr="00D06EB7">
        <w:t xml:space="preserve">By </w:t>
      </w:r>
      <w:r>
        <w:t>employing BBPs and coiled-coils of different rotational</w:t>
      </w:r>
      <w:r w:rsidR="00D06EB7" w:rsidRPr="00D06EB7">
        <w:t xml:space="preserve"> </w:t>
      </w:r>
      <w:r w:rsidRPr="00D06EB7">
        <w:t>symmetr</w:t>
      </w:r>
      <w:r>
        <w:t>ies</w:t>
      </w:r>
      <w:r w:rsidRPr="00D06EB7">
        <w:t xml:space="preserve"> </w:t>
      </w:r>
      <w:r>
        <w:t>it is possible</w:t>
      </w:r>
      <w:r w:rsidR="00D06EB7" w:rsidRPr="00D06EB7">
        <w:t xml:space="preserve"> to design cages with various sizes and </w:t>
      </w:r>
      <w:r w:rsidR="00E52E1F">
        <w:t>geometries</w:t>
      </w:r>
      <w:r w:rsidR="00D06EB7" w:rsidRPr="00D06EB7">
        <w:t xml:space="preserve">. </w:t>
      </w:r>
      <w:r>
        <w:t>Key to the success of this strategy is o</w:t>
      </w:r>
      <w:r w:rsidRPr="00D06EB7">
        <w:t xml:space="preserve">ptimization </w:t>
      </w:r>
      <w:r w:rsidR="00D06EB7" w:rsidRPr="00D06EB7">
        <w:t xml:space="preserve">of </w:t>
      </w:r>
      <w:r w:rsidR="00D06EB7">
        <w:t xml:space="preserve">the linker between </w:t>
      </w:r>
      <w:r>
        <w:t xml:space="preserve">the </w:t>
      </w:r>
      <w:r w:rsidR="00D06EB7">
        <w:t xml:space="preserve">BBP and the </w:t>
      </w:r>
      <w:r>
        <w:t xml:space="preserve">association strength of </w:t>
      </w:r>
      <w:r w:rsidR="00D06EB7">
        <w:t>c</w:t>
      </w:r>
      <w:r w:rsidR="00D06EB7" w:rsidRPr="00D06EB7">
        <w:t xml:space="preserve">oiled-coil </w:t>
      </w:r>
      <w:r>
        <w:t>strands.</w:t>
      </w:r>
      <w:r w:rsidR="00D06EB7" w:rsidRPr="00D06EB7">
        <w:t xml:space="preserve"> </w:t>
      </w:r>
      <w:r>
        <w:t xml:space="preserve"> </w:t>
      </w:r>
      <w:r w:rsidR="00BC2AD5">
        <w:t>Using this strategy w</w:t>
      </w:r>
      <w:r>
        <w:t>e</w:t>
      </w:r>
      <w:r w:rsidR="00D06EB7">
        <w:t xml:space="preserve"> </w:t>
      </w:r>
      <w:r w:rsidR="00BC2AD5">
        <w:t xml:space="preserve">have been </w:t>
      </w:r>
      <w:r w:rsidR="00D06EB7">
        <w:t xml:space="preserve">able to successfully design </w:t>
      </w:r>
      <w:r w:rsidR="00C737AF">
        <w:t xml:space="preserve">an </w:t>
      </w:r>
      <w:r w:rsidR="00D06EB7">
        <w:t>octahedr</w:t>
      </w:r>
      <w:r w:rsidR="00E52E1F">
        <w:t>al</w:t>
      </w:r>
      <w:r w:rsidR="00684EBB">
        <w:t xml:space="preserve">, </w:t>
      </w:r>
      <w:r w:rsidR="00D06EB7">
        <w:t>tetrahedr</w:t>
      </w:r>
      <w:r w:rsidR="00E52E1F">
        <w:t>al</w:t>
      </w:r>
      <w:r w:rsidR="00D06EB7">
        <w:t xml:space="preserve"> </w:t>
      </w:r>
      <w:r w:rsidR="00684EBB">
        <w:t>and</w:t>
      </w:r>
      <w:r w:rsidR="00684EBB" w:rsidRPr="00684EBB">
        <w:t xml:space="preserve"> </w:t>
      </w:r>
      <w:r w:rsidR="00684EBB">
        <w:t xml:space="preserve">structurally more challenging icosahedral </w:t>
      </w:r>
      <w:r w:rsidR="00D06EB7">
        <w:t>protein cages</w:t>
      </w:r>
      <w:r w:rsidR="00BC2AD5">
        <w:t>.</w:t>
      </w:r>
      <w:r w:rsidR="00D06EB7">
        <w:t xml:space="preserve"> </w:t>
      </w:r>
      <w:r w:rsidR="00684EBB">
        <w:t>Additionally we have elaborated</w:t>
      </w:r>
      <w:r w:rsidR="00D06EB7" w:rsidRPr="00D06EB7">
        <w:t xml:space="preserve"> </w:t>
      </w:r>
      <w:r w:rsidR="00E52E1F">
        <w:t>the</w:t>
      </w:r>
      <w:r w:rsidR="00D06EB7" w:rsidRPr="00D06EB7">
        <w:t xml:space="preserve"> </w:t>
      </w:r>
      <w:r w:rsidR="00BC2AD5">
        <w:t xml:space="preserve">structure of the </w:t>
      </w:r>
      <w:r w:rsidR="00D06EB7" w:rsidRPr="00D06EB7">
        <w:t>previous</w:t>
      </w:r>
      <w:r w:rsidR="00BC2AD5">
        <w:t>ly designed</w:t>
      </w:r>
      <w:r w:rsidR="00D06EB7" w:rsidRPr="00D06EB7">
        <w:t xml:space="preserve"> octahedr</w:t>
      </w:r>
      <w:r w:rsidR="00E52E1F">
        <w:t>al</w:t>
      </w:r>
      <w:r w:rsidR="00D06EB7" w:rsidRPr="00D06EB7">
        <w:t xml:space="preserve"> cage </w:t>
      </w:r>
      <w:r w:rsidR="00BC2AD5">
        <w:t>with additional</w:t>
      </w:r>
      <w:r w:rsidR="00D06EB7">
        <w:t xml:space="preserve"> protein</w:t>
      </w:r>
      <w:r w:rsidR="00BC2AD5">
        <w:t xml:space="preserve"> domains</w:t>
      </w:r>
      <w:r w:rsidR="00684EBB">
        <w:t>. Our next focus is on designing protein cages with controlled assembly and here we have made a significant progress in designing a metal dependent protein cage.</w:t>
      </w:r>
    </w:p>
    <w:p w14:paraId="21AE23E3" w14:textId="46FEB823" w:rsidR="00493296" w:rsidRDefault="00493296" w:rsidP="00C737AF">
      <w:pPr>
        <w:ind w:firstLine="720"/>
        <w:jc w:val="both"/>
      </w:pPr>
    </w:p>
    <w:p w14:paraId="30A37550" w14:textId="45020B61" w:rsidR="00493296" w:rsidRDefault="005D7470" w:rsidP="00A71950">
      <w:pPr>
        <w:ind w:firstLine="720"/>
        <w:jc w:val="both"/>
      </w:pPr>
      <w:r w:rsidRPr="005D747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61EED4" wp14:editId="7A7B612D">
                <wp:simplePos x="0" y="0"/>
                <wp:positionH relativeFrom="column">
                  <wp:posOffset>5319395</wp:posOffset>
                </wp:positionH>
                <wp:positionV relativeFrom="paragraph">
                  <wp:posOffset>3886200</wp:posOffset>
                </wp:positionV>
                <wp:extent cx="1308735" cy="185420"/>
                <wp:effectExtent l="0" t="0" r="0" b="0"/>
                <wp:wrapSquare wrapText="bothSides"/>
                <wp:docPr id="143" name="TextBox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735" cy="1854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07C6215" w14:textId="77777777" w:rsidR="00160470" w:rsidRDefault="00160470" w:rsidP="005D7470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88"/>
                                <w:szCs w:val="88"/>
                              </w:rPr>
                              <w:t>=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Box 142" o:spid="_x0000_s1026" type="#_x0000_t202" style="position:absolute;left:0;text-align:left;margin-left:418.85pt;margin-top:306pt;width:103.05pt;height:14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" filled="f" stroked="f">
                <v:textbox>
                  <w:txbxContent>
                    <w:p w14:paraId="107C6215" w14:textId="77777777" w:rsidR="00160470" w:rsidRDefault="00160470" w:rsidP="005D7470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88"/>
                          <w:szCs w:val="88"/>
                        </w:rPr>
                        <w:t>=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493296" w:rsidSect="0037224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415BFD"/>
    <w:multiLevelType w:val="hybridMultilevel"/>
    <w:tmpl w:val="9E6C2FAE"/>
    <w:lvl w:ilvl="0" w:tplc="A5D8F0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08C74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586F8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E0F3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083C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1F251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A40EF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667D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B084DB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sciore">
    <w15:presenceInfo w15:providerId="None" w15:userId="ascior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EB7"/>
    <w:rsid w:val="00160470"/>
    <w:rsid w:val="00174FD2"/>
    <w:rsid w:val="00250730"/>
    <w:rsid w:val="002565B1"/>
    <w:rsid w:val="00372241"/>
    <w:rsid w:val="00456658"/>
    <w:rsid w:val="00493296"/>
    <w:rsid w:val="00585BA2"/>
    <w:rsid w:val="005D7470"/>
    <w:rsid w:val="0060468F"/>
    <w:rsid w:val="00612A7B"/>
    <w:rsid w:val="00644F3C"/>
    <w:rsid w:val="00684EBB"/>
    <w:rsid w:val="00806A36"/>
    <w:rsid w:val="0081086A"/>
    <w:rsid w:val="0081644C"/>
    <w:rsid w:val="00854A8E"/>
    <w:rsid w:val="00985165"/>
    <w:rsid w:val="009B7A62"/>
    <w:rsid w:val="00A71950"/>
    <w:rsid w:val="00A7715C"/>
    <w:rsid w:val="00BC2AD5"/>
    <w:rsid w:val="00C215AD"/>
    <w:rsid w:val="00C217A1"/>
    <w:rsid w:val="00C737AF"/>
    <w:rsid w:val="00CD3602"/>
    <w:rsid w:val="00D06EB7"/>
    <w:rsid w:val="00D53C1C"/>
    <w:rsid w:val="00D61849"/>
    <w:rsid w:val="00E52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D0FE98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073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730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C215AD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D360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360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360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360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360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073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730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C215AD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D360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360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360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360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360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6053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56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5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2" Type="http://schemas.microsoft.com/office/2011/relationships/people" Target="people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1424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</Company>
  <LinksUpToDate>false</LinksUpToDate>
  <CharactersWithSpaces>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Ajitha David</dc:creator>
  <cp:keywords/>
  <dc:description/>
  <cp:lastModifiedBy>Ajitha David</cp:lastModifiedBy>
  <cp:revision>2</cp:revision>
  <dcterms:created xsi:type="dcterms:W3CDTF">2018-03-07T20:04:00Z</dcterms:created>
  <dcterms:modified xsi:type="dcterms:W3CDTF">2018-03-07T20:04:00Z</dcterms:modified>
</cp:coreProperties>
</file>