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50A" w:rsidRDefault="00331DCF">
      <w:pPr>
        <w:rPr>
          <w:sz w:val="32"/>
          <w:szCs w:val="32"/>
        </w:rPr>
      </w:pPr>
      <w:r>
        <w:rPr>
          <w:sz w:val="32"/>
          <w:szCs w:val="32"/>
        </w:rPr>
        <w:t xml:space="preserve">                 Digitisation I</w:t>
      </w:r>
      <w:r w:rsidR="00597905">
        <w:rPr>
          <w:sz w:val="32"/>
          <w:szCs w:val="32"/>
        </w:rPr>
        <w:t>n Prosthodontics: Plan, Scan &amp; Plan Mill</w:t>
      </w:r>
    </w:p>
    <w:p w:rsidR="00CF0C7B" w:rsidRDefault="00CF0C7B">
      <w:pPr>
        <w:rPr>
          <w:sz w:val="32"/>
          <w:szCs w:val="32"/>
        </w:rPr>
      </w:pPr>
    </w:p>
    <w:p w:rsidR="00705EAE" w:rsidRDefault="00705EAE" w:rsidP="00CF0C7B">
      <w:pPr>
        <w:spacing w:after="0" w:line="480" w:lineRule="auto"/>
        <w:jc w:val="both"/>
        <w:rPr>
          <w:rFonts w:ascii="Times New Roman" w:hAnsi="Times New Roman" w:cs="Times New Roman"/>
          <w:color w:val="535353"/>
          <w:sz w:val="24"/>
          <w:szCs w:val="24"/>
        </w:rPr>
      </w:pPr>
      <w:r w:rsidRPr="00705EAE">
        <w:rPr>
          <w:rFonts w:ascii="Times New Roman" w:hAnsi="Times New Roman" w:cs="Times New Roman"/>
          <w:color w:val="535353"/>
          <w:sz w:val="24"/>
          <w:szCs w:val="24"/>
        </w:rPr>
        <w:t>CBCT represents a paradigm shift from 2D to three-dimensional (3D) data acquisition and visualization. The accuracy of measurements made using images is important in implant placement operations, not only for evaluating the bone morphology and quality but also for assessing the proximity to vital structures such as the inferior alveolar canal, the mental foramen, or the floor of the maxillary sinus. Many studies have evaluated the reliability and accuracy of CBCT by comparing 3D data to physical measurements using dry human skulls, physical models, and mandibles immersed in solutions.</w:t>
      </w:r>
    </w:p>
    <w:p w:rsidR="00CF0C7B" w:rsidRPr="00CF0C7B" w:rsidRDefault="00CF0C7B" w:rsidP="00CF0C7B">
      <w:pPr>
        <w:spacing w:after="0" w:line="480" w:lineRule="auto"/>
        <w:jc w:val="both"/>
        <w:rPr>
          <w:rFonts w:ascii="Times New Roman" w:hAnsi="Times New Roman" w:cs="Times New Roman"/>
          <w:sz w:val="24"/>
          <w:szCs w:val="24"/>
        </w:rPr>
      </w:pPr>
      <w:r w:rsidRPr="00CF0C7B">
        <w:rPr>
          <w:rFonts w:ascii="Times New Roman" w:hAnsi="Times New Roman" w:cs="Times New Roman"/>
          <w:color w:val="535353"/>
          <w:sz w:val="24"/>
          <w:szCs w:val="24"/>
        </w:rPr>
        <w:t>The increasing availability of this technology provides the dental clinician with an imaging modality capable of providing a three-dimensional representation of the maxillofacial skeleton with minimal disto</w:t>
      </w:r>
      <w:r w:rsidR="00705EAE">
        <w:rPr>
          <w:rFonts w:ascii="Times New Roman" w:hAnsi="Times New Roman" w:cs="Times New Roman"/>
          <w:color w:val="535353"/>
          <w:sz w:val="24"/>
          <w:szCs w:val="24"/>
        </w:rPr>
        <w:t>rt</w:t>
      </w:r>
      <w:r w:rsidR="005D18CD">
        <w:rPr>
          <w:rFonts w:ascii="Times New Roman" w:hAnsi="Times New Roman" w:cs="Times New Roman"/>
          <w:color w:val="535353"/>
          <w:sz w:val="24"/>
          <w:szCs w:val="24"/>
        </w:rPr>
        <w:t>ion.</w:t>
      </w:r>
      <w:r w:rsidR="00705EAE">
        <w:rPr>
          <w:rFonts w:ascii="Times New Roman" w:hAnsi="Times New Roman" w:cs="Times New Roman"/>
          <w:color w:val="535353"/>
          <w:sz w:val="24"/>
          <w:szCs w:val="24"/>
        </w:rPr>
        <w:t xml:space="preserve"> </w:t>
      </w:r>
      <w:r w:rsidR="005D18CD">
        <w:rPr>
          <w:rFonts w:ascii="Times New Roman" w:hAnsi="Times New Roman" w:cs="Times New Roman"/>
          <w:color w:val="535353"/>
          <w:sz w:val="24"/>
          <w:szCs w:val="24"/>
        </w:rPr>
        <w:t xml:space="preserve">CBCT has many </w:t>
      </w:r>
      <w:r w:rsidRPr="00CF0C7B">
        <w:rPr>
          <w:rFonts w:ascii="Times New Roman" w:hAnsi="Times New Roman" w:cs="Times New Roman"/>
          <w:color w:val="535353"/>
          <w:sz w:val="24"/>
          <w:szCs w:val="24"/>
        </w:rPr>
        <w:t xml:space="preserve">applications and benefits in the realm </w:t>
      </w:r>
      <w:r w:rsidR="005D18CD">
        <w:rPr>
          <w:rFonts w:ascii="Times New Roman" w:hAnsi="Times New Roman" w:cs="Times New Roman"/>
          <w:color w:val="535353"/>
          <w:sz w:val="24"/>
          <w:szCs w:val="24"/>
        </w:rPr>
        <w:t>of maxillofacial prosthodontics</w:t>
      </w:r>
      <w:r w:rsidRPr="00CF0C7B">
        <w:rPr>
          <w:rFonts w:ascii="Times New Roman" w:hAnsi="Times New Roman" w:cs="Times New Roman"/>
          <w:color w:val="535353"/>
          <w:sz w:val="24"/>
          <w:szCs w:val="24"/>
        </w:rPr>
        <w:t xml:space="preserve"> </w:t>
      </w:r>
      <w:r w:rsidR="00705EAE">
        <w:rPr>
          <w:rFonts w:ascii="Times New Roman" w:hAnsi="Times New Roman" w:cs="Times New Roman"/>
          <w:color w:val="535353"/>
          <w:sz w:val="24"/>
          <w:szCs w:val="24"/>
        </w:rPr>
        <w:t xml:space="preserve">and for </w:t>
      </w:r>
      <w:r w:rsidRPr="00CF0C7B">
        <w:rPr>
          <w:rFonts w:ascii="Times New Roman" w:hAnsi="Times New Roman" w:cs="Times New Roman"/>
          <w:color w:val="535353"/>
          <w:sz w:val="24"/>
          <w:szCs w:val="24"/>
        </w:rPr>
        <w:t xml:space="preserve">the rehabilitation of patients with implants. </w:t>
      </w:r>
      <w:r w:rsidR="005D18CD" w:rsidRPr="005D18CD">
        <w:rPr>
          <w:rFonts w:ascii="Times New Roman" w:hAnsi="Times New Roman" w:cs="Times New Roman"/>
          <w:color w:val="535353"/>
          <w:sz w:val="24"/>
          <w:szCs w:val="24"/>
        </w:rPr>
        <w:t xml:space="preserve">CBCT has undoubtedly revolutionised treatment planning in </w:t>
      </w:r>
      <w:r w:rsidR="005D18CD">
        <w:rPr>
          <w:rFonts w:ascii="Times New Roman" w:hAnsi="Times New Roman" w:cs="Times New Roman"/>
          <w:color w:val="535353"/>
          <w:sz w:val="24"/>
          <w:szCs w:val="24"/>
        </w:rPr>
        <w:t>many aspects of dental practice wherein</w:t>
      </w:r>
      <w:r w:rsidR="005D18CD" w:rsidRPr="005D18CD">
        <w:rPr>
          <w:rFonts w:ascii="Times New Roman" w:hAnsi="Times New Roman" w:cs="Times New Roman"/>
          <w:color w:val="535353"/>
          <w:sz w:val="24"/>
          <w:szCs w:val="24"/>
        </w:rPr>
        <w:t xml:space="preserve"> third-party software allows three-dimensional (3D) and cross-sectional imaging, treatment simulation and computer-guided </w:t>
      </w:r>
      <w:r w:rsidR="005D18CD">
        <w:rPr>
          <w:rFonts w:ascii="Times New Roman" w:hAnsi="Times New Roman" w:cs="Times New Roman"/>
          <w:color w:val="535353"/>
          <w:sz w:val="24"/>
          <w:szCs w:val="24"/>
        </w:rPr>
        <w:t xml:space="preserve">surgery for complex procedures. </w:t>
      </w:r>
      <w:r w:rsidRPr="00CF0C7B">
        <w:rPr>
          <w:rStyle w:val="Strong"/>
          <w:rFonts w:ascii="Times New Roman" w:hAnsi="Times New Roman" w:cs="Times New Roman"/>
          <w:color w:val="535353"/>
          <w:sz w:val="24"/>
          <w:szCs w:val="24"/>
          <w:bdr w:val="none" w:sz="0" w:space="0" w:color="auto" w:frame="1"/>
        </w:rPr>
        <w:t>CBCT</w:t>
      </w:r>
      <w:r w:rsidRPr="00CF0C7B">
        <w:rPr>
          <w:rStyle w:val="apple-converted-space"/>
          <w:rFonts w:ascii="Times New Roman" w:hAnsi="Times New Roman" w:cs="Times New Roman"/>
          <w:color w:val="535353"/>
          <w:sz w:val="24"/>
          <w:szCs w:val="24"/>
        </w:rPr>
        <w:t> </w:t>
      </w:r>
      <w:r w:rsidRPr="00CF0C7B">
        <w:rPr>
          <w:rFonts w:ascii="Times New Roman" w:hAnsi="Times New Roman" w:cs="Times New Roman"/>
          <w:color w:val="535353"/>
          <w:sz w:val="24"/>
          <w:szCs w:val="24"/>
        </w:rPr>
        <w:t>provides a unique imaging option, which can be a boon in various aspects of prosthodontic practice - from imaging of the temporomandibular joint for accurate movement simulation, to template assisted maxillofac</w:t>
      </w:r>
      <w:r w:rsidR="005D18CD">
        <w:rPr>
          <w:rFonts w:ascii="Times New Roman" w:hAnsi="Times New Roman" w:cs="Times New Roman"/>
          <w:color w:val="535353"/>
          <w:sz w:val="24"/>
          <w:szCs w:val="24"/>
        </w:rPr>
        <w:t>ial reconstruction or even over</w:t>
      </w:r>
      <w:r w:rsidRPr="00CF0C7B">
        <w:rPr>
          <w:rFonts w:ascii="Times New Roman" w:hAnsi="Times New Roman" w:cs="Times New Roman"/>
          <w:color w:val="535353"/>
          <w:sz w:val="24"/>
          <w:szCs w:val="24"/>
        </w:rPr>
        <w:t>denture therapy.</w:t>
      </w:r>
      <w:r w:rsidRPr="00CF0C7B">
        <w:rPr>
          <w:rStyle w:val="apple-converted-space"/>
          <w:rFonts w:ascii="Times New Roman" w:hAnsi="Times New Roman" w:cs="Times New Roman"/>
          <w:color w:val="535353"/>
          <w:sz w:val="24"/>
          <w:szCs w:val="24"/>
        </w:rPr>
        <w:t> </w:t>
      </w:r>
      <w:r w:rsidRPr="00CF0C7B">
        <w:rPr>
          <w:rStyle w:val="Strong"/>
          <w:rFonts w:ascii="Times New Roman" w:hAnsi="Times New Roman" w:cs="Times New Roman"/>
          <w:color w:val="535353"/>
          <w:sz w:val="24"/>
          <w:szCs w:val="24"/>
          <w:bdr w:val="none" w:sz="0" w:space="0" w:color="auto" w:frame="1"/>
        </w:rPr>
        <w:t>CBCT</w:t>
      </w:r>
      <w:r w:rsidRPr="00CF0C7B">
        <w:rPr>
          <w:rStyle w:val="apple-converted-space"/>
          <w:rFonts w:ascii="Times New Roman" w:hAnsi="Times New Roman" w:cs="Times New Roman"/>
          <w:color w:val="535353"/>
          <w:sz w:val="24"/>
          <w:szCs w:val="24"/>
        </w:rPr>
        <w:t> </w:t>
      </w:r>
      <w:r w:rsidRPr="00CF0C7B">
        <w:rPr>
          <w:rFonts w:ascii="Times New Roman" w:hAnsi="Times New Roman" w:cs="Times New Roman"/>
          <w:color w:val="535353"/>
          <w:sz w:val="24"/>
          <w:szCs w:val="24"/>
        </w:rPr>
        <w:t xml:space="preserve">could play a crucial role in lessening the burden of a hectic prosthodontic routine for the clinician and critically contribute to accurate and effective treatment for the patient. </w:t>
      </w:r>
    </w:p>
    <w:sectPr w:rsidR="00CF0C7B" w:rsidRPr="00CF0C7B" w:rsidSect="007F150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compat>
    <w:useFELayout/>
  </w:compat>
  <w:rsids>
    <w:rsidRoot w:val="00CF0C7B"/>
    <w:rsid w:val="001865D2"/>
    <w:rsid w:val="00331DCF"/>
    <w:rsid w:val="00597905"/>
    <w:rsid w:val="005D18CD"/>
    <w:rsid w:val="00705EAE"/>
    <w:rsid w:val="007F150A"/>
    <w:rsid w:val="009C0411"/>
    <w:rsid w:val="00CF0C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5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F0C7B"/>
    <w:rPr>
      <w:b/>
      <w:bCs/>
    </w:rPr>
  </w:style>
  <w:style w:type="character" w:customStyle="1" w:styleId="apple-converted-space">
    <w:name w:val="apple-converted-space"/>
    <w:basedOn w:val="DefaultParagraphFont"/>
    <w:rsid w:val="00CF0C7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256</Words>
  <Characters>1462</Characters>
  <Application>Microsoft Office Word</Application>
  <DocSecurity>0</DocSecurity>
  <Lines>12</Lines>
  <Paragraphs>3</Paragraphs>
  <ScaleCrop>false</ScaleCrop>
  <Company>HP</Company>
  <LinksUpToDate>false</LinksUpToDate>
  <CharactersWithSpaces>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Rupan Samra</cp:lastModifiedBy>
  <cp:revision>8</cp:revision>
  <dcterms:created xsi:type="dcterms:W3CDTF">2016-08-31T12:39:00Z</dcterms:created>
  <dcterms:modified xsi:type="dcterms:W3CDTF">2017-03-19T19:18:00Z</dcterms:modified>
</cp:coreProperties>
</file>