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EC3" w:rsidRDefault="00507EC3" w:rsidP="00E447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3FC">
        <w:rPr>
          <w:rFonts w:ascii="Visual Geez Unicode" w:eastAsia="Calibri" w:hAnsi="Visual Geez Unicode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4625EDE" wp14:editId="1CDE1656">
            <wp:simplePos x="0" y="0"/>
            <wp:positionH relativeFrom="margin">
              <wp:posOffset>3228975</wp:posOffset>
            </wp:positionH>
            <wp:positionV relativeFrom="paragraph">
              <wp:posOffset>-152400</wp:posOffset>
            </wp:positionV>
            <wp:extent cx="2032000" cy="1285875"/>
            <wp:effectExtent l="0" t="0" r="6350" b="9525"/>
            <wp:wrapNone/>
            <wp:docPr id="1" name="Picture 1" descr="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22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7083" t="14598" r="20833" b="12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7EC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1C1BECF" wp14:editId="70C1E184">
            <wp:extent cx="1533525" cy="990600"/>
            <wp:effectExtent l="0" t="0" r="9525" b="0"/>
            <wp:docPr id="2" name="Picture 2" descr="C:\Users\ermi\Desktop\Picture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mi\Desktop\Picture 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479E" w:rsidRDefault="00E4479E" w:rsidP="00E447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4479E">
        <w:rPr>
          <w:rFonts w:ascii="Times New Roman" w:hAnsi="Times New Roman" w:cs="Times New Roman"/>
          <w:b/>
          <w:sz w:val="28"/>
          <w:szCs w:val="28"/>
        </w:rPr>
        <w:t>PRACTICE OF LABOUR PAIN MANAGEMENT METHODS AND ASSOCIATED FACTORS AMONG SKILLED ATTENDANTS WORKING AT GENERAL HOSPITALS IN TIGRAY REGION, NORTH ETHIOPIA: HOSPITAL BASED CROSS-SECTIONAL STUDY DESIGN</w:t>
      </w:r>
    </w:p>
    <w:p w:rsidR="00E4479E" w:rsidRPr="00AA5694" w:rsidRDefault="00E4479E" w:rsidP="00E4479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Ermias sahile (MSc in clinical midwifery)</w:t>
      </w:r>
      <w:r w:rsidRPr="00AA5694">
        <w:t>,</w:t>
      </w:r>
      <w:r w:rsidRPr="00AA5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Lecturer in </w:t>
      </w:r>
      <w:r w:rsidRPr="00AA5694">
        <w:rPr>
          <w:rFonts w:ascii="Times New Roman" w:hAnsi="Times New Roman" w:cs="Times New Roman"/>
          <w:sz w:val="24"/>
          <w:szCs w:val="24"/>
        </w:rPr>
        <w:t>Department of Midwifery, College of Health Sciences, Mizan-Tepi University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P.O.box</w:t>
      </w:r>
      <w:proofErr w:type="spellEnd"/>
      <w:r>
        <w:rPr>
          <w:rFonts w:ascii="Times New Roman" w:hAnsi="Times New Roman" w:cs="Times New Roman"/>
          <w:sz w:val="24"/>
          <w:szCs w:val="24"/>
        </w:rPr>
        <w:t>: 260, Mizan, Ethiopia,</w:t>
      </w:r>
      <w:r w:rsidRPr="00AA5694">
        <w:rPr>
          <w:rFonts w:ascii="Times New Roman" w:hAnsi="Times New Roman" w:cs="Times New Roman"/>
          <w:sz w:val="24"/>
          <w:szCs w:val="24"/>
        </w:rPr>
        <w:t xml:space="preserve"> Tel</w:t>
      </w:r>
      <w:r>
        <w:rPr>
          <w:rFonts w:ascii="Times New Roman" w:hAnsi="Times New Roman" w:cs="Times New Roman"/>
          <w:sz w:val="24"/>
          <w:szCs w:val="24"/>
        </w:rPr>
        <w:t>: +251910110883; E mail: ermi1380@gmail.com</w:t>
      </w:r>
    </w:p>
    <w:p w:rsidR="00E4479E" w:rsidRPr="001B1420" w:rsidRDefault="00E4479E" w:rsidP="00E4479E">
      <w:pPr>
        <w:rPr>
          <w:rFonts w:ascii="Times New Roman" w:hAnsi="Times New Roman" w:cs="Times New Roman"/>
          <w:b/>
          <w:sz w:val="28"/>
          <w:szCs w:val="28"/>
        </w:rPr>
      </w:pPr>
      <w:r w:rsidRPr="001B1420">
        <w:rPr>
          <w:rFonts w:ascii="Times New Roman" w:hAnsi="Times New Roman" w:cs="Times New Roman"/>
          <w:b/>
          <w:sz w:val="28"/>
          <w:szCs w:val="28"/>
        </w:rPr>
        <w:t xml:space="preserve">Abstract  </w:t>
      </w:r>
    </w:p>
    <w:p w:rsidR="00E4479E" w:rsidRPr="00076C3A" w:rsidRDefault="00E4479E" w:rsidP="00E4479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29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Introduction</w:t>
      </w:r>
      <w:r w:rsidRPr="0084293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842931">
        <w:t xml:space="preserve"> </w:t>
      </w:r>
      <w:r w:rsidRPr="00842931">
        <w:rPr>
          <w:rFonts w:ascii="Times New Roman" w:hAnsi="Times New Roman" w:cs="Times New Roman"/>
          <w:color w:val="000000" w:themeColor="text1"/>
          <w:sz w:val="24"/>
          <w:szCs w:val="24"/>
        </w:rPr>
        <w:t>labour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pain</w:t>
      </w:r>
      <w:r w:rsidRPr="008429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the most severe pain that a woman ever has to face.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76C3A">
        <w:rPr>
          <w:rFonts w:ascii="Times New Roman" w:hAnsi="Times New Roman" w:cs="Times New Roman"/>
          <w:color w:val="000000" w:themeColor="text1"/>
          <w:sz w:val="24"/>
          <w:szCs w:val="24"/>
        </w:rPr>
        <w:t>Pain relief  in childbirth  is subject  to  many  social  and cultural  modifiers,  which  conti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nue  to  change.</w:t>
      </w:r>
      <w:r w:rsidRPr="00D4183C">
        <w:t xml:space="preserve"> </w:t>
      </w:r>
      <w:r w:rsidRPr="00D4183C">
        <w:rPr>
          <w:rFonts w:ascii="Times New Roman" w:hAnsi="Times New Roman" w:cs="Times New Roman"/>
          <w:color w:val="000000" w:themeColor="text1"/>
          <w:sz w:val="24"/>
          <w:szCs w:val="24"/>
        </w:rPr>
        <w:t>Delivery of the infant into the arms of a conscious and pain-free mother is the most exciting and rewarding moment in maternal care services.</w:t>
      </w:r>
      <w:r w:rsidRPr="00D4183C">
        <w:t xml:space="preserve"> </w:t>
      </w:r>
      <w:r w:rsidRPr="00D4183C">
        <w:rPr>
          <w:rFonts w:ascii="Times New Roman" w:hAnsi="Times New Roman" w:cs="Times New Roman"/>
          <w:color w:val="000000" w:themeColor="text1"/>
          <w:sz w:val="24"/>
          <w:szCs w:val="24"/>
        </w:rPr>
        <w:t>Developed nation give emphasis on continuous labour support, But in developing country pain is neglected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especially managing labor pain. In a country like Ethiopia with low institutional delivery managing labour pain can help as an incentive to enhance institutional delivery rate.     </w:t>
      </w:r>
    </w:p>
    <w:p w:rsidR="00E4479E" w:rsidRPr="00076C3A" w:rsidRDefault="00E4479E" w:rsidP="00E4479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4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Objective:</w:t>
      </w:r>
      <w:r w:rsidRPr="0007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main purpose of 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his study is to assess practice</w:t>
      </w:r>
      <w:r w:rsidRPr="00EF53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Labor pain management methods </w:t>
      </w:r>
      <w:proofErr w:type="gramStart"/>
      <w:r w:rsidRPr="00EF53AD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gramEnd"/>
      <w:r w:rsidRPr="00EF53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assoc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iated factors among skilled at</w:t>
      </w:r>
      <w:r w:rsidRPr="00EF53AD">
        <w:rPr>
          <w:rFonts w:ascii="Times New Roman" w:hAnsi="Times New Roman" w:cs="Times New Roman"/>
          <w:color w:val="000000" w:themeColor="text1"/>
          <w:sz w:val="24"/>
          <w:szCs w:val="24"/>
        </w:rPr>
        <w:t>tendants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all Tigray region general hospitals. </w:t>
      </w:r>
    </w:p>
    <w:p w:rsidR="00E4479E" w:rsidRDefault="00E4479E" w:rsidP="00E4479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27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Method:</w:t>
      </w:r>
      <w:r w:rsidRPr="0007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Institutional based cross sectional study design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carried out</w:t>
      </w:r>
      <w:r w:rsidRPr="008A23B8"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Pr="008A23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general hos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pitals in tigray regional state from October 01 -30, 2016. All skilled attendants who were working at labour ward were included in the study, Data was collected by interviewer</w:t>
      </w:r>
      <w:r w:rsidRPr="00076C3A">
        <w:rPr>
          <w:rFonts w:ascii="Times New Roman" w:hAnsi="Times New Roman" w:cs="Times New Roman"/>
          <w:color w:val="000000" w:themeColor="text1"/>
          <w:sz w:val="24"/>
          <w:szCs w:val="24"/>
        </w:rPr>
        <w:t>-administered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pretested and structured </w:t>
      </w:r>
      <w:r w:rsidRPr="00076C3A">
        <w:rPr>
          <w:rFonts w:ascii="Times New Roman" w:hAnsi="Times New Roman" w:cs="Times New Roman"/>
          <w:color w:val="000000" w:themeColor="text1"/>
          <w:sz w:val="24"/>
          <w:szCs w:val="24"/>
        </w:rPr>
        <w:t>questionnai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re.</w:t>
      </w:r>
      <w:r w:rsidRPr="00445BFB">
        <w:t xml:space="preserve"> </w:t>
      </w:r>
      <w:r w:rsidRPr="00445BFB">
        <w:rPr>
          <w:rFonts w:ascii="Times New Roman" w:hAnsi="Times New Roman" w:cs="Times New Roman"/>
          <w:color w:val="000000" w:themeColor="text1"/>
          <w:sz w:val="24"/>
          <w:szCs w:val="24"/>
        </w:rPr>
        <w:t>The data were entered by Epi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445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 versio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 7 then analyzed using SPSS for windows version 20</w:t>
      </w:r>
      <w:r w:rsidRPr="00445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Descriptive analysis was done and l</w:t>
      </w:r>
      <w:r w:rsidRPr="004A0FE2">
        <w:rPr>
          <w:rFonts w:ascii="Times New Roman" w:hAnsi="Times New Roman" w:cs="Times New Roman"/>
          <w:color w:val="000000" w:themeColor="text1"/>
          <w:sz w:val="24"/>
          <w:szCs w:val="24"/>
        </w:rPr>
        <w:t>ogistic regression analyses were also used to see the association of dependent and independent variables. Finally Odds ratio and 95% Confidence interval were computed to determine the strength of association.</w:t>
      </w:r>
    </w:p>
    <w:p w:rsidR="00E4479E" w:rsidRPr="00076C3A" w:rsidRDefault="00E4479E" w:rsidP="00E4479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6D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Result: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E5DCB">
        <w:rPr>
          <w:rFonts w:ascii="Times New Roman" w:hAnsi="Times New Roman" w:cs="Times New Roman"/>
          <w:color w:val="000000" w:themeColor="text1"/>
          <w:sz w:val="24"/>
          <w:szCs w:val="24"/>
        </w:rPr>
        <w:t>this study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found out practice of labour pain management methods was 43.3%, which is only non-pharmacologic methods, practice of pharmacologic method was nil. Multivariate logistic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regression showed professionals positive attitude for labour pain management [</w:t>
      </w:r>
      <w:r w:rsidRPr="007C100A">
        <w:rPr>
          <w:rFonts w:ascii="Times New Roman" w:hAnsi="Times New Roman" w:cs="Times New Roman"/>
          <w:color w:val="000000" w:themeColor="text1"/>
          <w:sz w:val="24"/>
          <w:szCs w:val="24"/>
        </w:rPr>
        <w:t>AO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R=2.242, 95%CI= (1.242-4.048)] and High level qualification </w:t>
      </w:r>
      <w:r w:rsidRPr="007C100A">
        <w:rPr>
          <w:rFonts w:ascii="Times New Roman" w:hAnsi="Times New Roman" w:cs="Times New Roman"/>
          <w:color w:val="000000" w:themeColor="text1"/>
          <w:sz w:val="24"/>
          <w:szCs w:val="24"/>
        </w:rPr>
        <w:t>[(AO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R= 2.876, 95% CI = (1.29-6.39)] were statistically associated with practice of labour pain management methods.</w:t>
      </w:r>
    </w:p>
    <w:p w:rsidR="00E4479E" w:rsidRDefault="00E4479E" w:rsidP="00E4479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Conclusion and recommendation: </w:t>
      </w:r>
      <w:r w:rsidRPr="0028551D">
        <w:rPr>
          <w:rFonts w:ascii="Times New Roman" w:hAnsi="Times New Roman" w:cs="Times New Roman"/>
          <w:color w:val="000000" w:themeColor="text1"/>
          <w:sz w:val="24"/>
          <w:szCs w:val="24"/>
        </w:rPr>
        <w:t>this study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revealed poor practice</w:t>
      </w:r>
      <w:r w:rsidRPr="00285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51D">
        <w:rPr>
          <w:rFonts w:ascii="Times New Roman" w:hAnsi="Times New Roman" w:cs="Times New Roman"/>
          <w:color w:val="000000" w:themeColor="text1"/>
          <w:sz w:val="24"/>
          <w:szCs w:val="24"/>
        </w:rPr>
        <w:t>labour pain management met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hods. Positive attitude and highest qualification found to be significant predictor of practice of labour pain management methods. So there is a need to build attitude and knowledge of skilled attendants towards good practice of labour pain management and further studies should be done from mother satisfaction point of view.  </w:t>
      </w:r>
    </w:p>
    <w:p w:rsidR="00E4479E" w:rsidRPr="00F64450" w:rsidRDefault="00E4479E" w:rsidP="00E4479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E4479E" w:rsidRPr="00F64450" w:rsidSect="005D1C7D">
          <w:footerReference w:type="default" r:id="rId8"/>
          <w:pgSz w:w="12240" w:h="15840"/>
          <w:pgMar w:top="1440" w:right="1440" w:bottom="1440" w:left="1440" w:header="720" w:footer="720" w:gutter="0"/>
          <w:pgNumType w:fmt="upperRoman" w:start="1"/>
          <w:cols w:space="720"/>
          <w:docGrid w:linePitch="360"/>
        </w:sectPr>
      </w:pPr>
      <w:r w:rsidRPr="005A6D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 words: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labour pain, tigray regional hospitals, pain management, skilled attendant</w:t>
      </w:r>
    </w:p>
    <w:p w:rsidR="00E54403" w:rsidRDefault="00E54403"/>
    <w:sectPr w:rsidR="00E54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943" w:rsidRDefault="00DF3943">
      <w:pPr>
        <w:spacing w:after="0" w:line="240" w:lineRule="auto"/>
      </w:pPr>
      <w:r>
        <w:separator/>
      </w:r>
    </w:p>
  </w:endnote>
  <w:endnote w:type="continuationSeparator" w:id="0">
    <w:p w:rsidR="00DF3943" w:rsidRDefault="00DF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isual Geez Unico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16030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4AE5" w:rsidRDefault="00E447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7EC3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024AE5" w:rsidRDefault="00DF39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943" w:rsidRDefault="00DF3943">
      <w:pPr>
        <w:spacing w:after="0" w:line="240" w:lineRule="auto"/>
      </w:pPr>
      <w:r>
        <w:separator/>
      </w:r>
    </w:p>
  </w:footnote>
  <w:footnote w:type="continuationSeparator" w:id="0">
    <w:p w:rsidR="00DF3943" w:rsidRDefault="00DF39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79E"/>
    <w:rsid w:val="00507EC3"/>
    <w:rsid w:val="007E39F3"/>
    <w:rsid w:val="00DF3943"/>
    <w:rsid w:val="00E4479E"/>
    <w:rsid w:val="00E5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47FD18-0978-4BD3-BD0D-30C21376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4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</dc:creator>
  <cp:keywords/>
  <dc:description/>
  <cp:lastModifiedBy>ermi</cp:lastModifiedBy>
  <cp:revision>2</cp:revision>
  <dcterms:created xsi:type="dcterms:W3CDTF">2017-07-26T14:47:00Z</dcterms:created>
  <dcterms:modified xsi:type="dcterms:W3CDTF">2017-07-28T09:20:00Z</dcterms:modified>
</cp:coreProperties>
</file>