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0C49" w:rsidRDefault="00050C49" w:rsidP="00050C49">
      <w:pPr>
        <w:rPr>
          <w:b/>
          <w:u w:val="single"/>
        </w:rPr>
      </w:pPr>
      <w:r>
        <w:rPr>
          <w:b/>
          <w:u w:val="single"/>
        </w:rPr>
        <w:t xml:space="preserve">Precision of Blood Result Documentation </w:t>
      </w:r>
    </w:p>
    <w:p w:rsidR="00050C49" w:rsidRDefault="00050C49" w:rsidP="00050C49">
      <w:pPr>
        <w:rPr>
          <w:b/>
          <w:u w:val="single"/>
        </w:rPr>
      </w:pPr>
      <w:r>
        <w:rPr>
          <w:b/>
          <w:u w:val="single"/>
        </w:rPr>
        <w:t xml:space="preserve">Dr A </w:t>
      </w:r>
      <w:proofErr w:type="spellStart"/>
      <w:r>
        <w:rPr>
          <w:b/>
          <w:u w:val="single"/>
        </w:rPr>
        <w:t>Aboalkaz</w:t>
      </w:r>
      <w:proofErr w:type="spellEnd"/>
      <w:r>
        <w:rPr>
          <w:b/>
          <w:u w:val="single"/>
        </w:rPr>
        <w:t xml:space="preserve">, Dr E </w:t>
      </w:r>
      <w:proofErr w:type="spellStart"/>
      <w:r>
        <w:rPr>
          <w:b/>
          <w:u w:val="single"/>
        </w:rPr>
        <w:t>parkes</w:t>
      </w:r>
      <w:proofErr w:type="spellEnd"/>
      <w:r>
        <w:rPr>
          <w:b/>
          <w:u w:val="single"/>
        </w:rPr>
        <w:t xml:space="preserve">, Dr H Freeman, Lt Col Davies </w:t>
      </w:r>
    </w:p>
    <w:p w:rsidR="00050C49" w:rsidRPr="00BB1612" w:rsidRDefault="00050C49" w:rsidP="00050C49">
      <w:pPr>
        <w:rPr>
          <w:b/>
          <w:u w:val="single"/>
        </w:rPr>
      </w:pPr>
      <w:r w:rsidRPr="00BB1612">
        <w:rPr>
          <w:b/>
          <w:u w:val="single"/>
        </w:rPr>
        <w:t xml:space="preserve">Intro and aim </w:t>
      </w:r>
    </w:p>
    <w:p w:rsidR="00050C49" w:rsidRDefault="00050C49" w:rsidP="00050C49">
      <w:r>
        <w:t xml:space="preserve">Documentation is an important and essential component of clinical practice that can often be poorly performed and given low priority. Current NHS CG2- record keeping guidelines gives advice for healthcare professionals on how to affectively document clinical events. </w:t>
      </w:r>
    </w:p>
    <w:p w:rsidR="00050C49" w:rsidRDefault="00050C49" w:rsidP="00050C49">
      <w:r>
        <w:t xml:space="preserve">Our aim is to audit the documentation of blood results within Wales’ largest teaching hospital and assess the quality of documentation. The criteria we will work towards have been agreed by at least 50% of a cohort of 50 doctors working in the University hospital of Wales as essential documentation points </w:t>
      </w:r>
    </w:p>
    <w:p w:rsidR="00050C49" w:rsidRPr="00821A85" w:rsidRDefault="00050C49" w:rsidP="00050C49"/>
    <w:p w:rsidR="00050C49" w:rsidRPr="00BB1612" w:rsidRDefault="00050C49" w:rsidP="00050C49">
      <w:pPr>
        <w:rPr>
          <w:b/>
          <w:u w:val="single"/>
        </w:rPr>
      </w:pPr>
      <w:r w:rsidRPr="00BB1612">
        <w:rPr>
          <w:b/>
          <w:u w:val="single"/>
        </w:rPr>
        <w:t xml:space="preserve">Method and results </w:t>
      </w:r>
    </w:p>
    <w:p w:rsidR="00050C49" w:rsidRDefault="00050C49" w:rsidP="00050C49">
      <w:r>
        <w:t xml:space="preserve">Clinical work station, a computer based tool accessible to wards to view blood results was  used to access 100 blood results over a base and outlier ward within the same surgical specialty. We then cross referenced the blood results with the patient’s notes to assess the accurately of blood documentation. </w:t>
      </w:r>
    </w:p>
    <w:p w:rsidR="00050C49" w:rsidRDefault="00050C49" w:rsidP="00050C49">
      <w:r>
        <w:t xml:space="preserve">Over the space of our audit we found that in general documentation was not adequately adhering to CG2 guidelines with respect to blood results. </w:t>
      </w:r>
      <w:r w:rsidRPr="00AA2B9A">
        <w:rPr>
          <w:i/>
        </w:rPr>
        <w:t>Our first audit</w:t>
      </w:r>
      <w:r>
        <w:t xml:space="preserve"> found that of the 100 blood tests taken; only 50% of these were actually documented. </w:t>
      </w:r>
      <w:r w:rsidRPr="0007293E">
        <w:t>After implementing a small change</w:t>
      </w:r>
      <w:r>
        <w:t>;</w:t>
      </w:r>
      <w:r w:rsidRPr="0007293E">
        <w:t xml:space="preserve"> </w:t>
      </w:r>
      <w:r>
        <w:t xml:space="preserve">a poster presentation and teaching session in the foundation year group teaching, </w:t>
      </w:r>
      <w:r w:rsidRPr="00AA2B9A">
        <w:rPr>
          <w:i/>
        </w:rPr>
        <w:t>our second audit</w:t>
      </w:r>
      <w:r>
        <w:t xml:space="preserve"> still showed poor documentation, with only 25% of the 100 blood results taken being documented. </w:t>
      </w:r>
    </w:p>
    <w:p w:rsidR="00050C49" w:rsidRDefault="00050C49" w:rsidP="00050C49">
      <w:r>
        <w:t xml:space="preserve">We then implemented a further change of having a consultant led teaching session during the foundation group mandatory teaching programme. The aim of this was to highlight and reinforce the importance of documentation. A questionnaire was distributed with over 50 responses returned. This showed that the over 90% of the cohort of doctors knew how to correctly document bloods and 100% of the doctors knew of at least one reason for which documentation was important. </w:t>
      </w:r>
      <w:r w:rsidRPr="00AA2B9A">
        <w:rPr>
          <w:i/>
        </w:rPr>
        <w:t>The third audit</w:t>
      </w:r>
      <w:r>
        <w:t xml:space="preserve"> showed drastic improvement of blood results being correctly documented. </w:t>
      </w:r>
    </w:p>
    <w:p w:rsidR="00050C49" w:rsidRPr="0007293E" w:rsidRDefault="00050C49" w:rsidP="00050C49"/>
    <w:p w:rsidR="00050C49" w:rsidRPr="00BB1612" w:rsidRDefault="00050C49" w:rsidP="00050C49">
      <w:pPr>
        <w:rPr>
          <w:b/>
          <w:u w:val="single"/>
        </w:rPr>
      </w:pPr>
      <w:r w:rsidRPr="00BB1612">
        <w:rPr>
          <w:b/>
          <w:u w:val="single"/>
        </w:rPr>
        <w:t>Conclusion and discussion</w:t>
      </w:r>
    </w:p>
    <w:p w:rsidR="00050C49" w:rsidRDefault="00050C49" w:rsidP="00050C49">
      <w:r w:rsidRPr="00BF2BDE">
        <w:t xml:space="preserve">In conclusion </w:t>
      </w:r>
      <w:r>
        <w:t>we have shown that our poster and teaching sessions has adequately highlighted to junior doctors the importance and correct method of documenting blood results. From our questionnaire it is obvious that the main reason for poor documentation is time constraints.</w:t>
      </w:r>
      <w:r w:rsidRPr="00BB1612">
        <w:t xml:space="preserve"> </w:t>
      </w:r>
      <w:r>
        <w:t>Electronic signature, to record that the results have been looked at and understood may be a viable method of saving juniors time.</w:t>
      </w:r>
    </w:p>
    <w:p w:rsidR="00A60374" w:rsidRDefault="00A60374"/>
    <w:sectPr w:rsidR="00A60374" w:rsidSect="00A6037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compat/>
  <w:rsids>
    <w:rsidRoot w:val="00050C49"/>
    <w:rsid w:val="00050C49"/>
    <w:rsid w:val="00A6037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C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371</Words>
  <Characters>2116</Characters>
  <Application>Microsoft Office Word</Application>
  <DocSecurity>0</DocSecurity>
  <Lines>17</Lines>
  <Paragraphs>4</Paragraphs>
  <ScaleCrop>false</ScaleCrop>
  <Company>CVUHB</Company>
  <LinksUpToDate>false</LinksUpToDate>
  <CharactersWithSpaces>2483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CVUHB</dc:creator>
  <cp:lastModifiedBy>CVUHB</cp:lastModifiedBy>
  <cp:revision>1</cp:revision>
  <dcterms:created xsi:type="dcterms:W3CDTF">2016-09-13T08:23:00Z</dcterms:created>
  <dcterms:modified xsi:type="dcterms:W3CDTF">2016-09-13T08:24:00Z</dcterms:modified>
</cp:coreProperties>
</file>