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059" w:rsidRDefault="007C5794">
      <w:pPr>
        <w:rPr>
          <w:rFonts w:ascii="Cambria" w:eastAsia="Times New Roman" w:hAnsi="Cambria" w:cs="Times New Roman"/>
          <w:b/>
          <w:bCs/>
          <w:sz w:val="28"/>
          <w:szCs w:val="28"/>
        </w:rPr>
      </w:pPr>
      <w:r w:rsidRPr="007C5794">
        <w:rPr>
          <w:rFonts w:ascii="Cambria" w:eastAsia="Times New Roman" w:hAnsi="Cambria" w:cs="Times New Roman"/>
          <w:b/>
          <w:bCs/>
          <w:sz w:val="28"/>
          <w:szCs w:val="28"/>
        </w:rPr>
        <w:t xml:space="preserve">Two-dimensional catena –polymer [[[ </w:t>
      </w:r>
      <w:proofErr w:type="spellStart"/>
      <w:r w:rsidRPr="007C5794">
        <w:rPr>
          <w:rFonts w:ascii="Cambria" w:eastAsia="Times New Roman" w:hAnsi="Cambria" w:cs="Times New Roman"/>
          <w:b/>
          <w:bCs/>
          <w:sz w:val="28"/>
          <w:szCs w:val="28"/>
        </w:rPr>
        <w:t>bis</w:t>
      </w:r>
      <w:proofErr w:type="spellEnd"/>
      <w:r w:rsidRPr="007C5794">
        <w:rPr>
          <w:rFonts w:ascii="Cambria" w:eastAsia="Times New Roman" w:hAnsi="Cambria" w:cs="Times New Roman"/>
          <w:b/>
          <w:bCs/>
          <w:sz w:val="28"/>
          <w:szCs w:val="28"/>
        </w:rPr>
        <w:t xml:space="preserve"> (µ–aqua)(</w:t>
      </w:r>
      <w:proofErr w:type="spellStart"/>
      <w:r w:rsidRPr="007C5794">
        <w:rPr>
          <w:rFonts w:ascii="Cambria" w:eastAsia="Times New Roman" w:hAnsi="Cambria" w:cs="Times New Roman"/>
          <w:b/>
          <w:bCs/>
          <w:sz w:val="28"/>
          <w:szCs w:val="28"/>
        </w:rPr>
        <w:t>bis</w:t>
      </w:r>
      <w:proofErr w:type="spellEnd"/>
      <w:r w:rsidRPr="007C5794">
        <w:rPr>
          <w:rFonts w:ascii="Cambria" w:eastAsia="Times New Roman" w:hAnsi="Cambria" w:cs="Times New Roman"/>
          <w:b/>
          <w:bCs/>
          <w:sz w:val="28"/>
          <w:szCs w:val="28"/>
        </w:rPr>
        <w:t xml:space="preserve"> (µ-cpiap-ĸ</w:t>
      </w:r>
      <w:r w:rsidRPr="007C5794">
        <w:rPr>
          <w:rFonts w:ascii="Cambria" w:eastAsia="Times New Roman" w:hAnsi="Cambria" w:cs="Times New Roman"/>
          <w:b/>
          <w:bCs/>
          <w:sz w:val="28"/>
          <w:szCs w:val="28"/>
          <w:vertAlign w:val="superscript"/>
        </w:rPr>
        <w:t>2</w:t>
      </w:r>
      <w:r w:rsidRPr="007C5794">
        <w:rPr>
          <w:rFonts w:ascii="Cambria" w:eastAsia="Times New Roman" w:hAnsi="Cambria" w:cs="Times New Roman"/>
          <w:b/>
          <w:bCs/>
          <w:i/>
          <w:iCs/>
          <w:sz w:val="28"/>
          <w:szCs w:val="28"/>
        </w:rPr>
        <w:t>O</w:t>
      </w:r>
      <w:r w:rsidRPr="007C5794">
        <w:rPr>
          <w:rFonts w:ascii="Cambria" w:eastAsia="Times New Roman" w:hAnsi="Cambria" w:cs="Times New Roman"/>
          <w:b/>
          <w:bCs/>
          <w:i/>
          <w:iCs/>
          <w:sz w:val="28"/>
          <w:szCs w:val="28"/>
          <w:vertAlign w:val="superscript"/>
        </w:rPr>
        <w:t>1</w:t>
      </w:r>
      <w:r w:rsidRPr="007C5794">
        <w:rPr>
          <w:rFonts w:ascii="Cambria" w:eastAsia="Times New Roman" w:hAnsi="Cambria" w:cs="Times New Roman"/>
          <w:b/>
          <w:bCs/>
          <w:i/>
          <w:iCs/>
          <w:sz w:val="28"/>
          <w:szCs w:val="28"/>
        </w:rPr>
        <w:t>:O</w:t>
      </w:r>
      <w:r w:rsidRPr="007C5794">
        <w:rPr>
          <w:rFonts w:ascii="Cambria" w:eastAsia="Times New Roman" w:hAnsi="Cambria" w:cs="Times New Roman"/>
          <w:b/>
          <w:bCs/>
          <w:i/>
          <w:iCs/>
          <w:sz w:val="28"/>
          <w:szCs w:val="28"/>
          <w:vertAlign w:val="superscript"/>
        </w:rPr>
        <w:t>2</w:t>
      </w:r>
      <w:r w:rsidRPr="007C5794">
        <w:rPr>
          <w:rFonts w:ascii="Cambria" w:eastAsia="Times New Roman" w:hAnsi="Cambria" w:cs="Times New Roman"/>
          <w:b/>
          <w:bCs/>
          <w:sz w:val="28"/>
          <w:szCs w:val="28"/>
        </w:rPr>
        <w:t>)sodium(I))] (µ-</w:t>
      </w:r>
      <w:proofErr w:type="spellStart"/>
      <w:r w:rsidRPr="007C5794">
        <w:rPr>
          <w:rFonts w:ascii="Cambria" w:eastAsia="Times New Roman" w:hAnsi="Cambria" w:cs="Times New Roman"/>
          <w:b/>
          <w:bCs/>
          <w:sz w:val="28"/>
          <w:szCs w:val="28"/>
        </w:rPr>
        <w:t>chlorido</w:t>
      </w:r>
      <w:proofErr w:type="spellEnd"/>
      <w:r w:rsidRPr="007C5794">
        <w:rPr>
          <w:rFonts w:ascii="Cambria" w:eastAsia="Times New Roman" w:hAnsi="Cambria" w:cs="Times New Roman"/>
          <w:b/>
          <w:bCs/>
          <w:sz w:val="28"/>
          <w:szCs w:val="28"/>
        </w:rPr>
        <w:t>) bis(µ–cpiap-ĸ</w:t>
      </w:r>
      <w:r w:rsidRPr="007C5794">
        <w:rPr>
          <w:rFonts w:ascii="Cambria" w:eastAsia="Times New Roman" w:hAnsi="Cambria" w:cs="Times New Roman"/>
          <w:b/>
          <w:bCs/>
          <w:sz w:val="28"/>
          <w:szCs w:val="28"/>
          <w:vertAlign w:val="superscript"/>
        </w:rPr>
        <w:t>5</w:t>
      </w:r>
      <w:r w:rsidRPr="007C5794">
        <w:rPr>
          <w:rFonts w:ascii="Cambria" w:eastAsia="Times New Roman" w:hAnsi="Cambria" w:cs="Times New Roman"/>
          <w:b/>
          <w:bCs/>
          <w:i/>
          <w:iCs/>
          <w:sz w:val="28"/>
          <w:szCs w:val="28"/>
        </w:rPr>
        <w:t>N</w:t>
      </w:r>
      <w:r w:rsidRPr="007C5794">
        <w:rPr>
          <w:rFonts w:ascii="Cambria" w:eastAsia="Times New Roman" w:hAnsi="Cambria" w:cs="Times New Roman"/>
          <w:b/>
          <w:bCs/>
          <w:i/>
          <w:iCs/>
          <w:sz w:val="28"/>
          <w:szCs w:val="28"/>
          <w:vertAlign w:val="superscript"/>
        </w:rPr>
        <w:t>1:</w:t>
      </w:r>
      <w:r w:rsidRPr="007C5794">
        <w:rPr>
          <w:rFonts w:ascii="Cambria" w:eastAsia="Times New Roman" w:hAnsi="Cambria" w:cs="Times New Roman"/>
          <w:b/>
          <w:bCs/>
          <w:i/>
          <w:iCs/>
          <w:sz w:val="28"/>
          <w:szCs w:val="28"/>
        </w:rPr>
        <w:t>O</w:t>
      </w:r>
      <w:r w:rsidRPr="007C5794">
        <w:rPr>
          <w:rFonts w:ascii="Cambria" w:eastAsia="Times New Roman" w:hAnsi="Cambria" w:cs="Times New Roman"/>
          <w:b/>
          <w:bCs/>
          <w:i/>
          <w:iCs/>
          <w:sz w:val="28"/>
          <w:szCs w:val="28"/>
          <w:vertAlign w:val="superscript"/>
        </w:rPr>
        <w:t>1</w:t>
      </w:r>
      <w:r w:rsidRPr="007C5794">
        <w:rPr>
          <w:rFonts w:ascii="Cambria" w:eastAsia="Times New Roman" w:hAnsi="Cambria" w:cs="Times New Roman"/>
          <w:b/>
          <w:bCs/>
          <w:i/>
          <w:iCs/>
          <w:sz w:val="28"/>
          <w:szCs w:val="28"/>
        </w:rPr>
        <w:t>:O</w:t>
      </w:r>
      <w:r w:rsidRPr="007C5794">
        <w:rPr>
          <w:rFonts w:ascii="Cambria" w:eastAsia="Times New Roman" w:hAnsi="Cambria" w:cs="Times New Roman"/>
          <w:b/>
          <w:bCs/>
          <w:i/>
          <w:iCs/>
          <w:sz w:val="28"/>
          <w:szCs w:val="28"/>
          <w:vertAlign w:val="superscript"/>
        </w:rPr>
        <w:t>2</w:t>
      </w:r>
      <w:r w:rsidRPr="007C5794">
        <w:rPr>
          <w:rFonts w:ascii="Cambria" w:eastAsia="Times New Roman" w:hAnsi="Cambria" w:cs="Times New Roman"/>
          <w:b/>
          <w:bCs/>
          <w:i/>
          <w:iCs/>
          <w:sz w:val="28"/>
          <w:szCs w:val="28"/>
        </w:rPr>
        <w:t>:O</w:t>
      </w:r>
      <w:r w:rsidRPr="007C5794">
        <w:rPr>
          <w:rFonts w:ascii="Cambria" w:eastAsia="Times New Roman" w:hAnsi="Cambria" w:cs="Times New Roman"/>
          <w:b/>
          <w:bCs/>
          <w:i/>
          <w:iCs/>
          <w:sz w:val="28"/>
          <w:szCs w:val="28"/>
          <w:vertAlign w:val="superscript"/>
        </w:rPr>
        <w:t>3</w:t>
      </w:r>
      <w:r w:rsidRPr="007C5794">
        <w:rPr>
          <w:rFonts w:ascii="Cambria" w:eastAsia="Times New Roman" w:hAnsi="Cambria" w:cs="Times New Roman"/>
          <w:b/>
          <w:bCs/>
          <w:i/>
          <w:iCs/>
          <w:sz w:val="28"/>
          <w:szCs w:val="28"/>
        </w:rPr>
        <w:t>,O</w:t>
      </w:r>
      <w:r w:rsidRPr="007C5794">
        <w:rPr>
          <w:rFonts w:ascii="Cambria" w:eastAsia="Times New Roman" w:hAnsi="Cambria" w:cs="Times New Roman"/>
          <w:b/>
          <w:bCs/>
          <w:i/>
          <w:iCs/>
          <w:sz w:val="28"/>
          <w:szCs w:val="28"/>
          <w:vertAlign w:val="superscript"/>
        </w:rPr>
        <w:t>3'</w:t>
      </w:r>
      <w:r w:rsidRPr="007C5794">
        <w:rPr>
          <w:rFonts w:ascii="Cambria" w:eastAsia="Times New Roman" w:hAnsi="Cambria" w:cs="Times New Roman"/>
          <w:b/>
          <w:bCs/>
          <w:sz w:val="28"/>
          <w:szCs w:val="28"/>
        </w:rPr>
        <w:t>)dicopper(II)]bis(µ–aqua)(aqua)bis(cpiap-ĸ</w:t>
      </w:r>
      <w:r w:rsidRPr="007C5794">
        <w:rPr>
          <w:rFonts w:ascii="Cambria" w:eastAsia="Times New Roman" w:hAnsi="Cambria" w:cs="Times New Roman"/>
          <w:b/>
          <w:bCs/>
          <w:sz w:val="28"/>
          <w:szCs w:val="28"/>
          <w:vertAlign w:val="superscript"/>
        </w:rPr>
        <w:t>2</w:t>
      </w:r>
      <w:r w:rsidRPr="007C5794">
        <w:rPr>
          <w:rFonts w:ascii="Cambria" w:eastAsia="Times New Roman" w:hAnsi="Cambria" w:cs="Times New Roman"/>
          <w:b/>
          <w:bCs/>
          <w:i/>
          <w:iCs/>
          <w:sz w:val="28"/>
          <w:szCs w:val="28"/>
        </w:rPr>
        <w:t>O</w:t>
      </w:r>
      <w:r w:rsidRPr="007C5794">
        <w:rPr>
          <w:rFonts w:ascii="Cambria" w:eastAsia="Times New Roman" w:hAnsi="Cambria" w:cs="Times New Roman"/>
          <w:b/>
          <w:bCs/>
          <w:i/>
          <w:iCs/>
          <w:sz w:val="28"/>
          <w:szCs w:val="28"/>
          <w:vertAlign w:val="superscript"/>
        </w:rPr>
        <w:t>1</w:t>
      </w:r>
      <w:r w:rsidRPr="007C5794">
        <w:rPr>
          <w:rFonts w:ascii="Cambria" w:eastAsia="Times New Roman" w:hAnsi="Cambria" w:cs="Times New Roman"/>
          <w:b/>
          <w:bCs/>
          <w:i/>
          <w:iCs/>
          <w:sz w:val="28"/>
          <w:szCs w:val="28"/>
        </w:rPr>
        <w:t>,O</w:t>
      </w:r>
      <w:r w:rsidRPr="007C5794">
        <w:rPr>
          <w:rFonts w:ascii="Cambria" w:eastAsia="Times New Roman" w:hAnsi="Cambria" w:cs="Times New Roman"/>
          <w:b/>
          <w:bCs/>
          <w:i/>
          <w:iCs/>
          <w:sz w:val="28"/>
          <w:szCs w:val="28"/>
          <w:vertAlign w:val="superscript"/>
        </w:rPr>
        <w:t>2</w:t>
      </w:r>
      <w:r w:rsidRPr="007C5794">
        <w:rPr>
          <w:rFonts w:ascii="Cambria" w:eastAsia="Times New Roman" w:hAnsi="Cambria" w:cs="Times New Roman"/>
          <w:b/>
          <w:bCs/>
          <w:sz w:val="28"/>
          <w:szCs w:val="28"/>
        </w:rPr>
        <w:t xml:space="preserve">)copper(II)]. </w:t>
      </w:r>
      <w:proofErr w:type="spellStart"/>
      <w:proofErr w:type="gramStart"/>
      <w:r w:rsidRPr="007C5794">
        <w:rPr>
          <w:rFonts w:ascii="Cambria" w:eastAsia="Times New Roman" w:hAnsi="Cambria" w:cs="Times New Roman"/>
          <w:b/>
          <w:bCs/>
          <w:sz w:val="28"/>
          <w:szCs w:val="28"/>
        </w:rPr>
        <w:t>hexa</w:t>
      </w:r>
      <w:proofErr w:type="spellEnd"/>
      <w:proofErr w:type="gramEnd"/>
      <w:r w:rsidRPr="007C5794">
        <w:rPr>
          <w:rFonts w:ascii="Cambria" w:eastAsia="Times New Roman" w:hAnsi="Cambria" w:cs="Times New Roman"/>
          <w:b/>
          <w:bCs/>
          <w:sz w:val="28"/>
          <w:szCs w:val="28"/>
        </w:rPr>
        <w:t xml:space="preserve"> hydrate</w:t>
      </w:r>
    </w:p>
    <w:p w:rsidR="003A3578" w:rsidRDefault="003A3578">
      <w:pPr>
        <w:rPr>
          <w:rFonts w:ascii="Cambria" w:eastAsia="Times New Roman" w:hAnsi="Cambria" w:cs="Times New Roman"/>
          <w:b/>
          <w:bCs/>
          <w:sz w:val="28"/>
          <w:szCs w:val="28"/>
        </w:rPr>
      </w:pPr>
    </w:p>
    <w:p w:rsidR="003A3578" w:rsidRPr="003A3578" w:rsidRDefault="003A3578" w:rsidP="003A35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A3578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:rsidR="003A3578" w:rsidRPr="003A3578" w:rsidRDefault="003A3578" w:rsidP="003A35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A3578" w:rsidRPr="003A3578" w:rsidRDefault="003A3578" w:rsidP="003A3578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A3578">
        <w:rPr>
          <w:rFonts w:ascii="Times New Roman" w:eastAsia="Times New Roman" w:hAnsi="Times New Roman" w:cs="Times New Roman"/>
        </w:rPr>
        <w:t>The new title two-dimensional coordination  polymer</w:t>
      </w:r>
      <w:r w:rsidRPr="003A3578">
        <w:rPr>
          <w:rFonts w:ascii="Times New Roman" w:eastAsia="Calibri" w:hAnsi="Times New Roman" w:cs="Times New Roman"/>
        </w:rPr>
        <w:t>{[NaCu</w:t>
      </w:r>
      <w:r w:rsidRPr="003A3578">
        <w:rPr>
          <w:rFonts w:ascii="Times New Roman" w:eastAsia="Calibri" w:hAnsi="Times New Roman" w:cs="Times New Roman"/>
          <w:vertAlign w:val="subscript"/>
        </w:rPr>
        <w:t>3</w:t>
      </w:r>
      <w:r w:rsidRPr="003A3578">
        <w:rPr>
          <w:rFonts w:ascii="Times New Roman" w:eastAsia="Calibri" w:hAnsi="Times New Roman" w:cs="Times New Roman"/>
        </w:rPr>
        <w:t>Cl(</w:t>
      </w:r>
      <w:proofErr w:type="spellStart"/>
      <w:r w:rsidRPr="003A3578">
        <w:rPr>
          <w:rFonts w:ascii="Times New Roman" w:eastAsia="Calibri" w:hAnsi="Times New Roman" w:cs="Times New Roman"/>
        </w:rPr>
        <w:t>cpiap</w:t>
      </w:r>
      <w:proofErr w:type="spellEnd"/>
      <w:r w:rsidRPr="003A3578">
        <w:rPr>
          <w:rFonts w:ascii="Times New Roman" w:eastAsia="Calibri" w:hAnsi="Times New Roman" w:cs="Times New Roman"/>
        </w:rPr>
        <w:t>)</w:t>
      </w:r>
      <w:r w:rsidRPr="003A3578">
        <w:rPr>
          <w:rFonts w:ascii="Times New Roman" w:eastAsia="Calibri" w:hAnsi="Times New Roman" w:cs="Times New Roman"/>
          <w:vertAlign w:val="subscript"/>
        </w:rPr>
        <w:t>2</w:t>
      </w:r>
      <w:r w:rsidRPr="003A3578">
        <w:rPr>
          <w:rFonts w:ascii="Times New Roman" w:eastAsia="Calibri" w:hAnsi="Times New Roman" w:cs="Times New Roman"/>
        </w:rPr>
        <w:t>(H</w:t>
      </w:r>
      <w:r w:rsidRPr="003A3578">
        <w:rPr>
          <w:rFonts w:ascii="Times New Roman" w:eastAsia="Calibri" w:hAnsi="Times New Roman" w:cs="Times New Roman"/>
          <w:vertAlign w:val="subscript"/>
        </w:rPr>
        <w:t>2</w:t>
      </w:r>
      <w:r w:rsidRPr="003A3578">
        <w:rPr>
          <w:rFonts w:ascii="Times New Roman" w:eastAsia="Calibri" w:hAnsi="Times New Roman" w:cs="Times New Roman"/>
        </w:rPr>
        <w:t>O)</w:t>
      </w:r>
      <w:r w:rsidRPr="003A3578">
        <w:rPr>
          <w:rFonts w:ascii="Times New Roman" w:eastAsia="Calibri" w:hAnsi="Times New Roman" w:cs="Times New Roman"/>
          <w:vertAlign w:val="subscript"/>
        </w:rPr>
        <w:t>3</w:t>
      </w:r>
      <w:r w:rsidRPr="003A3578">
        <w:rPr>
          <w:rFonts w:ascii="Times New Roman" w:eastAsia="Calibri" w:hAnsi="Times New Roman" w:cs="Times New Roman"/>
        </w:rPr>
        <w:t>]</w:t>
      </w:r>
      <w:r w:rsidRPr="003A3578">
        <w:rPr>
          <w:rFonts w:ascii="Times New Roman" w:eastAsia="Calibri" w:hAnsi="Times New Roman" w:cs="Times New Roman"/>
          <w:vertAlign w:val="subscript"/>
        </w:rPr>
        <w:t>n</w:t>
      </w:r>
      <w:r w:rsidRPr="003A3578">
        <w:rPr>
          <w:rFonts w:ascii="Times New Roman" w:eastAsia="Calibri" w:hAnsi="Times New Roman" w:cs="Times New Roman"/>
        </w:rPr>
        <w:t>.6nH</w:t>
      </w:r>
      <w:r w:rsidRPr="003A3578">
        <w:rPr>
          <w:rFonts w:ascii="Times New Roman" w:eastAsia="Calibri" w:hAnsi="Times New Roman" w:cs="Times New Roman"/>
          <w:vertAlign w:val="subscript"/>
        </w:rPr>
        <w:t>2</w:t>
      </w:r>
      <w:r w:rsidRPr="003A3578">
        <w:rPr>
          <w:rFonts w:ascii="Times New Roman" w:eastAsia="Calibri" w:hAnsi="Times New Roman" w:cs="Times New Roman"/>
        </w:rPr>
        <w:t>O}</w:t>
      </w:r>
      <w:r w:rsidRPr="003A3578">
        <w:rPr>
          <w:rFonts w:ascii="Times New Roman" w:eastAsia="Times New Roman" w:hAnsi="Times New Roman" w:cs="Times New Roman"/>
        </w:rPr>
        <w:t xml:space="preserve"> </w:t>
      </w:r>
      <w:r w:rsidRPr="003A3578">
        <w:rPr>
          <w:rFonts w:ascii="Times New Roman" w:eastAsia="Calibri" w:hAnsi="Times New Roman" w:cs="Times New Roman"/>
          <w:b/>
          <w:bCs/>
        </w:rPr>
        <w:t xml:space="preserve">(1) </w:t>
      </w:r>
      <w:r w:rsidRPr="003A3578">
        <w:rPr>
          <w:rFonts w:ascii="Times New Roman" w:eastAsia="Calibri" w:hAnsi="Times New Roman" w:cs="Times New Roman"/>
        </w:rPr>
        <w:t xml:space="preserve">consists of  </w:t>
      </w:r>
      <w:proofErr w:type="spellStart"/>
      <w:r w:rsidRPr="003A3578">
        <w:rPr>
          <w:rFonts w:ascii="Times New Roman" w:eastAsia="Calibri" w:hAnsi="Times New Roman" w:cs="Times New Roman"/>
        </w:rPr>
        <w:t>crystallographically</w:t>
      </w:r>
      <w:proofErr w:type="spellEnd"/>
      <w:r w:rsidRPr="003A3578">
        <w:rPr>
          <w:rFonts w:ascii="Times New Roman" w:eastAsia="Calibri" w:hAnsi="Times New Roman" w:cs="Times New Roman"/>
        </w:rPr>
        <w:t xml:space="preserve"> two-independent copper(II) centers, each bridged by a sodium cation through carboxylate-oxygen of the deprotonated H</w:t>
      </w:r>
      <w:r w:rsidRPr="003A3578">
        <w:rPr>
          <w:rFonts w:ascii="Times New Roman" w:eastAsia="Calibri" w:hAnsi="Times New Roman" w:cs="Times New Roman"/>
          <w:vertAlign w:val="subscript"/>
        </w:rPr>
        <w:t>3</w:t>
      </w:r>
      <w:r w:rsidRPr="003A3578">
        <w:rPr>
          <w:rFonts w:ascii="Times New Roman" w:eastAsia="Calibri" w:hAnsi="Times New Roman" w:cs="Times New Roman"/>
        </w:rPr>
        <w:t>cpiap ligand (H</w:t>
      </w:r>
      <w:r w:rsidRPr="003A3578">
        <w:rPr>
          <w:rFonts w:ascii="Times New Roman" w:eastAsia="Calibri" w:hAnsi="Times New Roman" w:cs="Times New Roman"/>
          <w:vertAlign w:val="subscript"/>
        </w:rPr>
        <w:t>3</w:t>
      </w:r>
      <w:r w:rsidRPr="003A3578">
        <w:rPr>
          <w:rFonts w:ascii="Times New Roman" w:eastAsia="Calibri" w:hAnsi="Times New Roman" w:cs="Times New Roman"/>
        </w:rPr>
        <w:t>cpiap =2-(</w:t>
      </w:r>
      <w:proofErr w:type="spellStart"/>
      <w:r w:rsidRPr="003A3578">
        <w:rPr>
          <w:rFonts w:ascii="Times New Roman" w:eastAsia="Calibri" w:hAnsi="Times New Roman" w:cs="Times New Roman"/>
        </w:rPr>
        <w:t>carboxyphenyl</w:t>
      </w:r>
      <w:proofErr w:type="spellEnd"/>
      <w:r w:rsidRPr="003A3578">
        <w:rPr>
          <w:rFonts w:ascii="Times New Roman" w:eastAsia="Calibri" w:hAnsi="Times New Roman" w:cs="Times New Roman"/>
        </w:rPr>
        <w:t>)</w:t>
      </w:r>
      <w:proofErr w:type="spellStart"/>
      <w:r w:rsidRPr="003A3578">
        <w:rPr>
          <w:rFonts w:ascii="Times New Roman" w:eastAsia="Calibri" w:hAnsi="Times New Roman" w:cs="Times New Roman"/>
        </w:rPr>
        <w:t>iminoaceticpropanoic</w:t>
      </w:r>
      <w:proofErr w:type="spellEnd"/>
      <w:r w:rsidRPr="003A3578">
        <w:rPr>
          <w:rFonts w:ascii="Times New Roman" w:eastAsia="Calibri" w:hAnsi="Times New Roman" w:cs="Times New Roman"/>
        </w:rPr>
        <w:t xml:space="preserve"> acid) to Cu2 and Cu2</w:t>
      </w:r>
      <w:r w:rsidRPr="003A3578">
        <w:rPr>
          <w:rFonts w:ascii="Times New Roman" w:eastAsia="Calibri" w:hAnsi="Times New Roman" w:cs="Times New Roman"/>
          <w:vertAlign w:val="superscript"/>
        </w:rPr>
        <w:t>-</w:t>
      </w:r>
      <w:r w:rsidRPr="003A3578">
        <w:rPr>
          <w:rFonts w:ascii="Times New Roman" w:eastAsia="Calibri" w:hAnsi="Times New Roman" w:cs="Times New Roman"/>
        </w:rPr>
        <w:t xml:space="preserve">, and through water molecules to Cu1. Cu2 and Cu1 are bridged by carboxylate-oxygen atoms of the ligand in a </w:t>
      </w:r>
      <w:proofErr w:type="spellStart"/>
      <w:r w:rsidRPr="003A3578">
        <w:rPr>
          <w:rFonts w:ascii="Times New Roman" w:eastAsia="Calibri" w:hAnsi="Times New Roman" w:cs="Times New Roman"/>
          <w:i/>
          <w:iCs/>
        </w:rPr>
        <w:t>syn</w:t>
      </w:r>
      <w:proofErr w:type="spellEnd"/>
      <w:r w:rsidRPr="003A3578">
        <w:rPr>
          <w:rFonts w:ascii="Times New Roman" w:eastAsia="Calibri" w:hAnsi="Times New Roman" w:cs="Times New Roman"/>
          <w:i/>
          <w:iCs/>
        </w:rPr>
        <w:t>-anti</w:t>
      </w:r>
      <w:r w:rsidRPr="003A3578">
        <w:rPr>
          <w:rFonts w:ascii="Times New Roman" w:eastAsia="Calibri" w:hAnsi="Times New Roman" w:cs="Times New Roman"/>
        </w:rPr>
        <w:t xml:space="preserve"> mode which, alternate regularly within the chain being bridged by a tetra coordinated sodium cation. </w:t>
      </w:r>
      <w:bookmarkStart w:id="0" w:name="_GoBack"/>
      <w:bookmarkEnd w:id="0"/>
      <w:r w:rsidRPr="003A3578">
        <w:rPr>
          <w:rFonts w:ascii="Times New Roman" w:eastAsia="Calibri" w:hAnsi="Times New Roman" w:cs="Times New Roman"/>
        </w:rPr>
        <w:t>Each Cu2 and Cu2</w:t>
      </w:r>
      <w:r w:rsidRPr="003A3578">
        <w:rPr>
          <w:rFonts w:ascii="Times New Roman" w:eastAsia="Calibri" w:hAnsi="Times New Roman" w:cs="Times New Roman"/>
          <w:vertAlign w:val="superscript"/>
        </w:rPr>
        <w:t>-</w:t>
      </w:r>
      <w:r w:rsidRPr="003A3578">
        <w:rPr>
          <w:rFonts w:ascii="Times New Roman" w:eastAsia="Calibri" w:hAnsi="Times New Roman" w:cs="Times New Roman"/>
        </w:rPr>
        <w:t xml:space="preserve"> atoms in (1) is in an octahedral environment formed by four carboxylate-oxygens from two cpiap</w:t>
      </w:r>
      <w:r w:rsidRPr="003A3578">
        <w:rPr>
          <w:rFonts w:ascii="Times New Roman" w:eastAsia="Calibri" w:hAnsi="Times New Roman" w:cs="Times New Roman"/>
          <w:vertAlign w:val="superscript"/>
        </w:rPr>
        <w:t>3-</w:t>
      </w:r>
      <w:r w:rsidRPr="003A3578">
        <w:rPr>
          <w:rFonts w:ascii="Times New Roman" w:eastAsia="Calibri" w:hAnsi="Times New Roman" w:cs="Times New Roman"/>
        </w:rPr>
        <w:t xml:space="preserve"> ligands, one nitrogen atom and a bridging chloride atom. Cu1 atom is in a square pyramidal environment formed by three water molecules and two carboxylate-oxygens from two cpiap</w:t>
      </w:r>
      <w:r w:rsidRPr="003A3578">
        <w:rPr>
          <w:rFonts w:ascii="Times New Roman" w:eastAsia="Calibri" w:hAnsi="Times New Roman" w:cs="Times New Roman"/>
          <w:vertAlign w:val="superscript"/>
        </w:rPr>
        <w:t>3-</w:t>
      </w:r>
      <w:r w:rsidRPr="003A3578">
        <w:rPr>
          <w:rFonts w:ascii="Times New Roman" w:eastAsia="Calibri" w:hAnsi="Times New Roman" w:cs="Times New Roman"/>
        </w:rPr>
        <w:t xml:space="preserve"> ligands. The ligand acts simultaneously as </w:t>
      </w:r>
      <w:proofErr w:type="spellStart"/>
      <w:r w:rsidRPr="003A3578">
        <w:rPr>
          <w:rFonts w:ascii="Times New Roman" w:eastAsia="Calibri" w:hAnsi="Times New Roman" w:cs="Times New Roman"/>
        </w:rPr>
        <w:t>tetradentate</w:t>
      </w:r>
      <w:proofErr w:type="spellEnd"/>
      <w:r w:rsidRPr="003A3578">
        <w:rPr>
          <w:rFonts w:ascii="Times New Roman" w:eastAsia="Calibri" w:hAnsi="Times New Roman" w:cs="Times New Roman"/>
        </w:rPr>
        <w:t xml:space="preserve"> and </w:t>
      </w:r>
      <w:proofErr w:type="spellStart"/>
      <w:r w:rsidRPr="003A3578">
        <w:rPr>
          <w:rFonts w:ascii="Times New Roman" w:eastAsia="Calibri" w:hAnsi="Times New Roman" w:cs="Times New Roman"/>
        </w:rPr>
        <w:t>monodentate</w:t>
      </w:r>
      <w:proofErr w:type="spellEnd"/>
      <w:r w:rsidRPr="003A3578">
        <w:rPr>
          <w:rFonts w:ascii="Times New Roman" w:eastAsia="Calibri" w:hAnsi="Times New Roman" w:cs="Times New Roman"/>
        </w:rPr>
        <w:t xml:space="preserve"> toward Cu2 and Cu1 atoms respectively. The lattice water molecules involved in O–H·····O hydrogen bonding are situated in the void spaces between layers. The zigzag chains, which run along the b-axes further construct three-dimensional metal-organic framework </w:t>
      </w:r>
      <w:r w:rsidRPr="003A3578">
        <w:rPr>
          <w:rFonts w:ascii="Times New Roman" w:eastAsia="Calibri" w:hAnsi="Times New Roman" w:cs="Times New Roman"/>
          <w:i/>
          <w:iCs/>
        </w:rPr>
        <w:t>via</w:t>
      </w:r>
      <w:r w:rsidRPr="003A3578">
        <w:rPr>
          <w:rFonts w:ascii="Times New Roman" w:eastAsia="Calibri" w:hAnsi="Times New Roman" w:cs="Times New Roman"/>
        </w:rPr>
        <w:t xml:space="preserve"> hydrogen bonding and weak face-to-face π-π interactions.</w:t>
      </w:r>
    </w:p>
    <w:p w:rsidR="003A3578" w:rsidRPr="003A3578" w:rsidRDefault="003A3578" w:rsidP="003A3578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3A3578">
        <w:rPr>
          <w:rFonts w:ascii="Times New Roman" w:eastAsia="Calibri" w:hAnsi="Times New Roman" w:cs="Times New Roman"/>
        </w:rPr>
        <w:t xml:space="preserve">Keywords: </w:t>
      </w:r>
      <w:r w:rsidRPr="003A3578">
        <w:rPr>
          <w:rFonts w:ascii="Times New Roman" w:eastAsia="Times New Roman" w:hAnsi="Times New Roman" w:cs="Times New Roman"/>
        </w:rPr>
        <w:t>crystal structure, two-dimension, lattice water, hydrogen bonding, copper complex.</w:t>
      </w:r>
    </w:p>
    <w:p w:rsidR="003A3578" w:rsidRPr="003A3578" w:rsidRDefault="003A3578">
      <w:pPr>
        <w:rPr>
          <w:rFonts w:ascii="Cambria" w:eastAsia="Times New Roman" w:hAnsi="Cambria" w:cs="Times New Roman"/>
          <w:b/>
          <w:bCs/>
        </w:rPr>
      </w:pPr>
    </w:p>
    <w:p w:rsidR="003A3578" w:rsidRPr="007C5794" w:rsidRDefault="003A3578">
      <w:pPr>
        <w:rPr>
          <w:sz w:val="28"/>
          <w:szCs w:val="28"/>
        </w:rPr>
      </w:pPr>
    </w:p>
    <w:sectPr w:rsidR="003A3578" w:rsidRPr="007C579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794"/>
    <w:rsid w:val="003A3578"/>
    <w:rsid w:val="007C5794"/>
    <w:rsid w:val="008A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2016-09-30T06:48:00Z</dcterms:created>
  <dcterms:modified xsi:type="dcterms:W3CDTF">2016-09-30T06:53:00Z</dcterms:modified>
</cp:coreProperties>
</file>