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670728" w:rsidP="00494130">
      <w:pPr>
        <w:pStyle w:val="Heading1"/>
        <w:spacing w:before="170"/>
        <w:ind w:left="0"/>
      </w:pPr>
      <w:r w:rsidRPr="00670728">
        <w:rPr>
          <w:color w:val="337AB7"/>
        </w:rPr>
        <w:t xml:space="preserve">Thermal Degradation of </w:t>
      </w:r>
      <w:proofErr w:type="gramStart"/>
      <w:r w:rsidRPr="00670728">
        <w:rPr>
          <w:color w:val="337AB7"/>
        </w:rPr>
        <w:t>Poly(</w:t>
      </w:r>
      <w:proofErr w:type="gramEnd"/>
      <w:r w:rsidRPr="00670728">
        <w:rPr>
          <w:color w:val="337AB7"/>
        </w:rPr>
        <w:t xml:space="preserve">Vinyl Chloride)/Polystyrene Blends in the Presence of Derivatives of </w:t>
      </w:r>
      <w:proofErr w:type="spellStart"/>
      <w:r w:rsidRPr="00F6634C">
        <w:rPr>
          <w:i/>
          <w:color w:val="337AB7"/>
        </w:rPr>
        <w:t>Hura</w:t>
      </w:r>
      <w:proofErr w:type="spellEnd"/>
      <w:r w:rsidR="00F6634C" w:rsidRPr="00F6634C">
        <w:rPr>
          <w:i/>
          <w:color w:val="337AB7"/>
        </w:rPr>
        <w:t xml:space="preserve"> </w:t>
      </w:r>
      <w:proofErr w:type="spellStart"/>
      <w:r w:rsidR="00F6634C" w:rsidRPr="00F6634C">
        <w:rPr>
          <w:i/>
          <w:color w:val="337AB7"/>
        </w:rPr>
        <w:t>Crepitans</w:t>
      </w:r>
      <w:proofErr w:type="spellEnd"/>
      <w:r w:rsidRPr="00670728">
        <w:rPr>
          <w:color w:val="337AB7"/>
        </w:rPr>
        <w:t xml:space="preserve"> Seed Oil.</w:t>
      </w:r>
    </w:p>
    <w:p w:rsidR="00670728" w:rsidRPr="00670728" w:rsidRDefault="00670728" w:rsidP="00670728">
      <w:pPr>
        <w:pStyle w:val="BodyText"/>
        <w:spacing w:before="73" w:line="198" w:lineRule="exact"/>
        <w:ind w:left="100" w:right="1759"/>
        <w:rPr>
          <w:rFonts w:ascii="Arial"/>
        </w:rPr>
      </w:pPr>
      <w:r w:rsidRPr="00670728">
        <w:rPr>
          <w:rFonts w:ascii="Arial"/>
        </w:rPr>
        <w:t xml:space="preserve">O.F </w:t>
      </w:r>
      <w:proofErr w:type="spellStart"/>
      <w:r w:rsidRPr="00670728">
        <w:rPr>
          <w:rFonts w:ascii="Arial"/>
        </w:rPr>
        <w:t>Biotidara</w:t>
      </w:r>
      <w:proofErr w:type="spellEnd"/>
      <w:r w:rsidRPr="00E31D24">
        <w:rPr>
          <w:rFonts w:ascii="Arial"/>
          <w:vertAlign w:val="superscript"/>
        </w:rPr>
        <w:t>+</w:t>
      </w:r>
      <w:r>
        <w:rPr>
          <w:rFonts w:ascii="Arial"/>
        </w:rPr>
        <w:t>,</w:t>
      </w:r>
      <w:r w:rsidRPr="00670728">
        <w:rPr>
          <w:rFonts w:ascii="Times New Roman" w:eastAsia="Calibri" w:hAnsi="Times New Roman" w:cs="Times New Roman"/>
          <w:b/>
          <w:sz w:val="24"/>
          <w:szCs w:val="24"/>
        </w:rPr>
        <w:t xml:space="preserve"> </w:t>
      </w:r>
      <w:r w:rsidRPr="00670728">
        <w:rPr>
          <w:rFonts w:ascii="Arial"/>
        </w:rPr>
        <w:t>Department of Chemistry,</w:t>
      </w:r>
      <w:r w:rsidRPr="00670728">
        <w:rPr>
          <w:rFonts w:ascii="Times New Roman" w:eastAsia="Calibri" w:hAnsi="Times New Roman" w:cs="Times New Roman"/>
          <w:b/>
          <w:sz w:val="24"/>
          <w:szCs w:val="24"/>
        </w:rPr>
        <w:t xml:space="preserve"> </w:t>
      </w:r>
      <w:r>
        <w:rPr>
          <w:rFonts w:ascii="Arial"/>
        </w:rPr>
        <w:t xml:space="preserve">Federal </w:t>
      </w:r>
      <w:r w:rsidRPr="00670728">
        <w:rPr>
          <w:rFonts w:ascii="Arial"/>
        </w:rPr>
        <w:t xml:space="preserve">University of Agriculture, PMB 2240, </w:t>
      </w:r>
      <w:r>
        <w:rPr>
          <w:rFonts w:ascii="Arial"/>
        </w:rPr>
        <w:t>Abeokuta,</w:t>
      </w:r>
      <w:r w:rsidRPr="00670728">
        <w:rPr>
          <w:rFonts w:ascii="Arial"/>
        </w:rPr>
        <w:t xml:space="preserve"> Nigeria </w:t>
      </w:r>
    </w:p>
    <w:p w:rsidR="00670728" w:rsidRDefault="00670728" w:rsidP="00670728">
      <w:pPr>
        <w:pStyle w:val="BodyText"/>
        <w:spacing w:before="73" w:line="198" w:lineRule="exact"/>
        <w:ind w:left="100" w:right="2043"/>
        <w:rPr>
          <w:rFonts w:ascii="Arial"/>
        </w:rPr>
      </w:pPr>
      <w:r w:rsidRPr="00670728">
        <w:rPr>
          <w:rFonts w:ascii="Arial"/>
        </w:rPr>
        <w:t xml:space="preserve">I. C. </w:t>
      </w:r>
      <w:proofErr w:type="spellStart"/>
      <w:r w:rsidRPr="00670728">
        <w:rPr>
          <w:rFonts w:ascii="Arial"/>
        </w:rPr>
        <w:t>Eromosele</w:t>
      </w:r>
      <w:proofErr w:type="spellEnd"/>
      <w:r w:rsidRPr="00670728">
        <w:rPr>
          <w:rFonts w:ascii="Arial"/>
        </w:rPr>
        <w:t>*, Department of Chemistry</w:t>
      </w:r>
      <w:r>
        <w:rPr>
          <w:rFonts w:ascii="Arial"/>
        </w:rPr>
        <w:t xml:space="preserve">, Federal </w:t>
      </w:r>
      <w:r w:rsidRPr="00670728">
        <w:rPr>
          <w:rFonts w:ascii="Arial"/>
        </w:rPr>
        <w:t xml:space="preserve">University of Agriculture, PMB 2240, </w:t>
      </w:r>
      <w:r>
        <w:rPr>
          <w:rFonts w:ascii="Arial"/>
        </w:rPr>
        <w:t>Abeokuta,</w:t>
      </w:r>
      <w:r w:rsidRPr="00670728">
        <w:rPr>
          <w:rFonts w:ascii="Arial"/>
        </w:rPr>
        <w:t xml:space="preserve"> Nigeria</w:t>
      </w:r>
    </w:p>
    <w:p w:rsidR="00670728" w:rsidRDefault="00670728" w:rsidP="00670728">
      <w:pPr>
        <w:pStyle w:val="BodyText"/>
        <w:spacing w:before="73" w:line="198" w:lineRule="exact"/>
        <w:ind w:left="100" w:right="2043"/>
        <w:rPr>
          <w:rFonts w:ascii="Arial"/>
        </w:rPr>
      </w:pPr>
      <w:r w:rsidRPr="00670728">
        <w:rPr>
          <w:rFonts w:ascii="Arial"/>
        </w:rPr>
        <w:t xml:space="preserve">C.O. </w:t>
      </w:r>
      <w:proofErr w:type="spellStart"/>
      <w:r w:rsidRPr="00670728">
        <w:rPr>
          <w:rFonts w:ascii="Arial"/>
        </w:rPr>
        <w:t>Eromosele</w:t>
      </w:r>
      <w:proofErr w:type="spellEnd"/>
      <w:r>
        <w:rPr>
          <w:rFonts w:ascii="Arial"/>
        </w:rPr>
        <w:t xml:space="preserve">, </w:t>
      </w:r>
      <w:r w:rsidRPr="00670728">
        <w:rPr>
          <w:rFonts w:ascii="Arial"/>
        </w:rPr>
        <w:t>Department of Chemistry</w:t>
      </w:r>
      <w:r>
        <w:rPr>
          <w:rFonts w:ascii="Arial"/>
        </w:rPr>
        <w:t xml:space="preserve">, Federal </w:t>
      </w:r>
      <w:r w:rsidRPr="00670728">
        <w:rPr>
          <w:rFonts w:ascii="Arial"/>
        </w:rPr>
        <w:t xml:space="preserve">University of Agriculture, PMB 2240, </w:t>
      </w:r>
      <w:r>
        <w:rPr>
          <w:rFonts w:ascii="Arial"/>
        </w:rPr>
        <w:t xml:space="preserve">Abeokuta, </w:t>
      </w:r>
      <w:r w:rsidRPr="00670728">
        <w:rPr>
          <w:rFonts w:ascii="Arial"/>
        </w:rPr>
        <w:t>Nigeria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670728" w:rsidRPr="00670728" w:rsidRDefault="00670728" w:rsidP="00670728">
      <w:pPr>
        <w:pStyle w:val="Heading3"/>
        <w:spacing w:before="74"/>
        <w:jc w:val="both"/>
        <w:rPr>
          <w:rFonts w:ascii="Tw Cen MT" w:eastAsia="Tw Cen MT" w:hAnsi="Tw Cen MT" w:cs="Tw Cen MT"/>
          <w:b w:val="0"/>
          <w:bCs w:val="0"/>
          <w:sz w:val="18"/>
          <w:szCs w:val="18"/>
        </w:rPr>
      </w:pPr>
      <w:r w:rsidRPr="00670728">
        <w:rPr>
          <w:rFonts w:ascii="Tw Cen MT" w:eastAsia="Tw Cen MT" w:hAnsi="Tw Cen MT" w:cs="Tw Cen MT"/>
          <w:b w:val="0"/>
          <w:bCs w:val="0"/>
          <w:sz w:val="18"/>
          <w:szCs w:val="18"/>
        </w:rPr>
        <w:t xml:space="preserve">Thermal degradation of </w:t>
      </w:r>
      <w:proofErr w:type="gramStart"/>
      <w:r w:rsidRPr="00670728">
        <w:rPr>
          <w:rFonts w:ascii="Tw Cen MT" w:eastAsia="Tw Cen MT" w:hAnsi="Tw Cen MT" w:cs="Tw Cen MT"/>
          <w:b w:val="0"/>
          <w:bCs w:val="0"/>
          <w:sz w:val="18"/>
          <w:szCs w:val="18"/>
        </w:rPr>
        <w:t>Poly(</w:t>
      </w:r>
      <w:proofErr w:type="spellStart"/>
      <w:proofErr w:type="gramEnd"/>
      <w:r w:rsidRPr="00670728">
        <w:rPr>
          <w:rFonts w:ascii="Tw Cen MT" w:eastAsia="Tw Cen MT" w:hAnsi="Tw Cen MT" w:cs="Tw Cen MT"/>
          <w:b w:val="0"/>
          <w:bCs w:val="0"/>
          <w:sz w:val="18"/>
          <w:szCs w:val="18"/>
        </w:rPr>
        <w:t>vinylchloride</w:t>
      </w:r>
      <w:proofErr w:type="spellEnd"/>
      <w:r w:rsidRPr="00670728">
        <w:rPr>
          <w:rFonts w:ascii="Tw Cen MT" w:eastAsia="Tw Cen MT" w:hAnsi="Tw Cen MT" w:cs="Tw Cen MT"/>
          <w:b w:val="0"/>
          <w:bCs w:val="0"/>
          <w:sz w:val="18"/>
          <w:szCs w:val="18"/>
        </w:rPr>
        <w:t xml:space="preserve">)/polystyrene (PVC/PS) blends in the presence of metal soap derivatives of </w:t>
      </w:r>
      <w:proofErr w:type="spellStart"/>
      <w:r w:rsidRPr="00670728">
        <w:rPr>
          <w:rFonts w:ascii="Tw Cen MT" w:eastAsia="Tw Cen MT" w:hAnsi="Tw Cen MT" w:cs="Tw Cen MT"/>
          <w:b w:val="0"/>
          <w:bCs w:val="0"/>
          <w:sz w:val="18"/>
          <w:szCs w:val="18"/>
        </w:rPr>
        <w:t>Hura</w:t>
      </w:r>
      <w:proofErr w:type="spellEnd"/>
      <w:r w:rsidRPr="00670728">
        <w:rPr>
          <w:rFonts w:ascii="Tw Cen MT" w:eastAsia="Tw Cen MT" w:hAnsi="Tw Cen MT" w:cs="Tw Cen MT"/>
          <w:b w:val="0"/>
          <w:bCs w:val="0"/>
          <w:sz w:val="18"/>
          <w:szCs w:val="18"/>
        </w:rPr>
        <w:t xml:space="preserve"> </w:t>
      </w:r>
      <w:proofErr w:type="spellStart"/>
      <w:r w:rsidRPr="00670728">
        <w:rPr>
          <w:rFonts w:ascii="Tw Cen MT" w:eastAsia="Tw Cen MT" w:hAnsi="Tw Cen MT" w:cs="Tw Cen MT"/>
          <w:b w:val="0"/>
          <w:bCs w:val="0"/>
          <w:sz w:val="18"/>
          <w:szCs w:val="18"/>
        </w:rPr>
        <w:t>crepitans</w:t>
      </w:r>
      <w:proofErr w:type="spellEnd"/>
      <w:r w:rsidRPr="00670728">
        <w:rPr>
          <w:rFonts w:ascii="Tw Cen MT" w:eastAsia="Tw Cen MT" w:hAnsi="Tw Cen MT" w:cs="Tw Cen MT"/>
          <w:b w:val="0"/>
          <w:bCs w:val="0"/>
          <w:sz w:val="18"/>
          <w:szCs w:val="18"/>
        </w:rPr>
        <w:t xml:space="preserve"> seed oil was investigated in air and under nitrogen.  The kinetics of </w:t>
      </w:r>
      <w:proofErr w:type="spellStart"/>
      <w:r w:rsidRPr="00670728">
        <w:rPr>
          <w:rFonts w:ascii="Tw Cen MT" w:eastAsia="Tw Cen MT" w:hAnsi="Tw Cen MT" w:cs="Tw Cen MT"/>
          <w:b w:val="0"/>
          <w:bCs w:val="0"/>
          <w:sz w:val="18"/>
          <w:szCs w:val="18"/>
        </w:rPr>
        <w:t>dehydrochlorination</w:t>
      </w:r>
      <w:proofErr w:type="spellEnd"/>
      <w:r w:rsidRPr="00670728">
        <w:rPr>
          <w:rFonts w:ascii="Tw Cen MT" w:eastAsia="Tw Cen MT" w:hAnsi="Tw Cen MT" w:cs="Tw Cen MT"/>
          <w:b w:val="0"/>
          <w:bCs w:val="0"/>
          <w:sz w:val="18"/>
          <w:szCs w:val="18"/>
        </w:rPr>
        <w:t xml:space="preserve"> of PVC in PVC/PS blends, 95/5, and 90/10 ratios, under nitrogen in the temperature range, 170-190</w:t>
      </w:r>
      <w:r>
        <w:rPr>
          <w:rFonts w:ascii="Tw Cen MT" w:eastAsia="Tw Cen MT" w:hAnsi="Tw Cen MT" w:cs="Tw Cen MT"/>
          <w:b w:val="0"/>
          <w:bCs w:val="0"/>
          <w:sz w:val="18"/>
          <w:szCs w:val="18"/>
        </w:rPr>
        <w:t>˚</w:t>
      </w:r>
      <w:r w:rsidRPr="00670728">
        <w:rPr>
          <w:rFonts w:ascii="Tw Cen MT" w:eastAsia="Tw Cen MT" w:hAnsi="Tw Cen MT" w:cs="Tw Cen MT"/>
          <w:b w:val="0"/>
          <w:bCs w:val="0"/>
          <w:sz w:val="18"/>
          <w:szCs w:val="18"/>
        </w:rPr>
        <w:t>C showed stabilization of the polymer by</w:t>
      </w:r>
      <w:r>
        <w:rPr>
          <w:rFonts w:ascii="Tw Cen MT" w:eastAsia="Tw Cen MT" w:hAnsi="Tw Cen MT" w:cs="Tw Cen MT"/>
          <w:b w:val="0"/>
          <w:bCs w:val="0"/>
          <w:sz w:val="18"/>
          <w:szCs w:val="18"/>
        </w:rPr>
        <w:t xml:space="preserve"> PS with rates in the order, </w:t>
      </w:r>
      <w:r w:rsidRPr="00670728">
        <w:rPr>
          <w:rFonts w:ascii="Tw Cen MT" w:eastAsia="Tw Cen MT" w:hAnsi="Tw Cen MT" w:cs="Tw Cen MT"/>
          <w:b w:val="0"/>
          <w:bCs w:val="0"/>
          <w:sz w:val="18"/>
          <w:szCs w:val="18"/>
        </w:rPr>
        <w:t>10-2%min</w:t>
      </w:r>
      <w:r w:rsidRPr="00670728">
        <w:rPr>
          <w:rFonts w:ascii="Tw Cen MT" w:eastAsia="Tw Cen MT" w:hAnsi="Tw Cen MT" w:cs="Tw Cen MT"/>
          <w:b w:val="0"/>
          <w:bCs w:val="0"/>
          <w:sz w:val="18"/>
          <w:szCs w:val="18"/>
          <w:vertAlign w:val="superscript"/>
        </w:rPr>
        <w:t>-1</w:t>
      </w:r>
      <w:r w:rsidRPr="00670728">
        <w:rPr>
          <w:rFonts w:ascii="Tw Cen MT" w:eastAsia="Tw Cen MT" w:hAnsi="Tw Cen MT" w:cs="Tw Cen MT"/>
          <w:b w:val="0"/>
          <w:bCs w:val="0"/>
          <w:sz w:val="18"/>
          <w:szCs w:val="18"/>
        </w:rPr>
        <w:t xml:space="preserve"> and activation energy , 50.7kJ mol</w:t>
      </w:r>
      <w:r w:rsidRPr="00670728">
        <w:rPr>
          <w:rFonts w:ascii="Tw Cen MT" w:eastAsia="Tw Cen MT" w:hAnsi="Tw Cen MT" w:cs="Tw Cen MT"/>
          <w:b w:val="0"/>
          <w:bCs w:val="0"/>
          <w:sz w:val="18"/>
          <w:szCs w:val="18"/>
          <w:vertAlign w:val="superscript"/>
        </w:rPr>
        <w:t>-1</w:t>
      </w:r>
      <w:r w:rsidRPr="00670728">
        <w:rPr>
          <w:rFonts w:ascii="Tw Cen MT" w:eastAsia="Tw Cen MT" w:hAnsi="Tw Cen MT" w:cs="Tw Cen MT"/>
          <w:b w:val="0"/>
          <w:bCs w:val="0"/>
          <w:sz w:val="18"/>
          <w:szCs w:val="18"/>
        </w:rPr>
        <w:t>.  At 190</w:t>
      </w:r>
      <w:r>
        <w:rPr>
          <w:rFonts w:ascii="Tw Cen MT" w:eastAsia="Tw Cen MT" w:hAnsi="Tw Cen MT" w:cs="Tw Cen MT"/>
          <w:b w:val="0"/>
          <w:bCs w:val="0"/>
          <w:sz w:val="18"/>
          <w:szCs w:val="18"/>
        </w:rPr>
        <w:t>˚</w:t>
      </w:r>
      <w:r w:rsidRPr="00670728">
        <w:rPr>
          <w:rFonts w:ascii="Tw Cen MT" w:eastAsia="Tw Cen MT" w:hAnsi="Tw Cen MT" w:cs="Tw Cen MT"/>
          <w:b w:val="0"/>
          <w:bCs w:val="0"/>
          <w:sz w:val="18"/>
          <w:szCs w:val="18"/>
        </w:rPr>
        <w:t xml:space="preserve">C, the rate of </w:t>
      </w:r>
      <w:proofErr w:type="spellStart"/>
      <w:r w:rsidRPr="00670728">
        <w:rPr>
          <w:rFonts w:ascii="Tw Cen MT" w:eastAsia="Tw Cen MT" w:hAnsi="Tw Cen MT" w:cs="Tw Cen MT"/>
          <w:b w:val="0"/>
          <w:bCs w:val="0"/>
          <w:sz w:val="18"/>
          <w:szCs w:val="18"/>
        </w:rPr>
        <w:t>dehydrochlorination</w:t>
      </w:r>
      <w:proofErr w:type="spellEnd"/>
      <w:r w:rsidRPr="00670728">
        <w:rPr>
          <w:rFonts w:ascii="Tw Cen MT" w:eastAsia="Tw Cen MT" w:hAnsi="Tw Cen MT" w:cs="Tw Cen MT"/>
          <w:b w:val="0"/>
          <w:bCs w:val="0"/>
          <w:sz w:val="18"/>
          <w:szCs w:val="18"/>
        </w:rPr>
        <w:t xml:space="preserve"> of PVC under nitrogen was reduced by 20.8% for the 95/5 blend.  In the presence of metal soaps there was marked reduction in the stability of PVC by PS. From FTIR and DSC analyses, miscibility of the blends was enhanced by the soaps, yielding single </w:t>
      </w:r>
      <w:proofErr w:type="spellStart"/>
      <w:proofErr w:type="gramStart"/>
      <w:r w:rsidRPr="00670728">
        <w:rPr>
          <w:rFonts w:ascii="Tw Cen MT" w:eastAsia="Tw Cen MT" w:hAnsi="Tw Cen MT" w:cs="Tw Cen MT"/>
          <w:b w:val="0"/>
          <w:bCs w:val="0"/>
          <w:sz w:val="18"/>
          <w:szCs w:val="18"/>
        </w:rPr>
        <w:t>Tg</w:t>
      </w:r>
      <w:proofErr w:type="spellEnd"/>
      <w:proofErr w:type="gramEnd"/>
      <w:r w:rsidRPr="00670728">
        <w:rPr>
          <w:rFonts w:ascii="Tw Cen MT" w:eastAsia="Tw Cen MT" w:hAnsi="Tw Cen MT" w:cs="Tw Cen MT"/>
          <w:b w:val="0"/>
          <w:bCs w:val="0"/>
          <w:sz w:val="18"/>
          <w:szCs w:val="18"/>
        </w:rPr>
        <w:t xml:space="preserve"> of 98.2 and 96.2</w:t>
      </w:r>
      <w:r>
        <w:rPr>
          <w:rFonts w:ascii="Tw Cen MT" w:eastAsia="Tw Cen MT" w:hAnsi="Tw Cen MT" w:cs="Tw Cen MT"/>
          <w:b w:val="0"/>
          <w:bCs w:val="0"/>
          <w:sz w:val="18"/>
          <w:szCs w:val="18"/>
        </w:rPr>
        <w:t>˚</w:t>
      </w:r>
      <w:r w:rsidRPr="00670728">
        <w:rPr>
          <w:rFonts w:ascii="Tw Cen MT" w:eastAsia="Tw Cen MT" w:hAnsi="Tw Cen MT" w:cs="Tw Cen MT"/>
          <w:b w:val="0"/>
          <w:bCs w:val="0"/>
          <w:sz w:val="18"/>
          <w:szCs w:val="18"/>
        </w:rPr>
        <w:t xml:space="preserve">C for 95/5 and 90/10 blends respectively.  The enhanced stability of PVC in the blends and reduced stability of the polymer in the presence of metal soaps were confirmed by </w:t>
      </w:r>
      <w:proofErr w:type="spellStart"/>
      <w:r w:rsidRPr="00670728">
        <w:rPr>
          <w:rFonts w:ascii="Tw Cen MT" w:eastAsia="Tw Cen MT" w:hAnsi="Tw Cen MT" w:cs="Tw Cen MT"/>
          <w:b w:val="0"/>
          <w:bCs w:val="0"/>
          <w:sz w:val="18"/>
          <w:szCs w:val="18"/>
        </w:rPr>
        <w:t>thermogravimetry</w:t>
      </w:r>
      <w:proofErr w:type="spellEnd"/>
      <w:r w:rsidRPr="00670728">
        <w:rPr>
          <w:rFonts w:ascii="Tw Cen MT" w:eastAsia="Tw Cen MT" w:hAnsi="Tw Cen MT" w:cs="Tw Cen MT"/>
          <w:b w:val="0"/>
          <w:bCs w:val="0"/>
          <w:sz w:val="18"/>
          <w:szCs w:val="18"/>
        </w:rPr>
        <w:t>.</w:t>
      </w:r>
    </w:p>
    <w:p w:rsidR="00670728" w:rsidRPr="00670728" w:rsidRDefault="00670728" w:rsidP="00670728">
      <w:pPr>
        <w:pStyle w:val="Heading3"/>
        <w:spacing w:before="74"/>
        <w:jc w:val="both"/>
        <w:rPr>
          <w:rFonts w:ascii="Tw Cen MT" w:eastAsia="Tw Cen MT" w:hAnsi="Tw Cen MT" w:cs="Tw Cen MT"/>
          <w:b w:val="0"/>
          <w:bCs w:val="0"/>
          <w:sz w:val="18"/>
          <w:szCs w:val="18"/>
        </w:rPr>
      </w:pPr>
    </w:p>
    <w:p w:rsidR="005973B9" w:rsidRDefault="00F118D3" w:rsidP="00670728">
      <w:pPr>
        <w:pStyle w:val="Heading3"/>
        <w:spacing w:before="74"/>
        <w:jc w:val="both"/>
        <w:rPr>
          <w:b w:val="0"/>
        </w:rPr>
      </w:pPr>
      <w:r>
        <w:rPr>
          <w:rFonts w:ascii="Tw Cen MT" w:eastAsia="Tw Cen MT" w:hAnsi="Tw Cen MT" w:cs="Tw Cen MT"/>
          <w:b w:val="0"/>
          <w:bCs w:val="0"/>
          <w:noProof/>
          <w:sz w:val="18"/>
          <w:szCs w:val="18"/>
          <w:lang w:val="en-GB" w:eastAsia="en-GB"/>
        </w:rPr>
        <mc:AlternateContent>
          <mc:Choice Requires="wps">
            <w:drawing>
              <wp:anchor distT="0" distB="0" distL="114300" distR="114300" simplePos="0" relativeHeight="251659264" behindDoc="0" locked="0" layoutInCell="1" allowOverlap="1" wp14:anchorId="363F1FA2" wp14:editId="2EAD58FA">
                <wp:simplePos x="0" y="0"/>
                <wp:positionH relativeFrom="column">
                  <wp:posOffset>175260</wp:posOffset>
                </wp:positionH>
                <wp:positionV relativeFrom="paragraph">
                  <wp:posOffset>2223770</wp:posOffset>
                </wp:positionV>
                <wp:extent cx="777240" cy="767080"/>
                <wp:effectExtent l="0" t="0" r="0" b="0"/>
                <wp:wrapNone/>
                <wp:docPr id="2" name="Text Box 2"/>
                <wp:cNvGraphicFramePr/>
                <a:graphic xmlns:a="http://schemas.openxmlformats.org/drawingml/2006/main">
                  <a:graphicData uri="http://schemas.microsoft.com/office/word/2010/wordprocessingShape">
                    <wps:wsp>
                      <wps:cNvSpPr txBox="1"/>
                      <wps:spPr>
                        <a:xfrm>
                          <a:off x="0" y="0"/>
                          <a:ext cx="777240" cy="7670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118D3" w:rsidRPr="00F118D3" w:rsidRDefault="00F118D3">
                            <w:pPr>
                              <w:rPr>
                                <w:color w:val="FFFFFF" w:themeColor="background1"/>
                                <w14:textFill>
                                  <w14:noFill/>
                                </w14:textFill>
                              </w:rPr>
                            </w:pPr>
                            <w:r w:rsidRPr="00F118D3">
                              <w:rPr>
                                <w:noProof/>
                                <w:color w:val="FFFFFF" w:themeColor="background1"/>
                                <w:lang w:val="en-GB" w:eastAsia="en-GB"/>
                                <w14:textFill>
                                  <w14:noFill/>
                                </w14:textFill>
                              </w:rPr>
                              <w:drawing>
                                <wp:inline distT="0" distB="0" distL="0" distR="0" wp14:anchorId="18B66174" wp14:editId="27C5505F">
                                  <wp:extent cx="585619" cy="597069"/>
                                  <wp:effectExtent l="19050" t="0" r="24130" b="2222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Doc 2017-07-21 (1)_2.jpg"/>
                                          <pic:cNvPicPr/>
                                        </pic:nvPicPr>
                                        <pic:blipFill>
                                          <a:blip r:embed="rId10">
                                            <a:extLst>
                                              <a:ext uri="{BEBA8EAE-BF5A-486C-A8C5-ECC9F3942E4B}">
                                                <a14:imgProps xmlns:a14="http://schemas.microsoft.com/office/drawing/2010/main">
                                                  <a14:imgLayer r:embed="rId11">
                                                    <a14:imgEffect>
                                                      <a14:sharpenSoften amount="25000"/>
                                                    </a14:imgEffect>
                                                    <a14:imgEffect>
                                                      <a14:colorTemperature colorTemp="11200"/>
                                                    </a14:imgEffect>
                                                  </a14:imgLayer>
                                                </a14:imgProps>
                                              </a:ext>
                                              <a:ext uri="{28A0092B-C50C-407E-A947-70E740481C1C}">
                                                <a14:useLocalDpi xmlns:a14="http://schemas.microsoft.com/office/drawing/2010/main" val="0"/>
                                              </a:ext>
                                            </a:extLst>
                                          </a:blip>
                                          <a:stretch>
                                            <a:fillRect/>
                                          </a:stretch>
                                        </pic:blipFill>
                                        <pic:spPr>
                                          <a:xfrm>
                                            <a:off x="0" y="0"/>
                                            <a:ext cx="586392" cy="59785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8pt;margin-top:175.1pt;width:61.2pt;height:60.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" filled="f" stroked="f" strokeweight=".5pt">
                <v:textbox>
                  <w:txbxContent>
                    <w:p w:rsidR="00F118D3" w:rsidRPr="00F118D3" w:rsidRDefault="00F118D3">
                      <w:pPr>
                        <w:rPr>
                          <w:color w:val="FFFFFF" w:themeColor="background1"/>
                          <w14:textFill>
                            <w14:noFill/>
                          </w14:textFill>
                        </w:rPr>
                      </w:pPr>
                      <w:r w:rsidRPr="00F118D3">
                        <w:rPr>
                          <w:noProof/>
                          <w:color w:val="FFFFFF" w:themeColor="background1"/>
                          <w:lang w:val="en-GB" w:eastAsia="en-GB"/>
                          <w14:textFill>
                            <w14:noFill/>
                          </w14:textFill>
                        </w:rPr>
                        <w:drawing>
                          <wp:inline distT="0" distB="0" distL="0" distR="0" wp14:anchorId="18B66174" wp14:editId="27C5505F">
                            <wp:extent cx="585619" cy="597069"/>
                            <wp:effectExtent l="19050" t="0" r="24130" b="2222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Doc 2017-07-21 (1)_2.jpg"/>
                                    <pic:cNvPicPr/>
                                  </pic:nvPicPr>
                                  <pic:blipFill>
                                    <a:blip r:embed="rId10">
                                      <a:extLst>
                                        <a:ext uri="{BEBA8EAE-BF5A-486C-A8C5-ECC9F3942E4B}">
                                          <a14:imgProps xmlns:a14="http://schemas.microsoft.com/office/drawing/2010/main">
                                            <a14:imgLayer r:embed="rId11">
                                              <a14:imgEffect>
                                                <a14:sharpenSoften amount="25000"/>
                                              </a14:imgEffect>
                                              <a14:imgEffect>
                                                <a14:colorTemperature colorTemp="11200"/>
                                              </a14:imgEffect>
                                            </a14:imgLayer>
                                          </a14:imgProps>
                                        </a:ext>
                                        <a:ext uri="{28A0092B-C50C-407E-A947-70E740481C1C}">
                                          <a14:useLocalDpi xmlns:a14="http://schemas.microsoft.com/office/drawing/2010/main" val="0"/>
                                        </a:ext>
                                      </a:extLst>
                                    </a:blip>
                                    <a:stretch>
                                      <a:fillRect/>
                                    </a:stretch>
                                  </pic:blipFill>
                                  <pic:spPr>
                                    <a:xfrm>
                                      <a:off x="0" y="0"/>
                                      <a:ext cx="586392" cy="59785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xbxContent>
                </v:textbox>
              </v:shape>
            </w:pict>
          </mc:Fallback>
        </mc:AlternateContent>
      </w:r>
      <w:r w:rsidR="00670728" w:rsidRPr="00670728">
        <w:rPr>
          <w:rFonts w:ascii="Tw Cen MT" w:eastAsia="Tw Cen MT" w:hAnsi="Tw Cen MT" w:cs="Tw Cen MT"/>
          <w:b w:val="0"/>
          <w:bCs w:val="0"/>
          <w:sz w:val="18"/>
          <w:szCs w:val="18"/>
        </w:rPr>
        <w:t xml:space="preserve">Keywords:  thermal degradation, </w:t>
      </w:r>
      <w:proofErr w:type="gramStart"/>
      <w:r w:rsidR="00670728" w:rsidRPr="00670728">
        <w:rPr>
          <w:rFonts w:ascii="Tw Cen MT" w:eastAsia="Tw Cen MT" w:hAnsi="Tw Cen MT" w:cs="Tw Cen MT"/>
          <w:b w:val="0"/>
          <w:bCs w:val="0"/>
          <w:sz w:val="18"/>
          <w:szCs w:val="18"/>
        </w:rPr>
        <w:t>poly(</w:t>
      </w:r>
      <w:proofErr w:type="spellStart"/>
      <w:proofErr w:type="gramEnd"/>
      <w:r w:rsidR="00670728" w:rsidRPr="00670728">
        <w:rPr>
          <w:rFonts w:ascii="Tw Cen MT" w:eastAsia="Tw Cen MT" w:hAnsi="Tw Cen MT" w:cs="Tw Cen MT"/>
          <w:b w:val="0"/>
          <w:bCs w:val="0"/>
          <w:sz w:val="18"/>
          <w:szCs w:val="18"/>
        </w:rPr>
        <w:t>vinychloride</w:t>
      </w:r>
      <w:proofErr w:type="spellEnd"/>
      <w:r w:rsidR="00670728" w:rsidRPr="00670728">
        <w:rPr>
          <w:rFonts w:ascii="Tw Cen MT" w:eastAsia="Tw Cen MT" w:hAnsi="Tw Cen MT" w:cs="Tw Cen MT"/>
          <w:b w:val="0"/>
          <w:bCs w:val="0"/>
          <w:sz w:val="18"/>
          <w:szCs w:val="18"/>
        </w:rPr>
        <w:t xml:space="preserve">)/polystyrene) blend, </w:t>
      </w:r>
      <w:proofErr w:type="spellStart"/>
      <w:r w:rsidR="00670728" w:rsidRPr="00670728">
        <w:rPr>
          <w:rFonts w:ascii="Tw Cen MT" w:eastAsia="Tw Cen MT" w:hAnsi="Tw Cen MT" w:cs="Tw Cen MT"/>
          <w:b w:val="0"/>
          <w:bCs w:val="0"/>
          <w:sz w:val="18"/>
          <w:szCs w:val="18"/>
        </w:rPr>
        <w:t>Hura</w:t>
      </w:r>
      <w:proofErr w:type="spellEnd"/>
      <w:r w:rsidR="00670728" w:rsidRPr="00670728">
        <w:rPr>
          <w:rFonts w:ascii="Tw Cen MT" w:eastAsia="Tw Cen MT" w:hAnsi="Tw Cen MT" w:cs="Tw Cen MT"/>
          <w:b w:val="0"/>
          <w:bCs w:val="0"/>
          <w:sz w:val="18"/>
          <w:szCs w:val="18"/>
        </w:rPr>
        <w:t xml:space="preserve"> oil derivatives, kinetics, </w:t>
      </w:r>
      <w:proofErr w:type="spellStart"/>
      <w:r w:rsidR="00670728" w:rsidRPr="00670728">
        <w:rPr>
          <w:rFonts w:ascii="Tw Cen MT" w:eastAsia="Tw Cen MT" w:hAnsi="Tw Cen MT" w:cs="Tw Cen MT"/>
          <w:b w:val="0"/>
          <w:bCs w:val="0"/>
          <w:sz w:val="18"/>
          <w:szCs w:val="18"/>
        </w:rPr>
        <w:t>thermogravimetry</w:t>
      </w:r>
      <w:proofErr w:type="spellEnd"/>
      <w:r w:rsidR="00670728" w:rsidRPr="00670728">
        <w:rPr>
          <w:rFonts w:ascii="Tw Cen MT" w:eastAsia="Tw Cen MT" w:hAnsi="Tw Cen MT" w:cs="Tw Cen MT"/>
          <w:b w:val="0"/>
          <w:bCs w:val="0"/>
          <w:sz w:val="18"/>
          <w:szCs w:val="18"/>
        </w:rPr>
        <w:t>.</w:t>
      </w:r>
      <w:r w:rsidR="00A9710C">
        <w:rPr>
          <w:b w:val="0"/>
        </w:rPr>
        <w:br w:type="column"/>
      </w:r>
      <w:r w:rsidR="005973B9">
        <w:rPr>
          <w:color w:val="BF5A14"/>
        </w:rPr>
        <w:lastRenderedPageBreak/>
        <w:t xml:space="preserve">Recent Publications </w:t>
      </w:r>
    </w:p>
    <w:p w:rsidR="004E7FC7" w:rsidRPr="004E7FC7" w:rsidRDefault="004E7FC7" w:rsidP="004E7FC7">
      <w:pPr>
        <w:pStyle w:val="ListParagraph"/>
        <w:numPr>
          <w:ilvl w:val="0"/>
          <w:numId w:val="3"/>
        </w:numPr>
        <w:tabs>
          <w:tab w:val="left" w:pos="384"/>
        </w:tabs>
        <w:spacing w:before="103" w:line="216" w:lineRule="exact"/>
        <w:ind w:right="138"/>
      </w:pPr>
      <w:r w:rsidRPr="004E7FC7">
        <w:rPr>
          <w:sz w:val="18"/>
        </w:rPr>
        <w:t>Chapter 14-</w:t>
      </w:r>
      <w:r w:rsidR="00F118D3">
        <w:rPr>
          <w:sz w:val="18"/>
        </w:rPr>
        <w:t xml:space="preserve"> </w:t>
      </w:r>
      <w:bookmarkStart w:id="0" w:name="_GoBack"/>
      <w:bookmarkEnd w:id="0"/>
      <w:r w:rsidRPr="004E7FC7">
        <w:rPr>
          <w:sz w:val="18"/>
        </w:rPr>
        <w:t xml:space="preserve">E.R. </w:t>
      </w:r>
      <w:proofErr w:type="spellStart"/>
      <w:r w:rsidRPr="004E7FC7">
        <w:rPr>
          <w:sz w:val="18"/>
        </w:rPr>
        <w:t>Sadiku</w:t>
      </w:r>
      <w:proofErr w:type="spellEnd"/>
      <w:r w:rsidRPr="004E7FC7">
        <w:rPr>
          <w:sz w:val="18"/>
        </w:rPr>
        <w:t xml:space="preserve">, D. </w:t>
      </w:r>
      <w:proofErr w:type="spellStart"/>
      <w:r w:rsidRPr="004E7FC7">
        <w:rPr>
          <w:sz w:val="18"/>
        </w:rPr>
        <w:t>Gnanasekarana</w:t>
      </w:r>
      <w:proofErr w:type="spellEnd"/>
      <w:r w:rsidRPr="004E7FC7">
        <w:rPr>
          <w:sz w:val="18"/>
        </w:rPr>
        <w:t xml:space="preserve">, B. </w:t>
      </w:r>
      <w:proofErr w:type="spellStart"/>
      <w:r w:rsidRPr="004E7FC7">
        <w:rPr>
          <w:sz w:val="18"/>
        </w:rPr>
        <w:t>Oboirien</w:t>
      </w:r>
      <w:proofErr w:type="spellEnd"/>
      <w:r w:rsidRPr="004E7FC7">
        <w:rPr>
          <w:sz w:val="18"/>
        </w:rPr>
        <w:t xml:space="preserve">, B.A. </w:t>
      </w:r>
      <w:proofErr w:type="spellStart"/>
      <w:r w:rsidRPr="004E7FC7">
        <w:rPr>
          <w:sz w:val="18"/>
        </w:rPr>
        <w:t>Aderibigbe</w:t>
      </w:r>
      <w:proofErr w:type="spellEnd"/>
      <w:r w:rsidRPr="004E7FC7">
        <w:rPr>
          <w:sz w:val="18"/>
        </w:rPr>
        <w:t xml:space="preserve">, O. </w:t>
      </w:r>
      <w:proofErr w:type="spellStart"/>
      <w:r w:rsidRPr="004E7FC7">
        <w:rPr>
          <w:sz w:val="18"/>
        </w:rPr>
        <w:t>Agboola</w:t>
      </w:r>
      <w:proofErr w:type="spellEnd"/>
      <w:r w:rsidRPr="004E7FC7">
        <w:rPr>
          <w:sz w:val="18"/>
        </w:rPr>
        <w:t xml:space="preserve">, G.M. </w:t>
      </w:r>
      <w:proofErr w:type="spellStart"/>
      <w:r w:rsidRPr="004E7FC7">
        <w:rPr>
          <w:sz w:val="18"/>
        </w:rPr>
        <w:t>Raghavendra</w:t>
      </w:r>
      <w:proofErr w:type="spellEnd"/>
      <w:r w:rsidRPr="004E7FC7">
        <w:rPr>
          <w:sz w:val="18"/>
        </w:rPr>
        <w:t xml:space="preserve">, K. </w:t>
      </w:r>
      <w:proofErr w:type="spellStart"/>
      <w:r w:rsidRPr="004E7FC7">
        <w:rPr>
          <w:sz w:val="18"/>
        </w:rPr>
        <w:t>Varaprasad</w:t>
      </w:r>
      <w:proofErr w:type="spellEnd"/>
      <w:r w:rsidRPr="004E7FC7">
        <w:rPr>
          <w:sz w:val="18"/>
        </w:rPr>
        <w:t xml:space="preserve"> and O.F. </w:t>
      </w:r>
      <w:proofErr w:type="spellStart"/>
      <w:r w:rsidRPr="004E7FC7">
        <w:rPr>
          <w:sz w:val="18"/>
        </w:rPr>
        <w:t>Biotidara</w:t>
      </w:r>
      <w:proofErr w:type="spellEnd"/>
      <w:r>
        <w:rPr>
          <w:sz w:val="18"/>
        </w:rPr>
        <w:t xml:space="preserve"> (</w:t>
      </w:r>
      <w:r w:rsidRPr="004E7FC7">
        <w:rPr>
          <w:sz w:val="18"/>
        </w:rPr>
        <w:t>2015</w:t>
      </w:r>
      <w:r>
        <w:rPr>
          <w:sz w:val="18"/>
        </w:rPr>
        <w:t>)</w:t>
      </w:r>
      <w:r w:rsidRPr="004E7FC7">
        <w:rPr>
          <w:sz w:val="18"/>
        </w:rPr>
        <w:t xml:space="preserve">: </w:t>
      </w:r>
      <w:r w:rsidRPr="004E7FC7">
        <w:rPr>
          <w:b/>
          <w:sz w:val="18"/>
        </w:rPr>
        <w:t>Nanostructured Polymer Blends for Gas/Vapor Barrier and Dielectric Applications</w:t>
      </w:r>
      <w:r w:rsidR="005973B9" w:rsidRPr="005973B9">
        <w:rPr>
          <w:sz w:val="18"/>
        </w:rPr>
        <w:t>.</w:t>
      </w:r>
      <w:r>
        <w:rPr>
          <w:sz w:val="18"/>
        </w:rPr>
        <w:t xml:space="preserve"> </w:t>
      </w:r>
      <w:r w:rsidRPr="004E7FC7">
        <w:rPr>
          <w:sz w:val="18"/>
        </w:rPr>
        <w:t xml:space="preserve">Publisher: Elsevier B.V, Editors: Thomas &amp; Shanks &amp; </w:t>
      </w:r>
      <w:proofErr w:type="spellStart"/>
      <w:r w:rsidRPr="004E7FC7">
        <w:rPr>
          <w:sz w:val="18"/>
        </w:rPr>
        <w:t>Chandrasekharakurup</w:t>
      </w:r>
      <w:proofErr w:type="spellEnd"/>
      <w:r w:rsidRPr="004E7FC7">
        <w:rPr>
          <w:sz w:val="18"/>
        </w:rPr>
        <w:t xml:space="preserve">, pp.239–259  </w:t>
      </w:r>
    </w:p>
    <w:p w:rsidR="00AE3E37" w:rsidRPr="00762A8D" w:rsidRDefault="00747E7C" w:rsidP="00747E7C">
      <w:pPr>
        <w:pStyle w:val="ListParagraph"/>
        <w:numPr>
          <w:ilvl w:val="0"/>
          <w:numId w:val="3"/>
        </w:numPr>
        <w:tabs>
          <w:tab w:val="left" w:pos="384"/>
        </w:tabs>
        <w:spacing w:before="103" w:line="216" w:lineRule="exact"/>
        <w:ind w:right="138"/>
      </w:pPr>
      <w:r>
        <w:rPr>
          <w:sz w:val="18"/>
        </w:rPr>
        <w:t xml:space="preserve">Chapter 3- </w:t>
      </w:r>
      <w:proofErr w:type="spellStart"/>
      <w:r w:rsidR="004357EC">
        <w:rPr>
          <w:sz w:val="18"/>
        </w:rPr>
        <w:t>Idowu</w:t>
      </w:r>
      <w:proofErr w:type="spellEnd"/>
      <w:r w:rsidR="004357EC">
        <w:rPr>
          <w:sz w:val="18"/>
        </w:rPr>
        <w:t xml:space="preserve"> David Ibrahim, Emmanuel </w:t>
      </w:r>
      <w:proofErr w:type="spellStart"/>
      <w:r w:rsidR="004357EC">
        <w:rPr>
          <w:sz w:val="18"/>
        </w:rPr>
        <w:t>Rotimi</w:t>
      </w:r>
      <w:proofErr w:type="spellEnd"/>
      <w:r w:rsidR="004357EC">
        <w:rPr>
          <w:sz w:val="18"/>
        </w:rPr>
        <w:t xml:space="preserve"> </w:t>
      </w:r>
      <w:proofErr w:type="spellStart"/>
      <w:r w:rsidR="004357EC">
        <w:rPr>
          <w:sz w:val="18"/>
        </w:rPr>
        <w:t>Sadiku</w:t>
      </w:r>
      <w:proofErr w:type="spellEnd"/>
      <w:r w:rsidR="004357EC">
        <w:rPr>
          <w:sz w:val="18"/>
        </w:rPr>
        <w:t xml:space="preserve">, </w:t>
      </w:r>
      <w:proofErr w:type="spellStart"/>
      <w:r w:rsidR="004357EC">
        <w:rPr>
          <w:sz w:val="18"/>
        </w:rPr>
        <w:t>Tamba</w:t>
      </w:r>
      <w:proofErr w:type="spellEnd"/>
      <w:r w:rsidR="004357EC">
        <w:rPr>
          <w:sz w:val="18"/>
        </w:rPr>
        <w:t xml:space="preserve"> </w:t>
      </w:r>
      <w:proofErr w:type="spellStart"/>
      <w:r w:rsidR="004357EC">
        <w:rPr>
          <w:sz w:val="18"/>
        </w:rPr>
        <w:t>Jamiru</w:t>
      </w:r>
      <w:proofErr w:type="spellEnd"/>
      <w:r w:rsidR="004357EC">
        <w:rPr>
          <w:sz w:val="18"/>
        </w:rPr>
        <w:t xml:space="preserve">, Williams </w:t>
      </w:r>
      <w:proofErr w:type="spellStart"/>
      <w:r w:rsidR="004357EC">
        <w:rPr>
          <w:sz w:val="18"/>
        </w:rPr>
        <w:t>Kehinde</w:t>
      </w:r>
      <w:proofErr w:type="spellEnd"/>
      <w:r w:rsidR="004357EC">
        <w:rPr>
          <w:sz w:val="18"/>
        </w:rPr>
        <w:t xml:space="preserve"> </w:t>
      </w:r>
      <w:proofErr w:type="spellStart"/>
      <w:r w:rsidR="004357EC">
        <w:rPr>
          <w:sz w:val="18"/>
        </w:rPr>
        <w:t>Kupolati</w:t>
      </w:r>
      <w:proofErr w:type="spellEnd"/>
      <w:r w:rsidR="004357EC">
        <w:rPr>
          <w:sz w:val="18"/>
        </w:rPr>
        <w:t xml:space="preserve">, Stephen C. </w:t>
      </w:r>
      <w:proofErr w:type="spellStart"/>
      <w:r w:rsidR="004357EC">
        <w:rPr>
          <w:sz w:val="18"/>
        </w:rPr>
        <w:t>Agwuncha</w:t>
      </w:r>
      <w:proofErr w:type="spellEnd"/>
      <w:r w:rsidR="004357EC">
        <w:rPr>
          <w:sz w:val="18"/>
        </w:rPr>
        <w:t xml:space="preserve">, Victoria </w:t>
      </w:r>
      <w:proofErr w:type="spellStart"/>
      <w:r w:rsidR="004357EC">
        <w:rPr>
          <w:sz w:val="18"/>
        </w:rPr>
        <w:t>Oluwaseun</w:t>
      </w:r>
      <w:proofErr w:type="spellEnd"/>
      <w:r w:rsidR="004357EC">
        <w:rPr>
          <w:sz w:val="18"/>
        </w:rPr>
        <w:t xml:space="preserve"> </w:t>
      </w:r>
      <w:proofErr w:type="spellStart"/>
      <w:r w:rsidR="004357EC">
        <w:rPr>
          <w:sz w:val="18"/>
        </w:rPr>
        <w:t>Fasiku</w:t>
      </w:r>
      <w:proofErr w:type="spellEnd"/>
      <w:r w:rsidR="004357EC">
        <w:rPr>
          <w:sz w:val="18"/>
        </w:rPr>
        <w:t xml:space="preserve">, M.C. </w:t>
      </w:r>
      <w:proofErr w:type="spellStart"/>
      <w:r w:rsidR="004357EC">
        <w:rPr>
          <w:sz w:val="18"/>
        </w:rPr>
        <w:t>Khoathane</w:t>
      </w:r>
      <w:proofErr w:type="spellEnd"/>
      <w:r w:rsidR="004357EC">
        <w:rPr>
          <w:sz w:val="18"/>
        </w:rPr>
        <w:t xml:space="preserve">, Washington </w:t>
      </w:r>
      <w:proofErr w:type="spellStart"/>
      <w:r w:rsidR="004357EC">
        <w:rPr>
          <w:sz w:val="18"/>
        </w:rPr>
        <w:t>Mhike</w:t>
      </w:r>
      <w:proofErr w:type="spellEnd"/>
      <w:r w:rsidR="004357EC">
        <w:rPr>
          <w:sz w:val="18"/>
        </w:rPr>
        <w:t xml:space="preserve">, M. K. </w:t>
      </w:r>
      <w:proofErr w:type="spellStart"/>
      <w:r w:rsidR="004357EC">
        <w:rPr>
          <w:sz w:val="18"/>
        </w:rPr>
        <w:t>Dludlu</w:t>
      </w:r>
      <w:proofErr w:type="spellEnd"/>
      <w:r w:rsidR="004357EC">
        <w:rPr>
          <w:sz w:val="18"/>
        </w:rPr>
        <w:t xml:space="preserve">, B. R. </w:t>
      </w:r>
      <w:proofErr w:type="spellStart"/>
      <w:r w:rsidR="004357EC">
        <w:rPr>
          <w:sz w:val="18"/>
        </w:rPr>
        <w:t>Avabaram</w:t>
      </w:r>
      <w:proofErr w:type="spellEnd"/>
      <w:r w:rsidR="004357EC">
        <w:rPr>
          <w:sz w:val="18"/>
        </w:rPr>
        <w:t xml:space="preserve">, M </w:t>
      </w:r>
      <w:proofErr w:type="spellStart"/>
      <w:r w:rsidR="004357EC">
        <w:rPr>
          <w:sz w:val="18"/>
        </w:rPr>
        <w:t>Bandla</w:t>
      </w:r>
      <w:proofErr w:type="spellEnd"/>
      <w:r w:rsidR="004357EC">
        <w:rPr>
          <w:sz w:val="18"/>
        </w:rPr>
        <w:t xml:space="preserve">, </w:t>
      </w:r>
      <w:proofErr w:type="spellStart"/>
      <w:r w:rsidR="004357EC">
        <w:rPr>
          <w:sz w:val="18"/>
        </w:rPr>
        <w:t>Oladimeji</w:t>
      </w:r>
      <w:proofErr w:type="spellEnd"/>
      <w:r w:rsidR="004357EC">
        <w:rPr>
          <w:sz w:val="18"/>
        </w:rPr>
        <w:t xml:space="preserve"> A. </w:t>
      </w:r>
      <w:proofErr w:type="spellStart"/>
      <w:r w:rsidR="004357EC">
        <w:rPr>
          <w:sz w:val="18"/>
        </w:rPr>
        <w:t>Adeyeye</w:t>
      </w:r>
      <w:proofErr w:type="spellEnd"/>
      <w:r w:rsidR="004357EC">
        <w:rPr>
          <w:sz w:val="18"/>
        </w:rPr>
        <w:t xml:space="preserve">, S.J </w:t>
      </w:r>
      <w:proofErr w:type="spellStart"/>
      <w:r w:rsidR="004357EC">
        <w:rPr>
          <w:sz w:val="18"/>
        </w:rPr>
        <w:t>Owonubi</w:t>
      </w:r>
      <w:proofErr w:type="spellEnd"/>
      <w:r w:rsidR="004357EC">
        <w:rPr>
          <w:sz w:val="18"/>
        </w:rPr>
        <w:t xml:space="preserve">, O. F. </w:t>
      </w:r>
      <w:proofErr w:type="spellStart"/>
      <w:r w:rsidR="004357EC">
        <w:rPr>
          <w:sz w:val="18"/>
        </w:rPr>
        <w:t>Biotidara</w:t>
      </w:r>
      <w:proofErr w:type="spellEnd"/>
      <w:r w:rsidR="004357EC">
        <w:rPr>
          <w:sz w:val="18"/>
        </w:rPr>
        <w:t xml:space="preserve">, E. </w:t>
      </w:r>
      <w:proofErr w:type="spellStart"/>
      <w:r w:rsidR="004357EC">
        <w:rPr>
          <w:sz w:val="18"/>
        </w:rPr>
        <w:t>Mukwevho</w:t>
      </w:r>
      <w:proofErr w:type="spellEnd"/>
      <w:r w:rsidR="004357EC">
        <w:rPr>
          <w:sz w:val="18"/>
        </w:rPr>
        <w:t xml:space="preserve">, V. O. </w:t>
      </w:r>
      <w:proofErr w:type="spellStart"/>
      <w:r w:rsidR="004357EC">
        <w:rPr>
          <w:sz w:val="18"/>
        </w:rPr>
        <w:t>Ojijo</w:t>
      </w:r>
      <w:proofErr w:type="spellEnd"/>
      <w:r w:rsidR="004357EC">
        <w:rPr>
          <w:sz w:val="18"/>
        </w:rPr>
        <w:t xml:space="preserve">, G. </w:t>
      </w:r>
      <w:proofErr w:type="spellStart"/>
      <w:r w:rsidR="004357EC">
        <w:rPr>
          <w:sz w:val="18"/>
        </w:rPr>
        <w:t>Makgatho</w:t>
      </w:r>
      <w:proofErr w:type="spellEnd"/>
      <w:r w:rsidR="004357EC">
        <w:rPr>
          <w:sz w:val="18"/>
        </w:rPr>
        <w:t xml:space="preserve">, K. </w:t>
      </w:r>
      <w:proofErr w:type="spellStart"/>
      <w:r w:rsidR="004357EC">
        <w:rPr>
          <w:sz w:val="18"/>
        </w:rPr>
        <w:t>Selatile</w:t>
      </w:r>
      <w:proofErr w:type="spellEnd"/>
      <w:r w:rsidR="00561FC3">
        <w:rPr>
          <w:sz w:val="18"/>
        </w:rPr>
        <w:t xml:space="preserve">, </w:t>
      </w:r>
      <w:proofErr w:type="spellStart"/>
      <w:r w:rsidR="00561FC3">
        <w:rPr>
          <w:sz w:val="18"/>
        </w:rPr>
        <w:t>Oluranti</w:t>
      </w:r>
      <w:proofErr w:type="spellEnd"/>
      <w:r w:rsidR="00561FC3">
        <w:rPr>
          <w:sz w:val="18"/>
        </w:rPr>
        <w:t xml:space="preserve"> </w:t>
      </w:r>
      <w:proofErr w:type="spellStart"/>
      <w:r w:rsidR="00561FC3">
        <w:rPr>
          <w:sz w:val="18"/>
        </w:rPr>
        <w:t>Agboola</w:t>
      </w:r>
      <w:proofErr w:type="spellEnd"/>
      <w:r w:rsidR="00561FC3">
        <w:rPr>
          <w:sz w:val="18"/>
        </w:rPr>
        <w:t xml:space="preserve">, </w:t>
      </w:r>
      <w:proofErr w:type="spellStart"/>
      <w:r w:rsidR="00561FC3">
        <w:rPr>
          <w:sz w:val="18"/>
        </w:rPr>
        <w:t>Abongile</w:t>
      </w:r>
      <w:proofErr w:type="spellEnd"/>
      <w:r w:rsidR="00561FC3">
        <w:rPr>
          <w:sz w:val="18"/>
        </w:rPr>
        <w:t xml:space="preserve"> S. </w:t>
      </w:r>
      <w:proofErr w:type="spellStart"/>
      <w:r w:rsidR="00561FC3">
        <w:rPr>
          <w:sz w:val="18"/>
        </w:rPr>
        <w:t>Ndamase</w:t>
      </w:r>
      <w:proofErr w:type="spellEnd"/>
      <w:r w:rsidR="00561FC3">
        <w:rPr>
          <w:sz w:val="18"/>
        </w:rPr>
        <w:t xml:space="preserve">, </w:t>
      </w:r>
      <w:proofErr w:type="spellStart"/>
      <w:r w:rsidR="00561FC3">
        <w:rPr>
          <w:sz w:val="18"/>
        </w:rPr>
        <w:t>Rajkumar</w:t>
      </w:r>
      <w:proofErr w:type="spellEnd"/>
      <w:r w:rsidR="00561FC3">
        <w:rPr>
          <w:sz w:val="18"/>
        </w:rPr>
        <w:t xml:space="preserve"> </w:t>
      </w:r>
      <w:proofErr w:type="spellStart"/>
      <w:r w:rsidR="00561FC3">
        <w:rPr>
          <w:sz w:val="18"/>
        </w:rPr>
        <w:t>Kasilingam</w:t>
      </w:r>
      <w:proofErr w:type="spellEnd"/>
      <w:r w:rsidR="00561FC3">
        <w:rPr>
          <w:sz w:val="18"/>
        </w:rPr>
        <w:t xml:space="preserve">, </w:t>
      </w:r>
      <w:proofErr w:type="spellStart"/>
      <w:r w:rsidR="00561FC3">
        <w:rPr>
          <w:sz w:val="18"/>
        </w:rPr>
        <w:t>Jayaramudu</w:t>
      </w:r>
      <w:proofErr w:type="spellEnd"/>
      <w:r w:rsidR="00561FC3">
        <w:rPr>
          <w:sz w:val="18"/>
        </w:rPr>
        <w:t xml:space="preserve"> </w:t>
      </w:r>
      <w:proofErr w:type="spellStart"/>
      <w:r w:rsidR="00561FC3">
        <w:rPr>
          <w:sz w:val="18"/>
        </w:rPr>
        <w:t>Jarugala</w:t>
      </w:r>
      <w:proofErr w:type="spellEnd"/>
      <w:r w:rsidR="00561FC3">
        <w:rPr>
          <w:sz w:val="18"/>
        </w:rPr>
        <w:t xml:space="preserve">, </w:t>
      </w:r>
      <w:proofErr w:type="spellStart"/>
      <w:r w:rsidR="00561FC3">
        <w:rPr>
          <w:sz w:val="18"/>
        </w:rPr>
        <w:t>Anand</w:t>
      </w:r>
      <w:proofErr w:type="spellEnd"/>
      <w:r w:rsidR="00561FC3">
        <w:rPr>
          <w:sz w:val="18"/>
        </w:rPr>
        <w:t xml:space="preserve"> P. </w:t>
      </w:r>
      <w:proofErr w:type="spellStart"/>
      <w:r w:rsidR="00561FC3">
        <w:rPr>
          <w:sz w:val="18"/>
        </w:rPr>
        <w:t>Babu</w:t>
      </w:r>
      <w:proofErr w:type="spellEnd"/>
      <w:r w:rsidR="00561FC3">
        <w:rPr>
          <w:sz w:val="18"/>
        </w:rPr>
        <w:t xml:space="preserve">, </w:t>
      </w:r>
      <w:proofErr w:type="spellStart"/>
      <w:r w:rsidR="00561FC3">
        <w:rPr>
          <w:sz w:val="18"/>
        </w:rPr>
        <w:t>Periyar</w:t>
      </w:r>
      <w:proofErr w:type="spellEnd"/>
      <w:r w:rsidR="00561FC3">
        <w:rPr>
          <w:sz w:val="18"/>
        </w:rPr>
        <w:t xml:space="preserve"> S. </w:t>
      </w:r>
      <w:proofErr w:type="spellStart"/>
      <w:r w:rsidR="00561FC3">
        <w:rPr>
          <w:sz w:val="18"/>
        </w:rPr>
        <w:t>Selvam</w:t>
      </w:r>
      <w:proofErr w:type="spellEnd"/>
      <w:r w:rsidR="00561FC3">
        <w:rPr>
          <w:sz w:val="18"/>
        </w:rPr>
        <w:t xml:space="preserve">, </w:t>
      </w:r>
      <w:proofErr w:type="spellStart"/>
      <w:r w:rsidR="00561FC3">
        <w:rPr>
          <w:sz w:val="18"/>
        </w:rPr>
        <w:t>Reshma</w:t>
      </w:r>
      <w:proofErr w:type="spellEnd"/>
      <w:r w:rsidR="00561FC3">
        <w:rPr>
          <w:sz w:val="18"/>
        </w:rPr>
        <w:t xml:space="preserve"> B. </w:t>
      </w:r>
      <w:proofErr w:type="spellStart"/>
      <w:r w:rsidR="00561FC3">
        <w:rPr>
          <w:sz w:val="18"/>
        </w:rPr>
        <w:t>Nambiar</w:t>
      </w:r>
      <w:proofErr w:type="spellEnd"/>
      <w:r w:rsidR="00561FC3">
        <w:rPr>
          <w:sz w:val="18"/>
        </w:rPr>
        <w:t xml:space="preserve"> and </w:t>
      </w:r>
      <w:proofErr w:type="spellStart"/>
      <w:r w:rsidR="00561FC3">
        <w:rPr>
          <w:sz w:val="18"/>
        </w:rPr>
        <w:t>Bilanu</w:t>
      </w:r>
      <w:proofErr w:type="spellEnd"/>
      <w:r w:rsidR="00762A8D">
        <w:rPr>
          <w:sz w:val="18"/>
        </w:rPr>
        <w:t xml:space="preserve"> </w:t>
      </w:r>
      <w:proofErr w:type="spellStart"/>
      <w:r w:rsidR="00762A8D">
        <w:rPr>
          <w:sz w:val="18"/>
        </w:rPr>
        <w:t>Obozokhai</w:t>
      </w:r>
      <w:proofErr w:type="spellEnd"/>
      <w:r w:rsidR="00762A8D">
        <w:rPr>
          <w:sz w:val="18"/>
        </w:rPr>
        <w:t xml:space="preserve"> </w:t>
      </w:r>
      <w:proofErr w:type="spellStart"/>
      <w:r w:rsidR="00762A8D">
        <w:rPr>
          <w:sz w:val="18"/>
        </w:rPr>
        <w:t>Oboirien</w:t>
      </w:r>
      <w:proofErr w:type="spellEnd"/>
      <w:r w:rsidR="00762A8D">
        <w:rPr>
          <w:sz w:val="18"/>
        </w:rPr>
        <w:t>, (2017).</w:t>
      </w:r>
      <w:r w:rsidR="00561FC3">
        <w:rPr>
          <w:sz w:val="18"/>
        </w:rPr>
        <w:t xml:space="preserve"> </w:t>
      </w:r>
      <w:r w:rsidR="00561FC3" w:rsidRPr="00762A8D">
        <w:rPr>
          <w:sz w:val="18"/>
        </w:rPr>
        <w:t xml:space="preserve">Hybrid Natural/Synthetic Fiber </w:t>
      </w:r>
      <w:proofErr w:type="spellStart"/>
      <w:r w:rsidR="00561FC3" w:rsidRPr="00762A8D">
        <w:rPr>
          <w:sz w:val="18"/>
        </w:rPr>
        <w:t>Biocomposites</w:t>
      </w:r>
      <w:proofErr w:type="spellEnd"/>
      <w:r w:rsidR="00762A8D">
        <w:rPr>
          <w:b/>
          <w:sz w:val="18"/>
        </w:rPr>
        <w:t xml:space="preserve"> </w:t>
      </w:r>
      <w:r w:rsidR="00762A8D" w:rsidRPr="00762A8D">
        <w:rPr>
          <w:sz w:val="18"/>
        </w:rPr>
        <w:t>in the</w:t>
      </w:r>
      <w:r w:rsidR="00561FC3" w:rsidRPr="00561FC3">
        <w:rPr>
          <w:b/>
          <w:sz w:val="18"/>
        </w:rPr>
        <w:t xml:space="preserve"> </w:t>
      </w:r>
      <w:proofErr w:type="spellStart"/>
      <w:r w:rsidRPr="00561FC3">
        <w:rPr>
          <w:b/>
          <w:sz w:val="18"/>
        </w:rPr>
        <w:t>BioComposites</w:t>
      </w:r>
      <w:proofErr w:type="spellEnd"/>
      <w:r w:rsidRPr="00561FC3">
        <w:rPr>
          <w:b/>
          <w:sz w:val="18"/>
        </w:rPr>
        <w:t>-Properties, Performance and Applications</w:t>
      </w:r>
      <w:r w:rsidR="00762A8D" w:rsidRPr="00762A8D">
        <w:rPr>
          <w:sz w:val="18"/>
        </w:rPr>
        <w:t xml:space="preserve">. </w:t>
      </w:r>
      <w:r w:rsidR="00762A8D">
        <w:rPr>
          <w:sz w:val="18"/>
        </w:rPr>
        <w:t xml:space="preserve">Editor: ASIM SHAHZAD and published by Nova Science Publisher, New York. </w:t>
      </w:r>
      <w:r w:rsidR="00762A8D" w:rsidRPr="00762A8D">
        <w:rPr>
          <w:sz w:val="18"/>
        </w:rPr>
        <w:t>ISBN: 978-1-53612-145-2</w:t>
      </w:r>
    </w:p>
    <w:p w:rsidR="00762A8D" w:rsidRPr="00762A8D" w:rsidRDefault="00762A8D" w:rsidP="00762A8D">
      <w:pPr>
        <w:pStyle w:val="ListParagraph"/>
        <w:numPr>
          <w:ilvl w:val="0"/>
          <w:numId w:val="3"/>
        </w:numPr>
        <w:tabs>
          <w:tab w:val="left" w:pos="384"/>
        </w:tabs>
        <w:spacing w:before="103" w:line="216" w:lineRule="exact"/>
        <w:ind w:right="138"/>
      </w:pPr>
      <w:r>
        <w:rPr>
          <w:sz w:val="18"/>
        </w:rPr>
        <w:t xml:space="preserve">Chapter 14-E. R. </w:t>
      </w:r>
      <w:proofErr w:type="spellStart"/>
      <w:r>
        <w:rPr>
          <w:sz w:val="18"/>
        </w:rPr>
        <w:t>Sadiku</w:t>
      </w:r>
      <w:proofErr w:type="spellEnd"/>
      <w:r>
        <w:rPr>
          <w:sz w:val="18"/>
        </w:rPr>
        <w:t>, O.</w:t>
      </w:r>
      <w:r w:rsidR="008D1A6A">
        <w:rPr>
          <w:sz w:val="18"/>
        </w:rPr>
        <w:t xml:space="preserve"> </w:t>
      </w:r>
      <w:proofErr w:type="spellStart"/>
      <w:r w:rsidR="008D1A6A">
        <w:rPr>
          <w:sz w:val="18"/>
        </w:rPr>
        <w:t>Agboola</w:t>
      </w:r>
      <w:proofErr w:type="spellEnd"/>
      <w:r w:rsidR="008D1A6A">
        <w:rPr>
          <w:sz w:val="18"/>
        </w:rPr>
        <w:t xml:space="preserve">, I. D. Ibrahim, P. A. </w:t>
      </w:r>
      <w:proofErr w:type="spellStart"/>
      <w:r w:rsidR="008D1A6A">
        <w:rPr>
          <w:sz w:val="18"/>
        </w:rPr>
        <w:t>Olubambi</w:t>
      </w:r>
      <w:proofErr w:type="spellEnd"/>
      <w:r w:rsidR="008D1A6A">
        <w:rPr>
          <w:sz w:val="18"/>
        </w:rPr>
        <w:t xml:space="preserve">, B. R. </w:t>
      </w:r>
      <w:proofErr w:type="spellStart"/>
      <w:r w:rsidR="008D1A6A">
        <w:rPr>
          <w:sz w:val="18"/>
        </w:rPr>
        <w:t>Avabaram</w:t>
      </w:r>
      <w:proofErr w:type="spellEnd"/>
      <w:r w:rsidR="008D1A6A">
        <w:rPr>
          <w:sz w:val="18"/>
        </w:rPr>
        <w:t xml:space="preserve">, M. </w:t>
      </w:r>
      <w:proofErr w:type="spellStart"/>
      <w:r w:rsidR="008D1A6A">
        <w:rPr>
          <w:sz w:val="18"/>
        </w:rPr>
        <w:t>Bamdla</w:t>
      </w:r>
      <w:proofErr w:type="spellEnd"/>
      <w:r w:rsidR="008D1A6A">
        <w:rPr>
          <w:sz w:val="18"/>
        </w:rPr>
        <w:t xml:space="preserve">, W.K </w:t>
      </w:r>
      <w:proofErr w:type="spellStart"/>
      <w:r w:rsidR="008D1A6A">
        <w:rPr>
          <w:sz w:val="18"/>
        </w:rPr>
        <w:t>Kupolati</w:t>
      </w:r>
      <w:proofErr w:type="spellEnd"/>
      <w:r w:rsidR="008D1A6A">
        <w:rPr>
          <w:sz w:val="18"/>
        </w:rPr>
        <w:t xml:space="preserve">, J </w:t>
      </w:r>
      <w:proofErr w:type="spellStart"/>
      <w:r w:rsidR="008D1A6A">
        <w:rPr>
          <w:sz w:val="18"/>
        </w:rPr>
        <w:t>Tippabattini</w:t>
      </w:r>
      <w:proofErr w:type="spellEnd"/>
      <w:r w:rsidR="008D1A6A">
        <w:rPr>
          <w:sz w:val="18"/>
        </w:rPr>
        <w:t xml:space="preserve">, K. </w:t>
      </w:r>
      <w:proofErr w:type="spellStart"/>
      <w:r w:rsidR="008D1A6A">
        <w:rPr>
          <w:sz w:val="18"/>
        </w:rPr>
        <w:t>Varaprasad</w:t>
      </w:r>
      <w:proofErr w:type="spellEnd"/>
      <w:r w:rsidR="008D1A6A">
        <w:rPr>
          <w:sz w:val="18"/>
        </w:rPr>
        <w:t xml:space="preserve">, S. C. </w:t>
      </w:r>
      <w:proofErr w:type="spellStart"/>
      <w:r w:rsidR="008D1A6A">
        <w:rPr>
          <w:sz w:val="18"/>
        </w:rPr>
        <w:t>Agwuncha</w:t>
      </w:r>
      <w:proofErr w:type="spellEnd"/>
      <w:r w:rsidR="008D1A6A">
        <w:rPr>
          <w:sz w:val="18"/>
        </w:rPr>
        <w:t xml:space="preserve">, B. O. </w:t>
      </w:r>
      <w:proofErr w:type="spellStart"/>
      <w:r w:rsidR="008D1A6A">
        <w:rPr>
          <w:sz w:val="18"/>
        </w:rPr>
        <w:t>Oboirien</w:t>
      </w:r>
      <w:proofErr w:type="spellEnd"/>
      <w:r w:rsidR="008D1A6A">
        <w:rPr>
          <w:sz w:val="18"/>
        </w:rPr>
        <w:t xml:space="preserve">, G. </w:t>
      </w:r>
      <w:proofErr w:type="spellStart"/>
      <w:r w:rsidR="008D1A6A">
        <w:rPr>
          <w:sz w:val="18"/>
        </w:rPr>
        <w:t>Phiri</w:t>
      </w:r>
      <w:proofErr w:type="spellEnd"/>
      <w:r w:rsidR="008D1A6A">
        <w:rPr>
          <w:sz w:val="18"/>
        </w:rPr>
        <w:t xml:space="preserve">, C. </w:t>
      </w:r>
      <w:proofErr w:type="spellStart"/>
      <w:r w:rsidR="008D1A6A">
        <w:rPr>
          <w:sz w:val="18"/>
        </w:rPr>
        <w:t>Nkuna</w:t>
      </w:r>
      <w:proofErr w:type="spellEnd"/>
      <w:r w:rsidR="008D1A6A">
        <w:rPr>
          <w:sz w:val="18"/>
        </w:rPr>
        <w:t xml:space="preserve">, M. O. </w:t>
      </w:r>
      <w:proofErr w:type="spellStart"/>
      <w:r w:rsidR="008D1A6A">
        <w:rPr>
          <w:sz w:val="18"/>
        </w:rPr>
        <w:t>Durowoju</w:t>
      </w:r>
      <w:proofErr w:type="spellEnd"/>
      <w:r w:rsidR="008D1A6A">
        <w:rPr>
          <w:sz w:val="18"/>
        </w:rPr>
        <w:t xml:space="preserve">, V. O. </w:t>
      </w:r>
      <w:proofErr w:type="spellStart"/>
      <w:r w:rsidR="008D1A6A">
        <w:rPr>
          <w:sz w:val="18"/>
        </w:rPr>
        <w:t>fasiku</w:t>
      </w:r>
      <w:proofErr w:type="spellEnd"/>
      <w:r w:rsidR="008D1A6A">
        <w:rPr>
          <w:sz w:val="18"/>
        </w:rPr>
        <w:t xml:space="preserve">, B.A </w:t>
      </w:r>
      <w:proofErr w:type="spellStart"/>
      <w:r w:rsidR="008D1A6A">
        <w:rPr>
          <w:sz w:val="18"/>
        </w:rPr>
        <w:t>Aderibigbe</w:t>
      </w:r>
      <w:proofErr w:type="spellEnd"/>
      <w:r w:rsidR="008D1A6A">
        <w:rPr>
          <w:sz w:val="18"/>
        </w:rPr>
        <w:t xml:space="preserve">, V. O. </w:t>
      </w:r>
      <w:proofErr w:type="spellStart"/>
      <w:r w:rsidR="008D1A6A">
        <w:rPr>
          <w:sz w:val="18"/>
        </w:rPr>
        <w:t>Ojijo</w:t>
      </w:r>
      <w:proofErr w:type="spellEnd"/>
      <w:r w:rsidR="008D1A6A">
        <w:rPr>
          <w:sz w:val="18"/>
        </w:rPr>
        <w:t xml:space="preserve">, O. F. </w:t>
      </w:r>
      <w:proofErr w:type="spellStart"/>
      <w:r w:rsidR="008D1A6A">
        <w:rPr>
          <w:sz w:val="18"/>
        </w:rPr>
        <w:t>Biotidara</w:t>
      </w:r>
      <w:proofErr w:type="spellEnd"/>
      <w:r w:rsidR="008D1A6A">
        <w:rPr>
          <w:sz w:val="18"/>
        </w:rPr>
        <w:t xml:space="preserve">, A. O. </w:t>
      </w:r>
      <w:proofErr w:type="spellStart"/>
      <w:r w:rsidR="008D1A6A">
        <w:rPr>
          <w:sz w:val="18"/>
        </w:rPr>
        <w:t>Adeboje</w:t>
      </w:r>
      <w:proofErr w:type="spellEnd"/>
      <w:r w:rsidR="008D1A6A">
        <w:rPr>
          <w:sz w:val="18"/>
        </w:rPr>
        <w:t xml:space="preserve">, O. S. </w:t>
      </w:r>
      <w:proofErr w:type="spellStart"/>
      <w:r w:rsidR="008D1A6A">
        <w:rPr>
          <w:sz w:val="18"/>
        </w:rPr>
        <w:t>Adekomaya</w:t>
      </w:r>
      <w:proofErr w:type="spellEnd"/>
      <w:r w:rsidR="008D1A6A">
        <w:rPr>
          <w:sz w:val="18"/>
        </w:rPr>
        <w:t xml:space="preserve">, I. </w:t>
      </w:r>
      <w:proofErr w:type="spellStart"/>
      <w:r w:rsidR="008D1A6A">
        <w:rPr>
          <w:sz w:val="18"/>
        </w:rPr>
        <w:t>Aderibigbe</w:t>
      </w:r>
      <w:proofErr w:type="spellEnd"/>
      <w:r w:rsidR="008D1A6A">
        <w:rPr>
          <w:sz w:val="18"/>
        </w:rPr>
        <w:t xml:space="preserve">, T. </w:t>
      </w:r>
      <w:proofErr w:type="spellStart"/>
      <w:r w:rsidR="008D1A6A">
        <w:rPr>
          <w:sz w:val="18"/>
        </w:rPr>
        <w:t>Jamiru</w:t>
      </w:r>
      <w:proofErr w:type="spellEnd"/>
      <w:r w:rsidR="008D1A6A">
        <w:rPr>
          <w:sz w:val="18"/>
        </w:rPr>
        <w:t xml:space="preserve"> and M. K. </w:t>
      </w:r>
      <w:proofErr w:type="spellStart"/>
      <w:r w:rsidR="008D1A6A">
        <w:rPr>
          <w:sz w:val="18"/>
        </w:rPr>
        <w:t>Dludl</w:t>
      </w:r>
      <w:proofErr w:type="spellEnd"/>
      <w:r w:rsidR="008D1A6A">
        <w:rPr>
          <w:sz w:val="18"/>
        </w:rPr>
        <w:t xml:space="preserve">, (2017). </w:t>
      </w:r>
      <w:r>
        <w:rPr>
          <w:sz w:val="18"/>
        </w:rPr>
        <w:t xml:space="preserve">Fracture Mechanisms and Failure Modes in </w:t>
      </w:r>
      <w:proofErr w:type="spellStart"/>
      <w:r>
        <w:rPr>
          <w:sz w:val="18"/>
        </w:rPr>
        <w:t>Biocomposites</w:t>
      </w:r>
      <w:proofErr w:type="spellEnd"/>
      <w:r>
        <w:rPr>
          <w:sz w:val="18"/>
        </w:rPr>
        <w:t xml:space="preserve"> and </w:t>
      </w:r>
      <w:proofErr w:type="spellStart"/>
      <w:r>
        <w:rPr>
          <w:sz w:val="18"/>
        </w:rPr>
        <w:t>Bionanocomposites</w:t>
      </w:r>
      <w:proofErr w:type="spellEnd"/>
      <w:r>
        <w:rPr>
          <w:sz w:val="18"/>
        </w:rPr>
        <w:t xml:space="preserve"> </w:t>
      </w:r>
      <w:r w:rsidRPr="00762A8D">
        <w:rPr>
          <w:sz w:val="18"/>
        </w:rPr>
        <w:t>in the</w:t>
      </w:r>
      <w:r w:rsidRPr="00561FC3">
        <w:rPr>
          <w:b/>
          <w:sz w:val="18"/>
        </w:rPr>
        <w:t xml:space="preserve"> </w:t>
      </w:r>
      <w:proofErr w:type="spellStart"/>
      <w:r w:rsidRPr="00561FC3">
        <w:rPr>
          <w:b/>
          <w:sz w:val="18"/>
        </w:rPr>
        <w:t>BioComposites</w:t>
      </w:r>
      <w:proofErr w:type="spellEnd"/>
      <w:r w:rsidRPr="00561FC3">
        <w:rPr>
          <w:b/>
          <w:sz w:val="18"/>
        </w:rPr>
        <w:t>-Properties, Performance and Applications</w:t>
      </w:r>
      <w:r w:rsidRPr="00762A8D">
        <w:rPr>
          <w:sz w:val="18"/>
        </w:rPr>
        <w:t xml:space="preserve">. </w:t>
      </w:r>
      <w:r>
        <w:rPr>
          <w:sz w:val="18"/>
        </w:rPr>
        <w:t xml:space="preserve">Editor: ASIM SHAHZAD and published by Nova Science Publisher, New York. </w:t>
      </w:r>
      <w:r w:rsidRPr="00762A8D">
        <w:rPr>
          <w:sz w:val="18"/>
        </w:rPr>
        <w:t>ISBN: 978-1-53612-145-2</w:t>
      </w:r>
    </w:p>
    <w:p w:rsidR="00762A8D" w:rsidRPr="00762A8D" w:rsidRDefault="00762A8D" w:rsidP="00762A8D">
      <w:pPr>
        <w:pStyle w:val="ListParagraph"/>
        <w:tabs>
          <w:tab w:val="left" w:pos="384"/>
        </w:tabs>
        <w:spacing w:before="103" w:line="216" w:lineRule="exact"/>
        <w:ind w:right="138" w:firstLine="0"/>
      </w:pPr>
    </w:p>
    <w:p w:rsidR="00670728" w:rsidRDefault="00670728">
      <w:pPr>
        <w:spacing w:line="200" w:lineRule="exact"/>
        <w:jc w:val="both"/>
        <w:rPr>
          <w:rFonts w:ascii="Calibri" w:hAnsi="Calibri"/>
        </w:rPr>
      </w:pPr>
    </w:p>
    <w:p w:rsidR="00670728" w:rsidRDefault="00670728">
      <w:pPr>
        <w:spacing w:line="200" w:lineRule="exact"/>
        <w:jc w:val="both"/>
        <w:rPr>
          <w:rFonts w:ascii="Calibri" w:hAnsi="Calibri"/>
        </w:rPr>
      </w:pPr>
    </w:p>
    <w:p w:rsidR="00670728" w:rsidRDefault="00670728">
      <w:pPr>
        <w:spacing w:line="200" w:lineRule="exact"/>
        <w:jc w:val="both"/>
        <w:rPr>
          <w:rFonts w:ascii="Calibri" w:hAnsi="Calibri"/>
        </w:rPr>
        <w:sectPr w:rsidR="00670728">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118D3" w:rsidRDefault="008756E6" w:rsidP="00F118D3">
      <w:pPr>
        <w:ind w:right="4234"/>
        <w:rPr>
          <w:noProof/>
        </w:rPr>
      </w:pPr>
      <w:r>
        <w:rPr>
          <w:noProof/>
        </w:rPr>
        <w:t xml:space="preserve">            </w:t>
      </w:r>
      <w:r w:rsidR="00F118D3">
        <w:rPr>
          <w:noProof/>
        </w:rPr>
        <w:t xml:space="preserve">        </w:t>
      </w:r>
    </w:p>
    <w:p w:rsidR="00F118D3" w:rsidRDefault="00F118D3" w:rsidP="00F118D3">
      <w:pPr>
        <w:ind w:right="4234"/>
        <w:rPr>
          <w:noProof/>
        </w:rPr>
      </w:pPr>
    </w:p>
    <w:p w:rsidR="00AE3E37" w:rsidRDefault="008756E6" w:rsidP="00F118D3">
      <w:pPr>
        <w:ind w:left="720" w:right="4234" w:firstLine="720"/>
        <w:rPr>
          <w:rFonts w:ascii="Arial"/>
        </w:rPr>
      </w:pPr>
      <w:r>
        <w:rPr>
          <w:noProof/>
        </w:rPr>
        <w:t xml:space="preserve">  </w:t>
      </w:r>
      <w:r w:rsidR="00A9710C">
        <w:rPr>
          <w:rFonts w:ascii="Arial"/>
          <w:color w:val="BF5A14"/>
        </w:rPr>
        <w:t>Biography</w:t>
      </w:r>
      <w:r w:rsidR="00404E5B">
        <w:rPr>
          <w:rFonts w:ascii="Arial"/>
          <w:color w:val="BF5A14"/>
        </w:rPr>
        <w:t xml:space="preserve"> </w:t>
      </w:r>
    </w:p>
    <w:p w:rsidR="00AE3E37" w:rsidRDefault="00B75824">
      <w:pPr>
        <w:spacing w:before="41" w:line="154" w:lineRule="exact"/>
        <w:ind w:left="213" w:right="231"/>
        <w:jc w:val="both"/>
        <w:rPr>
          <w:rFonts w:ascii="Arial"/>
          <w:sz w:val="14"/>
        </w:rPr>
      </w:pPr>
      <w:r>
        <w:rPr>
          <w:rFonts w:ascii="Arial"/>
          <w:sz w:val="14"/>
        </w:rPr>
        <w:t xml:space="preserve">Dr. </w:t>
      </w:r>
      <w:proofErr w:type="spellStart"/>
      <w:r>
        <w:rPr>
          <w:rFonts w:ascii="Arial"/>
          <w:sz w:val="14"/>
        </w:rPr>
        <w:t>Biotidara</w:t>
      </w:r>
      <w:proofErr w:type="spellEnd"/>
      <w:r>
        <w:rPr>
          <w:rFonts w:ascii="Arial"/>
          <w:sz w:val="14"/>
        </w:rPr>
        <w:t xml:space="preserve"> </w:t>
      </w:r>
      <w:proofErr w:type="spellStart"/>
      <w:r>
        <w:rPr>
          <w:rFonts w:ascii="Arial"/>
          <w:sz w:val="14"/>
        </w:rPr>
        <w:t>Olusesan</w:t>
      </w:r>
      <w:proofErr w:type="spellEnd"/>
      <w:r>
        <w:rPr>
          <w:rFonts w:ascii="Arial"/>
          <w:sz w:val="14"/>
        </w:rPr>
        <w:t xml:space="preserve"> Frank has been </w:t>
      </w:r>
      <w:r w:rsidR="00A84742">
        <w:rPr>
          <w:rFonts w:ascii="Arial"/>
          <w:sz w:val="14"/>
        </w:rPr>
        <w:t>t</w:t>
      </w:r>
      <w:r>
        <w:rPr>
          <w:rFonts w:ascii="Arial"/>
          <w:sz w:val="14"/>
        </w:rPr>
        <w:t xml:space="preserve">he Director, College Central Research Laboratory, </w:t>
      </w:r>
      <w:proofErr w:type="spellStart"/>
      <w:r>
        <w:rPr>
          <w:rFonts w:ascii="Arial"/>
          <w:sz w:val="14"/>
        </w:rPr>
        <w:t>Yaba</w:t>
      </w:r>
      <w:proofErr w:type="spellEnd"/>
      <w:r>
        <w:rPr>
          <w:rFonts w:ascii="Arial"/>
          <w:sz w:val="14"/>
        </w:rPr>
        <w:t xml:space="preserve"> </w:t>
      </w:r>
      <w:r w:rsidR="00A84742">
        <w:rPr>
          <w:rFonts w:ascii="Arial"/>
          <w:sz w:val="14"/>
        </w:rPr>
        <w:t>College of Technology (</w:t>
      </w:r>
      <w:r>
        <w:rPr>
          <w:rFonts w:ascii="Arial"/>
          <w:sz w:val="14"/>
        </w:rPr>
        <w:t xml:space="preserve">a multi-disciplinary Laboratory) since its establishment </w:t>
      </w:r>
      <w:r w:rsidR="00100003">
        <w:rPr>
          <w:rFonts w:ascii="Arial"/>
          <w:sz w:val="14"/>
        </w:rPr>
        <w:t>in 2014. He was educated at Sheffield University, Sheffield UK and later at Federal Univer</w:t>
      </w:r>
      <w:r w:rsidR="00A84742">
        <w:rPr>
          <w:rFonts w:ascii="Arial"/>
          <w:sz w:val="14"/>
        </w:rPr>
        <w:t>si</w:t>
      </w:r>
      <w:r w:rsidR="00100003">
        <w:rPr>
          <w:rFonts w:ascii="Arial"/>
          <w:sz w:val="14"/>
        </w:rPr>
        <w:t>ty of Agriculture, Abeokuta, Nigeria, where he obtained his MSc</w:t>
      </w:r>
      <w:r w:rsidR="00A84742">
        <w:rPr>
          <w:rFonts w:ascii="Arial"/>
          <w:sz w:val="14"/>
        </w:rPr>
        <w:t xml:space="preserve"> </w:t>
      </w:r>
      <w:r w:rsidR="00100003">
        <w:rPr>
          <w:rFonts w:ascii="Arial"/>
          <w:sz w:val="14"/>
        </w:rPr>
        <w:t xml:space="preserve">Materials </w:t>
      </w:r>
      <w:r w:rsidR="00A84742">
        <w:rPr>
          <w:rFonts w:ascii="Arial"/>
          <w:sz w:val="14"/>
        </w:rPr>
        <w:t>T</w:t>
      </w:r>
      <w:r w:rsidR="00100003">
        <w:rPr>
          <w:rFonts w:ascii="Arial"/>
          <w:sz w:val="14"/>
        </w:rPr>
        <w:t xml:space="preserve">echnology in 1986 and PhD Industrial Chemistry in 2014 respectively. </w:t>
      </w:r>
    </w:p>
    <w:p w:rsidR="00100003" w:rsidRDefault="00100003" w:rsidP="00A84742">
      <w:pPr>
        <w:spacing w:before="41" w:line="154" w:lineRule="exact"/>
        <w:ind w:left="213" w:right="231"/>
        <w:jc w:val="both"/>
        <w:rPr>
          <w:rFonts w:ascii="Arial"/>
          <w:sz w:val="14"/>
        </w:rPr>
      </w:pPr>
      <w:r>
        <w:rPr>
          <w:rFonts w:ascii="Arial"/>
          <w:sz w:val="14"/>
        </w:rPr>
        <w:t>Frank has over thirty years</w:t>
      </w:r>
      <w:r>
        <w:rPr>
          <w:rFonts w:ascii="Arial"/>
          <w:sz w:val="14"/>
        </w:rPr>
        <w:t>’</w:t>
      </w:r>
      <w:r>
        <w:rPr>
          <w:rFonts w:ascii="Arial"/>
          <w:sz w:val="14"/>
        </w:rPr>
        <w:t xml:space="preserve"> experience in his lecturing career with </w:t>
      </w:r>
      <w:proofErr w:type="spellStart"/>
      <w:r>
        <w:rPr>
          <w:rFonts w:ascii="Arial"/>
          <w:sz w:val="14"/>
        </w:rPr>
        <w:t>Yaba</w:t>
      </w:r>
      <w:proofErr w:type="spellEnd"/>
      <w:r>
        <w:rPr>
          <w:rFonts w:ascii="Arial"/>
          <w:sz w:val="14"/>
        </w:rPr>
        <w:t xml:space="preserve"> College of Technology from 1986 till date as chief lecture/Director</w:t>
      </w:r>
      <w:r w:rsidR="001D4CD0">
        <w:rPr>
          <w:rFonts w:ascii="Arial"/>
          <w:sz w:val="14"/>
        </w:rPr>
        <w:t>, lecturing Polymer and Textile Technology</w:t>
      </w:r>
      <w:r w:rsidR="00A84742">
        <w:rPr>
          <w:rFonts w:ascii="Arial"/>
          <w:sz w:val="14"/>
        </w:rPr>
        <w:t xml:space="preserve"> courses</w:t>
      </w:r>
      <w:r>
        <w:rPr>
          <w:rFonts w:ascii="Arial"/>
          <w:sz w:val="14"/>
        </w:rPr>
        <w:t>.</w:t>
      </w:r>
      <w:r w:rsidR="00A84742">
        <w:rPr>
          <w:rFonts w:ascii="Arial"/>
          <w:sz w:val="14"/>
        </w:rPr>
        <w:t xml:space="preserve"> </w:t>
      </w:r>
      <w:r>
        <w:rPr>
          <w:rFonts w:ascii="Arial"/>
          <w:sz w:val="14"/>
        </w:rPr>
        <w:t xml:space="preserve">He is a fellow, Polymer Institute of </w:t>
      </w:r>
      <w:r w:rsidR="00A84742">
        <w:rPr>
          <w:rFonts w:ascii="Arial"/>
          <w:sz w:val="14"/>
        </w:rPr>
        <w:t xml:space="preserve">Nigeria </w:t>
      </w:r>
      <w:r>
        <w:rPr>
          <w:rFonts w:ascii="Arial"/>
          <w:sz w:val="14"/>
        </w:rPr>
        <w:t>(FPIN), Member Materials Science and Technology (MMSN) and Member Association of Textile Technologist of Nigeria (MATTN)</w:t>
      </w:r>
      <w:r w:rsidR="00A84742">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2" w:history="1">
        <w:r w:rsidR="00A84742" w:rsidRPr="00290E14">
          <w:rPr>
            <w:rStyle w:val="Hyperlink"/>
            <w:rFonts w:ascii="Arial"/>
            <w:sz w:val="14"/>
          </w:rPr>
          <w:t>frankybio@gmail.com</w:t>
        </w:r>
      </w:hyperlink>
    </w:p>
    <w:p w:rsidR="00AE3E37" w:rsidRPr="00E31D24" w:rsidRDefault="00E31D24" w:rsidP="00E31D24">
      <w:pPr>
        <w:spacing w:before="62"/>
        <w:ind w:left="4217" w:right="58" w:hanging="4217"/>
        <w:jc w:val="center"/>
        <w:rPr>
          <w:rFonts w:ascii="Arial"/>
          <w:sz w:val="19"/>
          <w:szCs w:val="18"/>
        </w:rPr>
      </w:pPr>
      <w:r w:rsidRPr="00E31D24">
        <w:rPr>
          <w:rFonts w:ascii="Arial"/>
          <w:sz w:val="14"/>
        </w:rPr>
        <w:t xml:space="preserve">Present address: Department of Textile Technology, </w:t>
      </w:r>
      <w:proofErr w:type="spellStart"/>
      <w:r w:rsidRPr="00E31D24">
        <w:rPr>
          <w:rFonts w:ascii="Arial"/>
          <w:sz w:val="14"/>
        </w:rPr>
        <w:t>Yaba</w:t>
      </w:r>
      <w:proofErr w:type="spellEnd"/>
      <w:r w:rsidRPr="00E31D24">
        <w:rPr>
          <w:rFonts w:ascii="Arial"/>
          <w:sz w:val="14"/>
        </w:rPr>
        <w:t xml:space="preserve"> College of Technology, </w:t>
      </w:r>
      <w:proofErr w:type="spellStart"/>
      <w:r w:rsidRPr="00E31D24">
        <w:rPr>
          <w:rFonts w:ascii="Arial"/>
          <w:sz w:val="14"/>
        </w:rPr>
        <w:t>Yaba</w:t>
      </w:r>
      <w:proofErr w:type="spellEnd"/>
      <w:r w:rsidRPr="00E31D24">
        <w:rPr>
          <w:rFonts w:ascii="Arial"/>
          <w:sz w:val="14"/>
        </w:rPr>
        <w:t>, Lagos, Nigeria.</w:t>
      </w:r>
      <w:r w:rsidR="00292ED9">
        <w:rPr>
          <w:noProof/>
          <w:lang w:val="en-GB" w:eastAsia="en-GB"/>
        </w:rPr>
        <mc:AlternateContent>
          <mc:Choice Requires="wps">
            <w:drawing>
              <wp:anchor distT="0" distB="0" distL="0" distR="0" simplePos="0" relativeHeight="1072" behindDoc="0" locked="0" layoutInCell="1" allowOverlap="1" wp14:anchorId="28C04310" wp14:editId="72D98F2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E3E37">
      <w:pPr>
        <w:spacing w:before="39"/>
        <w:ind w:left="100"/>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2CC0" w:rsidRDefault="00342CC0">
      <w:r>
        <w:separator/>
      </w:r>
    </w:p>
  </w:endnote>
  <w:endnote w:type="continuationSeparator" w:id="0">
    <w:p w:rsidR="00342CC0" w:rsidRDefault="00342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2CC0" w:rsidRDefault="00342CC0">
      <w:r>
        <w:separator/>
      </w:r>
    </w:p>
  </w:footnote>
  <w:footnote w:type="continuationSeparator" w:id="0">
    <w:p w:rsidR="00342CC0" w:rsidRDefault="00342C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0003"/>
    <w:rsid w:val="001263DF"/>
    <w:rsid w:val="00175337"/>
    <w:rsid w:val="001D4CD0"/>
    <w:rsid w:val="00292ED9"/>
    <w:rsid w:val="00342CC0"/>
    <w:rsid w:val="00404E5B"/>
    <w:rsid w:val="00414F7B"/>
    <w:rsid w:val="004355DC"/>
    <w:rsid w:val="004357EC"/>
    <w:rsid w:val="004749B4"/>
    <w:rsid w:val="00494130"/>
    <w:rsid w:val="004E7FC7"/>
    <w:rsid w:val="004F3523"/>
    <w:rsid w:val="00561FC3"/>
    <w:rsid w:val="005973B9"/>
    <w:rsid w:val="005B3A56"/>
    <w:rsid w:val="006060CE"/>
    <w:rsid w:val="0063497F"/>
    <w:rsid w:val="00670728"/>
    <w:rsid w:val="00747E7C"/>
    <w:rsid w:val="00762A8D"/>
    <w:rsid w:val="00873DF0"/>
    <w:rsid w:val="008756E6"/>
    <w:rsid w:val="008D1A6A"/>
    <w:rsid w:val="009B2D44"/>
    <w:rsid w:val="00A07E82"/>
    <w:rsid w:val="00A84742"/>
    <w:rsid w:val="00A9710C"/>
    <w:rsid w:val="00AE3E37"/>
    <w:rsid w:val="00B21A57"/>
    <w:rsid w:val="00B75824"/>
    <w:rsid w:val="00C33602"/>
    <w:rsid w:val="00CD6F55"/>
    <w:rsid w:val="00DE3104"/>
    <w:rsid w:val="00E31D24"/>
    <w:rsid w:val="00F118D3"/>
    <w:rsid w:val="00F6634C"/>
    <w:rsid w:val="00F72EEA"/>
    <w:rsid w:val="00F84CAE"/>
    <w:rsid w:val="00FF31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frankybi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615</Words>
  <Characters>3507</Characters>
  <Application>Microsoft Office Word</Application>
  <DocSecurity>0</DocSecurity>
  <Lines>29</Lines>
  <Paragraphs>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Thermal Degradation of Poly(Vinyl Chloride)/Polystyrene Blends in the Presence o</vt:lpstr>
      <vt:lpstr>        Abstract </vt:lpstr>
      <vt:lpstr>        Thermal degradation of Poly(vinylchloride)/polystyrene (PVC/PS) blends in the pr</vt:lpstr>
      <vt:lpstr>        </vt:lpstr>
      <vt:lpstr>        /Keywords:  thermal degradation, poly(vinychloride)/polystyrene) blend, Hura oil</vt:lpstr>
    </vt:vector>
  </TitlesOfParts>
  <Company>Microsoft</Company>
  <LinksUpToDate>false</LinksUpToDate>
  <CharactersWithSpaces>4114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2</cp:revision>
  <cp:lastPrinted>2017-07-21T18:19:00Z</cp:lastPrinted>
  <dcterms:created xsi:type="dcterms:W3CDTF">2017-07-21T19:47:00Z</dcterms:created>
  <dcterms:modified xsi:type="dcterms:W3CDTF">2017-07-21T19:47:00Z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