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2CE" w:rsidRDefault="009542CE" w:rsidP="009542CE">
      <w:pPr>
        <w:pStyle w:val="Heading1"/>
        <w:spacing w:before="0"/>
      </w:pPr>
      <w:r>
        <w:t xml:space="preserve">Sorbent capacities and intensities of activated carbon from one-way </w:t>
      </w:r>
      <w:proofErr w:type="spellStart"/>
      <w:r>
        <w:t>thermochemical</w:t>
      </w:r>
      <w:proofErr w:type="spellEnd"/>
      <w:r>
        <w:t xml:space="preserve"> </w:t>
      </w:r>
      <w:proofErr w:type="spellStart"/>
      <w:r>
        <w:t>pyrolysis</w:t>
      </w:r>
      <w:proofErr w:type="spellEnd"/>
      <w:r>
        <w:t xml:space="preserve"> of palm nut shell for the removal of waste water dye stuff.</w:t>
      </w:r>
    </w:p>
    <w:p w:rsidR="009542CE" w:rsidRDefault="009542CE" w:rsidP="009542CE">
      <w:pPr>
        <w:widowControl/>
        <w:shd w:val="clear" w:color="auto" w:fill="FFFFFF"/>
        <w:rPr>
          <w:sz w:val="24"/>
          <w:szCs w:val="24"/>
        </w:rPr>
      </w:pPr>
    </w:p>
    <w:p w:rsidR="009542CE" w:rsidRDefault="009542CE" w:rsidP="009542CE">
      <w:pPr>
        <w:widowControl/>
        <w:shd w:val="clear" w:color="auto" w:fill="FFFFFF"/>
        <w:rPr>
          <w:color w:val="000000"/>
          <w:sz w:val="28"/>
          <w:szCs w:val="28"/>
        </w:rPr>
      </w:pPr>
      <w:r w:rsidRPr="003B4928">
        <w:rPr>
          <w:color w:val="000000"/>
          <w:sz w:val="28"/>
          <w:szCs w:val="28"/>
        </w:rPr>
        <w:t xml:space="preserve">V.N </w:t>
      </w:r>
      <w:proofErr w:type="spellStart"/>
      <w:r w:rsidRPr="003B4928">
        <w:rPr>
          <w:color w:val="000000"/>
          <w:sz w:val="28"/>
          <w:szCs w:val="28"/>
        </w:rPr>
        <w:t>Okonkwo</w:t>
      </w:r>
      <w:proofErr w:type="spellEnd"/>
      <w:r w:rsidRPr="003B4928">
        <w:rPr>
          <w:color w:val="000000"/>
          <w:sz w:val="28"/>
          <w:szCs w:val="28"/>
        </w:rPr>
        <w:t xml:space="preserve"> </w:t>
      </w:r>
      <w:r w:rsidR="006B63A8">
        <w:rPr>
          <w:color w:val="000000"/>
          <w:sz w:val="28"/>
          <w:szCs w:val="28"/>
        </w:rPr>
        <w:t xml:space="preserve"> and </w:t>
      </w:r>
      <w:proofErr w:type="spellStart"/>
      <w:r w:rsidR="006B63A8">
        <w:rPr>
          <w:color w:val="000000"/>
          <w:sz w:val="28"/>
          <w:szCs w:val="28"/>
        </w:rPr>
        <w:t>Chioma</w:t>
      </w:r>
      <w:proofErr w:type="spellEnd"/>
      <w:r w:rsidR="006B63A8">
        <w:rPr>
          <w:color w:val="000000"/>
          <w:sz w:val="28"/>
          <w:szCs w:val="28"/>
        </w:rPr>
        <w:t xml:space="preserve"> Awuzie</w:t>
      </w:r>
    </w:p>
    <w:p w:rsidR="009542CE" w:rsidRPr="003B4928" w:rsidRDefault="009542CE" w:rsidP="009542CE">
      <w:pPr>
        <w:widowControl/>
        <w:shd w:val="clear" w:color="auto" w:fill="FFFFFF"/>
        <w:rPr>
          <w:sz w:val="28"/>
          <w:szCs w:val="28"/>
        </w:rPr>
      </w:pPr>
    </w:p>
    <w:p w:rsidR="009542CE" w:rsidRPr="00DF3C1A" w:rsidRDefault="009542CE" w:rsidP="009542CE">
      <w:pPr>
        <w:widowControl/>
        <w:shd w:val="clear" w:color="auto" w:fill="FFFFFF"/>
        <w:jc w:val="both"/>
        <w:rPr>
          <w:i/>
          <w:color w:val="000000"/>
        </w:rPr>
      </w:pPr>
      <w:proofErr w:type="gramStart"/>
      <w:r w:rsidRPr="00DF3C1A">
        <w:rPr>
          <w:i/>
          <w:color w:val="000000"/>
          <w:vertAlign w:val="superscript"/>
        </w:rPr>
        <w:t>1</w:t>
      </w:r>
      <w:r w:rsidRPr="00DF3C1A">
        <w:rPr>
          <w:i/>
          <w:color w:val="000000"/>
        </w:rPr>
        <w:t>Department of Science Laboratory Technology.</w:t>
      </w:r>
      <w:proofErr w:type="gramEnd"/>
      <w:r w:rsidRPr="00DF3C1A">
        <w:rPr>
          <w:i/>
          <w:color w:val="000000"/>
        </w:rPr>
        <w:t xml:space="preserve"> Federal Polytechnic </w:t>
      </w:r>
      <w:proofErr w:type="spellStart"/>
      <w:r w:rsidRPr="00DF3C1A">
        <w:rPr>
          <w:i/>
          <w:color w:val="000000"/>
        </w:rPr>
        <w:t>Oko</w:t>
      </w:r>
      <w:proofErr w:type="spellEnd"/>
      <w:r w:rsidRPr="00DF3C1A">
        <w:rPr>
          <w:i/>
          <w:color w:val="000000"/>
        </w:rPr>
        <w:t xml:space="preserve">, </w:t>
      </w:r>
      <w:proofErr w:type="spellStart"/>
      <w:r w:rsidRPr="00DF3C1A">
        <w:rPr>
          <w:i/>
          <w:color w:val="000000"/>
        </w:rPr>
        <w:t>Anambra</w:t>
      </w:r>
      <w:proofErr w:type="spellEnd"/>
      <w:r w:rsidRPr="00DF3C1A">
        <w:rPr>
          <w:i/>
          <w:color w:val="000000"/>
        </w:rPr>
        <w:t xml:space="preserve"> Slate.</w:t>
      </w:r>
    </w:p>
    <w:p w:rsidR="009542CE" w:rsidRPr="00DF3C1A" w:rsidRDefault="009542CE" w:rsidP="009542CE">
      <w:pPr>
        <w:widowControl/>
        <w:shd w:val="clear" w:color="auto" w:fill="FFFFFF"/>
        <w:rPr>
          <w:b/>
          <w:bCs/>
          <w:color w:val="000000"/>
        </w:rPr>
      </w:pPr>
    </w:p>
    <w:p w:rsidR="009542CE" w:rsidRPr="00CB70D1" w:rsidRDefault="009542CE" w:rsidP="009542CE">
      <w:pPr>
        <w:widowControl/>
        <w:shd w:val="clear" w:color="auto" w:fill="FFFFFF"/>
      </w:pPr>
      <w:r w:rsidRPr="00CB70D1">
        <w:rPr>
          <w:b/>
          <w:bCs/>
          <w:color w:val="000000"/>
        </w:rPr>
        <w:t>Abstract:</w:t>
      </w:r>
    </w:p>
    <w:p w:rsidR="009542CE" w:rsidRDefault="009542CE" w:rsidP="009542CE">
      <w:pPr>
        <w:widowControl/>
        <w:shd w:val="clear" w:color="auto" w:fill="FFFFFF"/>
        <w:jc w:val="both"/>
        <w:rPr>
          <w:color w:val="000000"/>
        </w:rPr>
      </w:pPr>
    </w:p>
    <w:p w:rsidR="009542CE" w:rsidRPr="00CB70D1" w:rsidRDefault="009542CE" w:rsidP="009542CE">
      <w:pPr>
        <w:widowControl/>
        <w:shd w:val="clear" w:color="auto" w:fill="FFFFFF"/>
        <w:jc w:val="both"/>
        <w:rPr>
          <w:color w:val="000000"/>
        </w:rPr>
      </w:pPr>
      <w:r w:rsidRPr="00CB70D1">
        <w:rPr>
          <w:color w:val="000000"/>
        </w:rPr>
        <w:t xml:space="preserve">This paper present evaluation of the feasibility of using palm nut shell activated carbon from one-way </w:t>
      </w:r>
      <w:proofErr w:type="spellStart"/>
      <w:r w:rsidRPr="00CB70D1">
        <w:rPr>
          <w:color w:val="000000"/>
        </w:rPr>
        <w:t>thermochemically</w:t>
      </w:r>
      <w:proofErr w:type="spellEnd"/>
      <w:r w:rsidRPr="00CB70D1">
        <w:rPr>
          <w:color w:val="000000"/>
        </w:rPr>
        <w:t xml:space="preserve"> </w:t>
      </w:r>
      <w:proofErr w:type="spellStart"/>
      <w:r w:rsidRPr="00CB70D1">
        <w:rPr>
          <w:color w:val="000000"/>
        </w:rPr>
        <w:t>pyrolysis</w:t>
      </w:r>
      <w:proofErr w:type="spellEnd"/>
      <w:r w:rsidRPr="00CB70D1">
        <w:rPr>
          <w:color w:val="000000"/>
        </w:rPr>
        <w:t xml:space="preserve"> and its adsorption properties for removal of industrial dye stuffs from waste water. The relationship between the ordinary (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>), maximum (</w:t>
      </w:r>
      <w:proofErr w:type="spellStart"/>
      <w:proofErr w:type="gram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proofErr w:type="gramEnd"/>
      <w:r w:rsidRPr="00CB70D1">
        <w:rPr>
          <w:color w:val="000000"/>
        </w:rPr>
        <w:t>), and theoretical saturation capacities (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 xml:space="preserve">) were also a investigated to follow the order;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r w:rsidRPr="00CB70D1">
        <w:rPr>
          <w:color w:val="000000"/>
        </w:rPr>
        <w:t xml:space="preserve"> &gt;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 xml:space="preserve"> &gt; 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>. H</w:t>
      </w:r>
      <w:r w:rsidRPr="00CB70D1">
        <w:rPr>
          <w:color w:val="000000"/>
          <w:vertAlign w:val="subscript"/>
        </w:rPr>
        <w:t>3</w:t>
      </w:r>
      <w:proofErr w:type="gramStart"/>
      <w:r w:rsidRPr="00CB70D1">
        <w:rPr>
          <w:color w:val="000000"/>
        </w:rPr>
        <w:t>,PO</w:t>
      </w:r>
      <w:r w:rsidRPr="00CB70D1">
        <w:rPr>
          <w:color w:val="000000"/>
          <w:vertAlign w:val="subscript"/>
        </w:rPr>
        <w:t>4</w:t>
      </w:r>
      <w:proofErr w:type="gramEnd"/>
      <w:r w:rsidRPr="00CB70D1">
        <w:rPr>
          <w:color w:val="000000"/>
        </w:rPr>
        <w:t xml:space="preserve"> </w:t>
      </w:r>
      <w:proofErr w:type="spellStart"/>
      <w:r w:rsidRPr="00CB70D1">
        <w:rPr>
          <w:color w:val="000000"/>
        </w:rPr>
        <w:t>catalysed</w:t>
      </w:r>
      <w:proofErr w:type="spellEnd"/>
      <w:r w:rsidRPr="00CB70D1">
        <w:rPr>
          <w:color w:val="000000"/>
        </w:rPr>
        <w:t xml:space="preserve"> sorbent at a longer activation dwell time. SS/A/15 -presented a higher adsorption capacities (</w:t>
      </w:r>
      <w:proofErr w:type="spellStart"/>
      <w:proofErr w:type="gram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m</w:t>
      </w:r>
      <w:proofErr w:type="spellEnd"/>
      <w:proofErr w:type="gramEnd"/>
      <w:r w:rsidRPr="00CB70D1">
        <w:rPr>
          <w:color w:val="000000"/>
        </w:rPr>
        <w:t>= 6.024 mgg</w:t>
      </w:r>
      <w:r w:rsidRPr="00CB70D1">
        <w:rPr>
          <w:color w:val="000000"/>
          <w:vertAlign w:val="superscript"/>
        </w:rPr>
        <w:t>-1</w:t>
      </w:r>
      <w:r w:rsidRPr="00CB70D1">
        <w:rPr>
          <w:color w:val="000000"/>
        </w:rPr>
        <w:t xml:space="preserve">, </w:t>
      </w:r>
      <w:proofErr w:type="spellStart"/>
      <w:r w:rsidRPr="00CB70D1">
        <w:rPr>
          <w:color w:val="000000"/>
        </w:rPr>
        <w:t>q</w:t>
      </w:r>
      <w:r w:rsidRPr="00CB70D1">
        <w:rPr>
          <w:color w:val="000000"/>
          <w:vertAlign w:val="subscript"/>
        </w:rPr>
        <w:t>D</w:t>
      </w:r>
      <w:proofErr w:type="spellEnd"/>
      <w:r w:rsidRPr="00CB70D1">
        <w:rPr>
          <w:color w:val="000000"/>
        </w:rPr>
        <w:t>=4.189 mgg-</w:t>
      </w:r>
      <w:r w:rsidRPr="00CB70D1">
        <w:rPr>
          <w:color w:val="000000"/>
          <w:vertAlign w:val="superscript"/>
        </w:rPr>
        <w:t>1</w:t>
      </w:r>
      <w:r w:rsidRPr="00CB70D1">
        <w:rPr>
          <w:color w:val="000000"/>
        </w:rPr>
        <w:t xml:space="preserve"> and </w:t>
      </w:r>
      <w:proofErr w:type="spellStart"/>
      <w:r w:rsidRPr="00CB70D1">
        <w:rPr>
          <w:color w:val="000000"/>
        </w:rPr>
        <w:t>k</w:t>
      </w:r>
      <w:r w:rsidRPr="00CB70D1">
        <w:rPr>
          <w:color w:val="000000"/>
          <w:vertAlign w:val="subscript"/>
        </w:rPr>
        <w:t>f</w:t>
      </w:r>
      <w:proofErr w:type="spellEnd"/>
      <w:r w:rsidRPr="00CB70D1">
        <w:rPr>
          <w:color w:val="000000"/>
        </w:rPr>
        <w:t xml:space="preserve"> =0.628) and higher sorption intensity (1/n = 0.714), than the other 3 series. The high % dye removal (%RE up to 84.80%). adsorption normalcy (1/n &lt;1 and </w:t>
      </w:r>
      <w:proofErr w:type="spellStart"/>
      <w:r w:rsidRPr="00CB70D1">
        <w:rPr>
          <w:smallCaps/>
          <w:color w:val="000000"/>
        </w:rPr>
        <w:t>rl</w:t>
      </w:r>
      <w:proofErr w:type="spellEnd"/>
      <w:r w:rsidRPr="00CB70D1">
        <w:rPr>
          <w:smallCaps/>
          <w:color w:val="000000"/>
        </w:rPr>
        <w:t xml:space="preserve"> </w:t>
      </w:r>
      <w:r w:rsidRPr="00CB70D1">
        <w:rPr>
          <w:color w:val="000000"/>
        </w:rPr>
        <w:t>&lt;1) and good applicability (R</w:t>
      </w:r>
      <w:r w:rsidRPr="00CB70D1">
        <w:rPr>
          <w:color w:val="000000"/>
          <w:vertAlign w:val="superscript"/>
        </w:rPr>
        <w:t>2</w:t>
      </w:r>
      <w:r w:rsidRPr="00CB70D1">
        <w:rPr>
          <w:color w:val="000000"/>
        </w:rPr>
        <w:t xml:space="preserve"> &gt;0.869) are critical for considering palm nut shells as precursor for generating low cost active </w:t>
      </w:r>
      <w:proofErr w:type="spellStart"/>
      <w:r w:rsidRPr="00CB70D1">
        <w:rPr>
          <w:color w:val="000000"/>
        </w:rPr>
        <w:t>biosorbents</w:t>
      </w:r>
      <w:proofErr w:type="spellEnd"/>
      <w:r w:rsidRPr="00CB70D1">
        <w:rPr>
          <w:color w:val="000000"/>
        </w:rPr>
        <w:t>.</w:t>
      </w:r>
    </w:p>
    <w:p w:rsidR="009542CE" w:rsidRPr="008C231D" w:rsidRDefault="009542CE" w:rsidP="009542CE">
      <w:pPr>
        <w:widowControl/>
        <w:shd w:val="clear" w:color="auto" w:fill="FFFFFF"/>
      </w:pPr>
      <w:r w:rsidRPr="008C231D">
        <w:rPr>
          <w:b/>
          <w:color w:val="000000"/>
        </w:rPr>
        <w:t>Key words:</w:t>
      </w:r>
      <w:r w:rsidRPr="008C231D">
        <w:rPr>
          <w:color w:val="000000"/>
        </w:rPr>
        <w:t xml:space="preserve"> </w:t>
      </w:r>
      <w:r w:rsidRPr="008C231D">
        <w:rPr>
          <w:i/>
          <w:iCs/>
          <w:color w:val="000000"/>
        </w:rPr>
        <w:t xml:space="preserve">Adsorption capacities, intensities, Dye, </w:t>
      </w:r>
      <w:r>
        <w:rPr>
          <w:i/>
          <w:iCs/>
          <w:color w:val="000000"/>
        </w:rPr>
        <w:t>palm</w:t>
      </w:r>
      <w:r w:rsidRPr="008C231D">
        <w:rPr>
          <w:i/>
          <w:iCs/>
          <w:color w:val="000000"/>
        </w:rPr>
        <w:t xml:space="preserve"> nut shells, waste water</w:t>
      </w:r>
    </w:p>
    <w:p w:rsidR="00AF0036" w:rsidRDefault="00AF0036"/>
    <w:sectPr w:rsidR="00AF0036" w:rsidSect="00AF00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42CE"/>
    <w:rsid w:val="006B63A8"/>
    <w:rsid w:val="009542CE"/>
    <w:rsid w:val="00AF00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2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42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2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NEWAGE CAFE 1</dc:creator>
  <cp:keywords/>
  <dc:description/>
  <cp:lastModifiedBy>NEWAGE CAFE 1</cp:lastModifiedBy>
  <cp:revision>2</cp:revision>
  <dcterms:created xsi:type="dcterms:W3CDTF">2018-03-30T14:23:00Z</dcterms:created>
  <dcterms:modified xsi:type="dcterms:W3CDTF">2018-03-30T14:24:00Z</dcterms:modified>
</cp:coreProperties>
</file>