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D4A39" w14:textId="5B7A9279" w:rsidR="00EA6DA0" w:rsidRDefault="00EA6DA0" w:rsidP="00EA6DA0">
      <w:pPr>
        <w:jc w:val="both"/>
        <w:rPr>
          <w:sz w:val="22"/>
          <w:szCs w:val="22"/>
          <w:lang w:val="en-GB"/>
        </w:rPr>
      </w:pPr>
      <w:r>
        <w:rPr>
          <w:sz w:val="22"/>
          <w:szCs w:val="22"/>
          <w:lang w:val="en-GB"/>
        </w:rPr>
        <w:t xml:space="preserve">                                                                                                                       </w:t>
      </w:r>
      <w:r>
        <w:rPr>
          <w:noProof/>
          <w:sz w:val="22"/>
          <w:szCs w:val="22"/>
          <w:lang w:val="en-GB"/>
        </w:rPr>
        <w:drawing>
          <wp:inline distT="0" distB="0" distL="0" distR="0" wp14:anchorId="092E519B" wp14:editId="157598FB">
            <wp:extent cx="1341120" cy="2034540"/>
            <wp:effectExtent l="0" t="0" r="0" b="3810"/>
            <wp:docPr id="1" name="Picture 1" descr="Sarah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rah Headsh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1120" cy="2034540"/>
                    </a:xfrm>
                    <a:prstGeom prst="rect">
                      <a:avLst/>
                    </a:prstGeom>
                    <a:noFill/>
                    <a:ln>
                      <a:noFill/>
                    </a:ln>
                  </pic:spPr>
                </pic:pic>
              </a:graphicData>
            </a:graphic>
          </wp:inline>
        </w:drawing>
      </w:r>
    </w:p>
    <w:p w14:paraId="20155F46" w14:textId="77777777" w:rsidR="00EA6DA0" w:rsidRDefault="00EA6DA0" w:rsidP="00EA6DA0">
      <w:pPr>
        <w:rPr>
          <w:rFonts w:eastAsia="MS PGothic"/>
          <w:b/>
          <w:color w:val="000000"/>
          <w:sz w:val="28"/>
          <w:szCs w:val="28"/>
        </w:rPr>
      </w:pPr>
      <w:bookmarkStart w:id="0" w:name="_Hlk26543791"/>
      <w:r>
        <w:rPr>
          <w:rFonts w:eastAsia="MS PGothic"/>
          <w:b/>
          <w:color w:val="000000"/>
          <w:sz w:val="28"/>
          <w:szCs w:val="28"/>
        </w:rPr>
        <w:t xml:space="preserve">Title: AI Mogul </w:t>
      </w:r>
      <w:r>
        <w:rPr>
          <w:rFonts w:eastAsia="MS PGothic"/>
          <w:bCs/>
          <w:color w:val="000000"/>
          <w:sz w:val="28"/>
          <w:szCs w:val="28"/>
        </w:rPr>
        <w:t>– From Theory to Application: Using AI to Deploy Tactical Solutions for Pollution Control</w:t>
      </w:r>
    </w:p>
    <w:p w14:paraId="6EF4CFDA" w14:textId="77777777" w:rsidR="00EA6DA0" w:rsidRDefault="00EA6DA0" w:rsidP="00EA6DA0">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Sarah Sajedi </w:t>
      </w:r>
    </w:p>
    <w:p w14:paraId="40D6CCB7" w14:textId="77777777" w:rsidR="00EA6DA0" w:rsidRDefault="00EA6DA0" w:rsidP="00EA6DA0">
      <w:pPr>
        <w:rPr>
          <w:rFonts w:eastAsia="MS PGothic" w:hAnsi="Arial"/>
          <w:color w:val="000000"/>
        </w:rPr>
      </w:pPr>
      <w:r>
        <w:rPr>
          <w:b/>
          <w:sz w:val="28"/>
          <w:szCs w:val="28"/>
        </w:rPr>
        <w:t xml:space="preserve">                     </w:t>
      </w:r>
      <w:r>
        <w:rPr>
          <w:rFonts w:eastAsia="MS PGothic" w:hAnsi="Arial"/>
          <w:color w:val="000000"/>
        </w:rPr>
        <w:t>ERA Environmental Management Solutions, QC, CAN</w:t>
      </w:r>
    </w:p>
    <w:p w14:paraId="0B785F53" w14:textId="77777777" w:rsidR="00EA6DA0" w:rsidRDefault="00EA6DA0" w:rsidP="00EA6DA0">
      <w:pPr>
        <w:jc w:val="center"/>
        <w:rPr>
          <w:rFonts w:eastAsia="Batang"/>
          <w:color w:val="0000FF"/>
          <w:sz w:val="36"/>
          <w:szCs w:val="36"/>
        </w:rPr>
      </w:pPr>
    </w:p>
    <w:p w14:paraId="23EDBAA3" w14:textId="7294099F" w:rsidR="00EA6DA0" w:rsidRDefault="00EA6DA0" w:rsidP="001646F6">
      <w:pPr>
        <w:jc w:val="both"/>
        <w:rPr>
          <w:rFonts w:eastAsia="MS PGothic"/>
          <w:color w:val="000000"/>
          <w:szCs w:val="32"/>
        </w:rPr>
      </w:pPr>
      <w:r>
        <w:rPr>
          <w:rFonts w:eastAsia="MS PGothic"/>
          <w:color w:val="000000"/>
          <w:szCs w:val="32"/>
        </w:rPr>
        <w:t>Research into pollution control and sustainable manufacturing has discovered innovative new approaches and ideas – but there remains a barrier between transforming academic theory into applicable practice that is scalable and practical. Artificial Intelligence and automation, the next frontier of technology, have enormous potential for pollution control and sustainable development. AI Mogul is a purpose-built tool for academic and sc</w:t>
      </w:r>
      <w:bookmarkStart w:id="1" w:name="_GoBack"/>
      <w:bookmarkEnd w:id="1"/>
      <w:r>
        <w:rPr>
          <w:rFonts w:eastAsia="MS PGothic"/>
          <w:color w:val="000000"/>
          <w:szCs w:val="32"/>
        </w:rPr>
        <w:t xml:space="preserve">ientific researchers to develop technology solutions that activate their research into actionable processes using an AI engine to automate the necessary logical processes, calculations, data </w:t>
      </w:r>
      <w:r w:rsidRPr="00EA6DA0">
        <w:rPr>
          <w:rFonts w:eastAsia="MS PGothic"/>
          <w:color w:val="000000"/>
          <w:szCs w:val="32"/>
        </w:rPr>
        <w:t>relations</w:t>
      </w:r>
      <w:r>
        <w:rPr>
          <w:rFonts w:eastAsia="MS PGothic"/>
          <w:color w:val="000000"/>
          <w:szCs w:val="32"/>
        </w:rPr>
        <w:t xml:space="preserve">, group </w:t>
      </w:r>
      <w:r w:rsidRPr="003F03B3">
        <w:rPr>
          <w:rFonts w:eastAsia="MS PGothic"/>
          <w:color w:val="000000"/>
          <w:szCs w:val="32"/>
        </w:rPr>
        <w:t>controls, and data management. Born out of scientific research into pollution prevention and emissions reporting done alongside Canada’s National Research Council, AI Mogul is a platform designed by scientists to allow scientists to create cloud-based software applications and mobile applications that deploy theory as tangible</w:t>
      </w:r>
      <w:r>
        <w:rPr>
          <w:rFonts w:eastAsia="MS PGothic"/>
          <w:color w:val="000000"/>
          <w:szCs w:val="32"/>
        </w:rPr>
        <w:t xml:space="preserve"> outcomes. Presentation will introduce the framework through which AI Mogul is able to operate, the types of logic processes that can undergo automation, practical applications for pollution control, and case studies of the application at work in industry sectors including: waste container tracking for hazardous chemicals; chemical inventory auditing to assess for chemical hazards and required Safety Data Sheets; automated approval/disapprovals for chemical mixing and creating chemical containers; chemical movement tracking between laboratories and/or between climate-controlled storage areas. Demonstration of how academics and scientific researchers in the pollution control, sustainable development, and natural sciences fields can easily shift from research to solution which can be broadly deployed. </w:t>
      </w:r>
    </w:p>
    <w:p w14:paraId="721DBDA1" w14:textId="77777777" w:rsidR="00EA6DA0" w:rsidRDefault="00EA6DA0" w:rsidP="00EA6DA0">
      <w:pPr>
        <w:jc w:val="both"/>
        <w:rPr>
          <w:color w:val="000000"/>
        </w:rPr>
      </w:pPr>
    </w:p>
    <w:p w14:paraId="7A00AF16" w14:textId="77777777" w:rsidR="00EA6DA0" w:rsidRDefault="00EA6DA0" w:rsidP="00EA6DA0">
      <w:pPr>
        <w:jc w:val="both"/>
        <w:rPr>
          <w:b/>
        </w:rPr>
      </w:pPr>
      <w:r>
        <w:rPr>
          <w:b/>
        </w:rPr>
        <w:t>Biography</w:t>
      </w:r>
    </w:p>
    <w:p w14:paraId="0749EAE3" w14:textId="77777777" w:rsidR="00EA6DA0" w:rsidRDefault="00EA6DA0" w:rsidP="00EA6DA0">
      <w:pPr>
        <w:jc w:val="both"/>
        <w:rPr>
          <w:b/>
        </w:rPr>
      </w:pPr>
    </w:p>
    <w:p w14:paraId="39C4BEBD" w14:textId="7994D904" w:rsidR="00EA6DA0" w:rsidRDefault="00EA6DA0" w:rsidP="00EA6DA0">
      <w:pPr>
        <w:jc w:val="both"/>
      </w:pPr>
      <w:r>
        <w:t xml:space="preserve">Sarah Sajedi is the Chief Technical Officer and Cofounder of ERA Environmental Management Solutions. She holds a Chemistry degree from Concordia University in Montreal, QC. Sarah was awarded the Sara Kirke award in 2013 for entrepreneurship from the Canadian Advanced Technology Alliance (CATA). She was also the regional delegate for the National Women of Influence awards for Sustainability (2012) and Trailblazer (2013) categories. Sarah is an ECO Certified educator and requested speaker for the Environmental Sciences and Technology sectors. </w:t>
      </w:r>
    </w:p>
    <w:p w14:paraId="4BD61BF2" w14:textId="77777777" w:rsidR="00EA6DA0" w:rsidRPr="00A41107" w:rsidRDefault="00EA6DA0" w:rsidP="00EA6DA0">
      <w:pPr>
        <w:jc w:val="both"/>
        <w:rPr>
          <w:rFonts w:eastAsia="MS PGothic"/>
          <w:b/>
          <w:color w:val="000000"/>
          <w:szCs w:val="32"/>
        </w:rPr>
      </w:pPr>
      <w:r>
        <w:br/>
      </w:r>
    </w:p>
    <w:p w14:paraId="6FFAF119" w14:textId="77777777" w:rsidR="00EA6DA0" w:rsidRPr="008A690F" w:rsidRDefault="00EA6DA0" w:rsidP="00EA6DA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Sarah Sajedi</w:t>
      </w:r>
      <w:r w:rsidRPr="008A690F">
        <w:rPr>
          <w:lang w:val="en-NZ"/>
        </w:rPr>
        <w:br/>
        <w:t>Contact number:</w:t>
      </w:r>
      <w:r>
        <w:rPr>
          <w:lang w:val="en-NZ"/>
        </w:rPr>
        <w:t xml:space="preserve"> </w:t>
      </w:r>
      <w:r w:rsidRPr="00767CEA">
        <w:rPr>
          <w:lang w:val="en-NZ"/>
        </w:rPr>
        <w:t>514-684-6408 Ext: 10</w:t>
      </w:r>
      <w:r>
        <w:rPr>
          <w:lang w:val="en-NZ"/>
        </w:rPr>
        <w:t>0</w:t>
      </w:r>
      <w:r w:rsidRPr="008A690F">
        <w:rPr>
          <w:lang w:val="en-NZ"/>
        </w:rPr>
        <w:br/>
      </w:r>
      <w:r w:rsidRPr="008A690F">
        <w:rPr>
          <w:lang w:val="en-NZ"/>
        </w:rPr>
        <w:lastRenderedPageBreak/>
        <w:t>Twitter account:</w:t>
      </w:r>
      <w:r>
        <w:rPr>
          <w:lang w:val="en-NZ"/>
        </w:rPr>
        <w:t xml:space="preserve"> </w:t>
      </w:r>
      <w:hyperlink r:id="rId7" w:history="1">
        <w:r>
          <w:rPr>
            <w:rStyle w:val="Hyperlink"/>
            <w:rFonts w:eastAsiaTheme="majorEastAsia"/>
          </w:rPr>
          <w:t>https://twitter.com/eraenvironment</w:t>
        </w:r>
      </w:hyperlink>
      <w:r w:rsidRPr="008A690F">
        <w:rPr>
          <w:lang w:val="en-NZ"/>
        </w:rPr>
        <w:br/>
        <w:t>Linked In account:</w:t>
      </w:r>
      <w:r>
        <w:rPr>
          <w:lang w:val="en-NZ"/>
        </w:rPr>
        <w:t xml:space="preserve"> </w:t>
      </w:r>
      <w:hyperlink r:id="rId8" w:history="1">
        <w:r>
          <w:rPr>
            <w:rStyle w:val="Hyperlink"/>
            <w:rFonts w:eastAsiaTheme="majorEastAsia"/>
          </w:rPr>
          <w:t>https://www.linkedin.com/in/sarah-sajedi-17733217/</w:t>
        </w:r>
      </w:hyperlink>
    </w:p>
    <w:p w14:paraId="0900324A" w14:textId="77777777" w:rsidR="00EA6DA0" w:rsidRDefault="00EA6DA0" w:rsidP="00EA6DA0">
      <w:pPr>
        <w:autoSpaceDE w:val="0"/>
        <w:autoSpaceDN w:val="0"/>
        <w:adjustRightInd w:val="0"/>
        <w:rPr>
          <w:lang w:val="en-NZ"/>
        </w:rPr>
      </w:pPr>
      <w:r w:rsidRPr="008A690F">
        <w:rPr>
          <w:lang w:val="en-NZ"/>
        </w:rPr>
        <w:t>Session name/ number:</w:t>
      </w:r>
      <w:r>
        <w:rPr>
          <w:lang w:val="en-NZ"/>
        </w:rPr>
        <w:t xml:space="preserve"> Effects of Pollution and its Solution</w:t>
      </w:r>
      <w:r w:rsidRPr="008A690F">
        <w:rPr>
          <w:lang w:val="en-NZ"/>
        </w:rPr>
        <w:br/>
        <w:t xml:space="preserve">Category: </w:t>
      </w:r>
      <w:r>
        <w:rPr>
          <w:lang w:val="en-NZ"/>
        </w:rPr>
        <w:t xml:space="preserve">Oral Presentation </w:t>
      </w:r>
      <w:r>
        <w:rPr>
          <w:lang w:val="en-NZ"/>
        </w:rPr>
        <w:br/>
      </w:r>
    </w:p>
    <w:p w14:paraId="6795EB11" w14:textId="77777777" w:rsidR="00EA6DA0" w:rsidRDefault="00EA6DA0" w:rsidP="00EA6DA0">
      <w:pPr>
        <w:autoSpaceDE w:val="0"/>
        <w:autoSpaceDN w:val="0"/>
        <w:adjustRightInd w:val="0"/>
        <w:rPr>
          <w:lang w:val="en-NZ"/>
        </w:rPr>
      </w:pPr>
    </w:p>
    <w:p w14:paraId="7D67CF20" w14:textId="77777777" w:rsidR="00EA6DA0" w:rsidRDefault="00EA6DA0" w:rsidP="00EA6DA0">
      <w:pPr>
        <w:autoSpaceDE w:val="0"/>
        <w:autoSpaceDN w:val="0"/>
        <w:adjustRightInd w:val="0"/>
        <w:rPr>
          <w:lang w:val="en-NZ"/>
        </w:rPr>
      </w:pPr>
    </w:p>
    <w:p w14:paraId="12820AAB" w14:textId="77777777" w:rsidR="00EA6DA0" w:rsidRDefault="00EA6DA0" w:rsidP="00EA6DA0">
      <w:pPr>
        <w:autoSpaceDE w:val="0"/>
        <w:autoSpaceDN w:val="0"/>
        <w:adjustRightInd w:val="0"/>
        <w:rPr>
          <w:lang w:val="en-NZ"/>
        </w:rPr>
      </w:pPr>
    </w:p>
    <w:p w14:paraId="21E00855" w14:textId="77777777" w:rsidR="00EA6DA0" w:rsidRDefault="00EA6DA0" w:rsidP="00EA6DA0">
      <w:pPr>
        <w:autoSpaceDE w:val="0"/>
        <w:autoSpaceDN w:val="0"/>
        <w:adjustRightInd w:val="0"/>
        <w:rPr>
          <w:lang w:val="en-NZ"/>
        </w:rPr>
      </w:pPr>
    </w:p>
    <w:p w14:paraId="2AAC5FED" w14:textId="77777777" w:rsidR="00EA6DA0" w:rsidRDefault="00EA6DA0" w:rsidP="00EA6DA0">
      <w:pPr>
        <w:autoSpaceDE w:val="0"/>
        <w:autoSpaceDN w:val="0"/>
        <w:adjustRightInd w:val="0"/>
        <w:rPr>
          <w:lang w:val="en-NZ"/>
        </w:rPr>
      </w:pPr>
    </w:p>
    <w:p w14:paraId="31E8BFAB" w14:textId="77777777" w:rsidR="00EA6DA0" w:rsidRDefault="00EA6DA0" w:rsidP="00EA6DA0">
      <w:pPr>
        <w:autoSpaceDE w:val="0"/>
        <w:autoSpaceDN w:val="0"/>
        <w:adjustRightInd w:val="0"/>
        <w:rPr>
          <w:lang w:val="en-NZ"/>
        </w:rPr>
      </w:pPr>
    </w:p>
    <w:bookmarkEnd w:id="0"/>
    <w:p w14:paraId="490DE248" w14:textId="77777777" w:rsidR="00EA6DA0" w:rsidRDefault="00EA6DA0" w:rsidP="00EA6DA0">
      <w:pPr>
        <w:jc w:val="both"/>
        <w:rPr>
          <w:lang w:val="en-NZ"/>
        </w:rPr>
      </w:pPr>
    </w:p>
    <w:p w14:paraId="6C1560B0" w14:textId="77777777" w:rsidR="006E5316" w:rsidRPr="00EA6DA0" w:rsidRDefault="006E5316"/>
    <w:sectPr w:rsidR="006E5316" w:rsidRPr="00EA6DA0"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1CA38" w14:textId="77777777" w:rsidR="00B85AEA" w:rsidRDefault="00B85AEA">
      <w:r>
        <w:separator/>
      </w:r>
    </w:p>
  </w:endnote>
  <w:endnote w:type="continuationSeparator" w:id="0">
    <w:p w14:paraId="48307C57" w14:textId="77777777" w:rsidR="00B85AEA" w:rsidRDefault="00B85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6BB1A" w14:textId="77777777" w:rsidR="00AD6315" w:rsidRDefault="00B85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C2D20" w14:textId="77777777" w:rsidR="00AD6315" w:rsidRDefault="00B85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4D24E" w14:textId="77777777" w:rsidR="00AD6315" w:rsidRDefault="00B85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2249C" w14:textId="77777777" w:rsidR="00B85AEA" w:rsidRDefault="00B85AEA">
      <w:r>
        <w:separator/>
      </w:r>
    </w:p>
  </w:footnote>
  <w:footnote w:type="continuationSeparator" w:id="0">
    <w:p w14:paraId="177B67BB" w14:textId="77777777" w:rsidR="00B85AEA" w:rsidRDefault="00B85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B1DC" w14:textId="77777777" w:rsidR="007F0333" w:rsidRPr="00671A59" w:rsidRDefault="00B85AEA">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EFACE" w14:textId="77777777" w:rsidR="00AD6315" w:rsidRDefault="00B85A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CFE8D" w14:textId="77777777" w:rsidR="00AD6315" w:rsidRDefault="00B85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A0"/>
    <w:rsid w:val="001646F6"/>
    <w:rsid w:val="00194721"/>
    <w:rsid w:val="003F03B3"/>
    <w:rsid w:val="006E5316"/>
    <w:rsid w:val="007B5CA0"/>
    <w:rsid w:val="00B85AEA"/>
    <w:rsid w:val="00DC6B0F"/>
    <w:rsid w:val="00EA6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2E8BF"/>
  <w15:chartTrackingRefBased/>
  <w15:docId w15:val="{E30635E9-E3A6-4543-8E87-71EC3652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DA0"/>
    <w:pPr>
      <w:spacing w:after="0" w:line="240" w:lineRule="auto"/>
    </w:pPr>
    <w:rPr>
      <w:rFonts w:ascii="Times New Roman" w:eastAsia="Times New Roman" w:hAnsi="Times New Roman" w:cs="Times New Roman"/>
      <w:sz w:val="24"/>
      <w:szCs w:val="24"/>
      <w:lang w:eastAsia="it-IT"/>
    </w:rPr>
  </w:style>
  <w:style w:type="paragraph" w:styleId="Heading1">
    <w:name w:val="heading 1"/>
    <w:basedOn w:val="Normal"/>
    <w:next w:val="Normal"/>
    <w:link w:val="Heading1Char"/>
    <w:uiPriority w:val="9"/>
    <w:qFormat/>
    <w:rsid w:val="007B5CA0"/>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5CA0"/>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7B5CA0"/>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CA0"/>
    <w:rPr>
      <w:rFonts w:ascii="Source Sans Pro" w:eastAsiaTheme="majorEastAsia" w:hAnsi="Source Sans Pro" w:cstheme="majorBidi"/>
      <w:color w:val="2F5496" w:themeColor="accent1" w:themeShade="BF"/>
      <w:sz w:val="32"/>
      <w:szCs w:val="32"/>
    </w:rPr>
  </w:style>
  <w:style w:type="character" w:customStyle="1" w:styleId="Heading2Char">
    <w:name w:val="Heading 2 Char"/>
    <w:basedOn w:val="DefaultParagraphFont"/>
    <w:link w:val="Heading2"/>
    <w:uiPriority w:val="9"/>
    <w:rsid w:val="007B5CA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B5CA0"/>
    <w:rPr>
      <w:rFonts w:ascii="Source Sans Pro" w:eastAsiaTheme="majorEastAsia" w:hAnsi="Source Sans Pro" w:cstheme="majorBidi"/>
      <w:color w:val="1F3763" w:themeColor="accent1" w:themeShade="7F"/>
      <w:sz w:val="24"/>
      <w:szCs w:val="24"/>
    </w:rPr>
  </w:style>
  <w:style w:type="paragraph" w:styleId="Title">
    <w:name w:val="Title"/>
    <w:basedOn w:val="Normal"/>
    <w:next w:val="Normal"/>
    <w:link w:val="TitleChar"/>
    <w:uiPriority w:val="10"/>
    <w:qFormat/>
    <w:rsid w:val="007B5CA0"/>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B5CA0"/>
    <w:rPr>
      <w:rFonts w:ascii="Source Sans Pro" w:eastAsiaTheme="majorEastAsia" w:hAnsi="Source Sans Pro" w:cstheme="majorBidi"/>
      <w:spacing w:val="-10"/>
      <w:kern w:val="28"/>
      <w:sz w:val="56"/>
      <w:szCs w:val="56"/>
    </w:rPr>
  </w:style>
  <w:style w:type="character" w:styleId="Hyperlink">
    <w:name w:val="Hyperlink"/>
    <w:uiPriority w:val="99"/>
    <w:rsid w:val="00EA6DA0"/>
    <w:rPr>
      <w:rFonts w:cs="Times New Roman"/>
      <w:color w:val="0000FF"/>
      <w:u w:val="single"/>
    </w:rPr>
  </w:style>
  <w:style w:type="paragraph" w:styleId="Header">
    <w:name w:val="header"/>
    <w:basedOn w:val="Normal"/>
    <w:link w:val="HeaderChar"/>
    <w:uiPriority w:val="99"/>
    <w:unhideWhenUsed/>
    <w:rsid w:val="00EA6DA0"/>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EA6DA0"/>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EA6DA0"/>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EA6DA0"/>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arah-sajedi-17733217/"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twitter.com/eraenvironmen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2668</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Chamberlain</dc:creator>
  <cp:keywords/>
  <dc:description/>
  <cp:lastModifiedBy>Alex Chamberlain</cp:lastModifiedBy>
  <cp:revision>2</cp:revision>
  <dcterms:created xsi:type="dcterms:W3CDTF">2020-01-02T14:30:00Z</dcterms:created>
  <dcterms:modified xsi:type="dcterms:W3CDTF">2020-01-02T14:30:00Z</dcterms:modified>
</cp:coreProperties>
</file>