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DEF" w:rsidRDefault="00620DEF" w:rsidP="00BA41D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EFFECTS OF USING TANNERY SLUDGE ON SOIL PROPERTIES AND HEAVY METALS CONCENTRATION IN SOME VEGETABLES GROWN IN AMENDED SOILS</w:t>
      </w:r>
    </w:p>
    <w:p w:rsidR="00620DEF" w:rsidRDefault="00620DEF" w:rsidP="00620DEF">
      <w:pPr>
        <w:pStyle w:val="Default"/>
      </w:pPr>
    </w:p>
    <w:p w:rsidR="00620DEF" w:rsidRPr="00BA41D5" w:rsidRDefault="00AA5E2D" w:rsidP="00BA41D5">
      <w:pPr>
        <w:pStyle w:val="Default"/>
        <w:jc w:val="center"/>
      </w:pPr>
      <w:proofErr w:type="spellStart"/>
      <w:r>
        <w:rPr>
          <w:b/>
          <w:bCs/>
        </w:rPr>
        <w:t>Mahadi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Garba</w:t>
      </w:r>
      <w:proofErr w:type="spellEnd"/>
      <w:r>
        <w:rPr>
          <w:b/>
          <w:bCs/>
        </w:rPr>
        <w:t xml:space="preserve"> Doka </w:t>
      </w:r>
    </w:p>
    <w:p w:rsidR="00620DEF" w:rsidRPr="00BA41D5" w:rsidRDefault="00620DEF" w:rsidP="00BA41D5">
      <w:pPr>
        <w:pStyle w:val="Default"/>
        <w:jc w:val="center"/>
      </w:pPr>
      <w:r w:rsidRPr="00BA41D5">
        <w:t xml:space="preserve">Department of Chemistry, Federal College of Education (Tech), </w:t>
      </w:r>
      <w:proofErr w:type="spellStart"/>
      <w:r w:rsidRPr="00BA41D5">
        <w:t>Bichi</w:t>
      </w:r>
      <w:proofErr w:type="spellEnd"/>
    </w:p>
    <w:p w:rsidR="002A1A7D" w:rsidRPr="00BA41D5" w:rsidRDefault="00620DEF" w:rsidP="00BA41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1D5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BA41D5">
          <w:rPr>
            <w:rStyle w:val="Hyperlink"/>
            <w:rFonts w:ascii="Times New Roman" w:hAnsi="Times New Roman" w:cs="Times New Roman"/>
            <w:sz w:val="24"/>
            <w:szCs w:val="24"/>
          </w:rPr>
          <w:t>mahdgar@gmail.com</w:t>
        </w:r>
      </w:hyperlink>
    </w:p>
    <w:p w:rsidR="00AA5E2D" w:rsidRDefault="00620DEF" w:rsidP="00AA5E2D">
      <w:pPr>
        <w:pStyle w:val="Default"/>
        <w:jc w:val="both"/>
      </w:pPr>
      <w:r w:rsidRPr="00AA114D">
        <w:t>Tannery sludge waste is currently being used by many farmers for cultivation of vegetable</w:t>
      </w:r>
      <w:r>
        <w:t>s</w:t>
      </w:r>
      <w:r w:rsidRPr="00AA114D">
        <w:t xml:space="preserve"> on large s</w:t>
      </w:r>
      <w:r w:rsidR="00551EDA">
        <w:t>cale for human consumption. The</w:t>
      </w:r>
      <w:r w:rsidRPr="00AA114D">
        <w:t xml:space="preserve"> study investigated the effect of tannery sludge on some soil properties </w:t>
      </w:r>
      <w:r>
        <w:t>and</w:t>
      </w:r>
      <w:r w:rsidRPr="00AA114D">
        <w:t xml:space="preserve"> le</w:t>
      </w:r>
      <w:r w:rsidR="004902C0">
        <w:t xml:space="preserve">vels of the metals in </w:t>
      </w:r>
      <w:proofErr w:type="spellStart"/>
      <w:r w:rsidR="002E3C11">
        <w:rPr>
          <w:i/>
        </w:rPr>
        <w:t>Amaranthus</w:t>
      </w:r>
      <w:proofErr w:type="spellEnd"/>
      <w:r w:rsidR="002E3C11">
        <w:rPr>
          <w:i/>
        </w:rPr>
        <w:t xml:space="preserve"> </w:t>
      </w:r>
      <w:proofErr w:type="spellStart"/>
      <w:r w:rsidR="002E3C11">
        <w:rPr>
          <w:i/>
        </w:rPr>
        <w:t>hybridus</w:t>
      </w:r>
      <w:proofErr w:type="spellEnd"/>
      <w:r w:rsidR="002E3C11">
        <w:rPr>
          <w:i/>
        </w:rPr>
        <w:t xml:space="preserve"> </w:t>
      </w:r>
      <w:r w:rsidR="002E3C11" w:rsidRPr="002E3C11">
        <w:t>and</w:t>
      </w:r>
      <w:r w:rsidR="002E3C11">
        <w:rPr>
          <w:i/>
        </w:rPr>
        <w:t xml:space="preserve"> </w:t>
      </w:r>
      <w:proofErr w:type="spellStart"/>
      <w:r w:rsidRPr="00DC1B83">
        <w:rPr>
          <w:i/>
        </w:rPr>
        <w:t>Corchorus</w:t>
      </w:r>
      <w:proofErr w:type="spellEnd"/>
      <w:r w:rsidRPr="00DC1B83">
        <w:rPr>
          <w:i/>
        </w:rPr>
        <w:t xml:space="preserve"> </w:t>
      </w:r>
      <w:proofErr w:type="spellStart"/>
      <w:r w:rsidRPr="00DC1B83">
        <w:rPr>
          <w:i/>
        </w:rPr>
        <w:t>olitorius</w:t>
      </w:r>
      <w:proofErr w:type="spellEnd"/>
      <w:r w:rsidRPr="00DC1B83">
        <w:rPr>
          <w:i/>
        </w:rPr>
        <w:t xml:space="preserve"> </w:t>
      </w:r>
      <w:r w:rsidRPr="00AA114D">
        <w:t>grown on the tan</w:t>
      </w:r>
      <w:r w:rsidR="00551EDA">
        <w:t>nery amended soil.</w:t>
      </w:r>
      <w:r w:rsidR="00CF603C">
        <w:t xml:space="preserve"> Heavy metals were analyzed in the harvested vegetable tissues using Atomic Absorption Spectrophotometer. </w:t>
      </w:r>
      <w:r w:rsidRPr="00AA114D">
        <w:t xml:space="preserve">The result showed the </w:t>
      </w:r>
      <w:r>
        <w:t xml:space="preserve">soil </w:t>
      </w:r>
      <w:r w:rsidRPr="00AA114D">
        <w:t xml:space="preserve">pH, organic matter content and conductivity </w:t>
      </w:r>
      <w:r>
        <w:t xml:space="preserve">of the amended soils </w:t>
      </w:r>
      <w:r w:rsidRPr="00AA114D">
        <w:t xml:space="preserve">increased significantly (P &lt; 0.05) </w:t>
      </w:r>
      <w:r>
        <w:t xml:space="preserve">compared to the controls. </w:t>
      </w:r>
      <w:r w:rsidRPr="00AA114D">
        <w:t>I</w:t>
      </w:r>
      <w:r>
        <w:t xml:space="preserve">t also revealed higher </w:t>
      </w:r>
      <w:r w:rsidR="005038C5">
        <w:t xml:space="preserve">concentration </w:t>
      </w:r>
      <w:r w:rsidRPr="00AA114D">
        <w:t xml:space="preserve">ranges </w:t>
      </w:r>
      <w:r w:rsidR="005C7746">
        <w:t>(13.80 – 17</w:t>
      </w:r>
      <w:r w:rsidR="005038C5" w:rsidRPr="00AA114D">
        <w:t xml:space="preserve">.50mg/kg) </w:t>
      </w:r>
      <w:r w:rsidR="0039620F">
        <w:t xml:space="preserve">of </w:t>
      </w:r>
      <w:r w:rsidRPr="00AA114D">
        <w:t>nickel in the leave</w:t>
      </w:r>
      <w:r w:rsidR="005C7746">
        <w:t>, lead (50.10 – 83.80mg/kg) and</w:t>
      </w:r>
      <w:r w:rsidRPr="005038C5">
        <w:rPr>
          <w:i/>
        </w:rPr>
        <w:t xml:space="preserve"> </w:t>
      </w:r>
      <w:r w:rsidRPr="00AA114D">
        <w:t xml:space="preserve">Cadmium (1.00 – </w:t>
      </w:r>
      <w:r>
        <w:t xml:space="preserve">3.80mg/kg) in </w:t>
      </w:r>
      <w:r w:rsidR="005C7746">
        <w:t xml:space="preserve">the </w:t>
      </w:r>
      <w:r w:rsidR="005C7746">
        <w:t>root</w:t>
      </w:r>
      <w:r w:rsidR="005C7746">
        <w:t xml:space="preserve"> of</w:t>
      </w:r>
      <w:r w:rsidR="005C7746" w:rsidRPr="005722D5">
        <w:rPr>
          <w:i/>
        </w:rPr>
        <w:t xml:space="preserve"> </w:t>
      </w:r>
      <w:proofErr w:type="spellStart"/>
      <w:r w:rsidRPr="005722D5">
        <w:rPr>
          <w:i/>
        </w:rPr>
        <w:t>Corchorus</w:t>
      </w:r>
      <w:proofErr w:type="spellEnd"/>
      <w:r w:rsidRPr="005722D5">
        <w:rPr>
          <w:i/>
        </w:rPr>
        <w:t xml:space="preserve"> </w:t>
      </w:r>
      <w:proofErr w:type="spellStart"/>
      <w:r w:rsidRPr="005722D5">
        <w:rPr>
          <w:i/>
        </w:rPr>
        <w:t>olitorius</w:t>
      </w:r>
      <w:proofErr w:type="spellEnd"/>
      <w:r w:rsidR="005C7746">
        <w:t>. While higher concentration of</w:t>
      </w:r>
      <w:r w:rsidR="00586C99">
        <w:t xml:space="preserve"> chromium (</w:t>
      </w:r>
      <w:r w:rsidRPr="00AA114D">
        <w:t>1453.50mg/kg)</w:t>
      </w:r>
      <w:r w:rsidR="005038C5">
        <w:t xml:space="preserve"> </w:t>
      </w:r>
      <w:r w:rsidR="005C7746">
        <w:t xml:space="preserve">was observed </w:t>
      </w:r>
      <w:r w:rsidR="005038C5">
        <w:t>in</w:t>
      </w:r>
      <w:r w:rsidRPr="00AA114D">
        <w:t xml:space="preserve"> </w:t>
      </w:r>
      <w:proofErr w:type="spellStart"/>
      <w:r w:rsidR="005038C5" w:rsidRPr="005722D5">
        <w:rPr>
          <w:i/>
        </w:rPr>
        <w:t>Amaranthus</w:t>
      </w:r>
      <w:proofErr w:type="spellEnd"/>
      <w:r w:rsidR="005038C5" w:rsidRPr="005722D5">
        <w:rPr>
          <w:i/>
        </w:rPr>
        <w:t xml:space="preserve"> </w:t>
      </w:r>
      <w:proofErr w:type="spellStart"/>
      <w:r w:rsidR="005038C5" w:rsidRPr="005722D5">
        <w:rPr>
          <w:i/>
        </w:rPr>
        <w:t>hybridus</w:t>
      </w:r>
      <w:proofErr w:type="spellEnd"/>
      <w:r w:rsidR="005038C5" w:rsidRPr="00AA114D">
        <w:t xml:space="preserve"> root</w:t>
      </w:r>
      <w:r w:rsidRPr="00AA114D">
        <w:t>. The concentrations, except</w:t>
      </w:r>
      <w:r w:rsidR="005038C5">
        <w:t xml:space="preserve"> </w:t>
      </w:r>
      <w:r w:rsidRPr="00AA114D">
        <w:t xml:space="preserve">nickel in the edible tissues (stem and leave) were above the FAO/WHO recommended safe limits. The Transfer Factor for all the metals except </w:t>
      </w:r>
      <w:r w:rsidR="00AA5E2D">
        <w:t>Ni</w:t>
      </w:r>
      <w:r w:rsidR="002E3C11">
        <w:t>,</w:t>
      </w:r>
      <w:r>
        <w:t xml:space="preserve"> revealed the</w:t>
      </w:r>
      <w:r w:rsidRPr="00AA114D">
        <w:t xml:space="preserve"> </w:t>
      </w:r>
      <w:r w:rsidR="002E3C11">
        <w:t xml:space="preserve">enormous </w:t>
      </w:r>
      <w:r w:rsidRPr="00AA114D">
        <w:t>potential of</w:t>
      </w:r>
      <w:r w:rsidR="002E3C11">
        <w:t xml:space="preserve"> the vegetables </w:t>
      </w:r>
      <w:r>
        <w:t xml:space="preserve">for </w:t>
      </w:r>
      <w:proofErr w:type="spellStart"/>
      <w:r>
        <w:t>phytoextraction</w:t>
      </w:r>
      <w:proofErr w:type="spellEnd"/>
      <w:r w:rsidR="002E3C11">
        <w:t>.</w:t>
      </w:r>
      <w:r w:rsidR="00AA5E2D">
        <w:t xml:space="preserve"> </w:t>
      </w:r>
      <w:r w:rsidR="00CF603C">
        <w:t xml:space="preserve">Hence, </w:t>
      </w:r>
      <w:r w:rsidR="00CF603C">
        <w:t>stringent guidelines set for tannery sludge applications</w:t>
      </w:r>
      <w:r w:rsidR="001A738D">
        <w:t xml:space="preserve"> on agricultural land</w:t>
      </w:r>
      <w:r w:rsidR="00CF603C">
        <w:t xml:space="preserve"> should be totally enforced. </w:t>
      </w:r>
    </w:p>
    <w:p w:rsidR="00AA5E2D" w:rsidRDefault="00AA5E2D" w:rsidP="00AA5E2D">
      <w:pPr>
        <w:pStyle w:val="Default"/>
        <w:tabs>
          <w:tab w:val="left" w:pos="2610"/>
        </w:tabs>
        <w:jc w:val="both"/>
      </w:pPr>
      <w:r>
        <w:tab/>
      </w:r>
    </w:p>
    <w:p w:rsidR="00AA5E2D" w:rsidRPr="00AA5E2D" w:rsidRDefault="00AA5E2D" w:rsidP="00AA5E2D">
      <w:pPr>
        <w:pStyle w:val="Default"/>
        <w:jc w:val="both"/>
      </w:pPr>
      <w:r w:rsidRPr="00EC1534">
        <w:rPr>
          <w:b/>
        </w:rPr>
        <w:t>Key words</w:t>
      </w:r>
      <w:r>
        <w:t>:</w:t>
      </w:r>
      <w:r w:rsidRPr="00AA5E2D">
        <w:t xml:space="preserve"> </w:t>
      </w:r>
      <w:r w:rsidRPr="00AA5E2D">
        <w:rPr>
          <w:iCs/>
        </w:rPr>
        <w:t>Heavy metals, Pollutio</w:t>
      </w:r>
      <w:r>
        <w:rPr>
          <w:iCs/>
        </w:rPr>
        <w:t xml:space="preserve">n, Sludge, Tannery. </w:t>
      </w:r>
      <w:r w:rsidRPr="00AA5E2D">
        <w:rPr>
          <w:iCs/>
          <w:sz w:val="20"/>
          <w:szCs w:val="20"/>
        </w:rPr>
        <w:tab/>
      </w:r>
    </w:p>
    <w:p w:rsidR="00620DEF" w:rsidRPr="00AA5E2D" w:rsidRDefault="00620DEF" w:rsidP="004902C0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  <w:sectPr w:rsidR="00620DEF" w:rsidRPr="00AA5E2D" w:rsidSect="004C6CFA">
          <w:footerReference w:type="even" r:id="rId5"/>
          <w:footerReference w:type="default" r:id="rId6"/>
          <w:pgSz w:w="12240" w:h="15840"/>
          <w:pgMar w:top="1440" w:right="1440" w:bottom="1440" w:left="1440" w:header="720" w:footer="720" w:gutter="0"/>
          <w:pgNumType w:fmt="lowerRoman" w:start="1"/>
          <w:cols w:space="720"/>
          <w:titlePg/>
          <w:docGrid w:linePitch="360"/>
        </w:sectPr>
      </w:pPr>
      <w:bookmarkStart w:id="0" w:name="_GoBack"/>
      <w:bookmarkEnd w:id="0"/>
    </w:p>
    <w:p w:rsidR="00620DEF" w:rsidRDefault="00620DEF" w:rsidP="00620DEF"/>
    <w:sectPr w:rsidR="00620D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FDA" w:rsidRDefault="001A738D" w:rsidP="004C6C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20FDA" w:rsidRDefault="001A73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FDA" w:rsidRDefault="001A738D" w:rsidP="000D1C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603C">
      <w:rPr>
        <w:rStyle w:val="PageNumber"/>
        <w:noProof/>
      </w:rPr>
      <w:t>2</w:t>
    </w:r>
    <w:r>
      <w:rPr>
        <w:rStyle w:val="PageNumber"/>
      </w:rPr>
      <w:fldChar w:fldCharType="end"/>
    </w:r>
  </w:p>
  <w:p w:rsidR="00320FDA" w:rsidRDefault="001A738D">
    <w:pPr>
      <w:pStyle w:val="Footer"/>
      <w:jc w:val="center"/>
    </w:pPr>
  </w:p>
  <w:p w:rsidR="00320FDA" w:rsidRDefault="001A738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DEF"/>
    <w:rsid w:val="001A738D"/>
    <w:rsid w:val="001E3065"/>
    <w:rsid w:val="002A1A7D"/>
    <w:rsid w:val="002E3C11"/>
    <w:rsid w:val="0039620F"/>
    <w:rsid w:val="00410BA7"/>
    <w:rsid w:val="004708E1"/>
    <w:rsid w:val="004902C0"/>
    <w:rsid w:val="005038C5"/>
    <w:rsid w:val="00551EDA"/>
    <w:rsid w:val="00586C99"/>
    <w:rsid w:val="005C7746"/>
    <w:rsid w:val="00602BD5"/>
    <w:rsid w:val="00620DEF"/>
    <w:rsid w:val="00817FA8"/>
    <w:rsid w:val="00A45350"/>
    <w:rsid w:val="00AA5E2D"/>
    <w:rsid w:val="00BA41D5"/>
    <w:rsid w:val="00CF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FC66B0-903B-4804-929B-830FFE8F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DE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20D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20DEF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20DEF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20DEF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620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yperlink" Target="mailto:mahdga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3076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MAHDI DOKA</dc:creator>
  <cp:keywords/>
  <dc:description/>
  <cp:lastModifiedBy>MAHDI DOKA</cp:lastModifiedBy>
  <cp:revision>13</cp:revision>
  <dcterms:created xsi:type="dcterms:W3CDTF">2019-12-19T04:00:00Z</dcterms:created>
  <dcterms:modified xsi:type="dcterms:W3CDTF">2019-12-21T09:16:00Z</dcterms:modified>
</cp:coreProperties>
</file>