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84DA3" w14:textId="77777777" w:rsidR="00AE3E37" w:rsidRDefault="00E844FC" w:rsidP="00494130">
      <w:pPr>
        <w:pStyle w:val="Heading1"/>
        <w:spacing w:before="170"/>
        <w:ind w:left="0"/>
      </w:pPr>
      <w:r>
        <w:rPr>
          <w:color w:val="337AB7"/>
        </w:rPr>
        <w:t>The Recent Developments in Disposal and Recovery Methods of Oily Sludge.</w:t>
      </w:r>
    </w:p>
    <w:p w14:paraId="0A4714F9" w14:textId="77777777" w:rsidR="005973B9" w:rsidRDefault="00E844FC" w:rsidP="00E844FC">
      <w:pPr>
        <w:pStyle w:val="BodyText"/>
        <w:spacing w:before="73" w:line="198" w:lineRule="exact"/>
        <w:ind w:left="100" w:right="5987"/>
        <w:rPr>
          <w:rFonts w:ascii="Arial"/>
        </w:rPr>
      </w:pPr>
      <w:r>
        <w:rPr>
          <w:rFonts w:ascii="Arial"/>
        </w:rPr>
        <w:t xml:space="preserve">Khaled W. A. </w:t>
      </w:r>
      <w:proofErr w:type="spellStart"/>
      <w:r>
        <w:rPr>
          <w:rFonts w:ascii="Arial"/>
        </w:rPr>
        <w:t>Alshwafy</w:t>
      </w:r>
      <w:proofErr w:type="spellEnd"/>
      <w:r>
        <w:rPr>
          <w:rFonts w:ascii="Arial"/>
        </w:rPr>
        <w:t xml:space="preserve">, Tianjin University, China </w:t>
      </w:r>
      <w:r w:rsidR="005973B9">
        <w:rPr>
          <w:rFonts w:ascii="Arial"/>
        </w:rPr>
        <w:t xml:space="preserve"> </w:t>
      </w:r>
    </w:p>
    <w:p w14:paraId="63FC551E" w14:textId="77777777" w:rsidR="00AE3E37" w:rsidRDefault="00AE3E37">
      <w:pPr>
        <w:pStyle w:val="BodyText"/>
        <w:rPr>
          <w:rFonts w:ascii="Arial"/>
          <w:sz w:val="20"/>
        </w:rPr>
      </w:pPr>
    </w:p>
    <w:p w14:paraId="625A56BC" w14:textId="77777777" w:rsidR="00AE3E37" w:rsidRDefault="00AE3E37">
      <w:pPr>
        <w:pStyle w:val="BodyText"/>
        <w:spacing w:before="3"/>
        <w:rPr>
          <w:rFonts w:ascii="Arial"/>
          <w:sz w:val="21"/>
        </w:rPr>
      </w:pPr>
    </w:p>
    <w:p w14:paraId="3EBE4749"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4C17EF5" w14:textId="77777777" w:rsidR="00AE3E37" w:rsidRDefault="00A9710C">
      <w:pPr>
        <w:pStyle w:val="Heading3"/>
        <w:spacing w:before="147"/>
        <w:jc w:val="both"/>
        <w:rPr>
          <w:color w:val="BF5A14"/>
        </w:rPr>
      </w:pPr>
      <w:r>
        <w:rPr>
          <w:color w:val="BF5A14"/>
        </w:rPr>
        <w:t>Abstract</w:t>
      </w:r>
      <w:r w:rsidR="00B35AAF">
        <w:rPr>
          <w:color w:val="BF5A14"/>
        </w:rPr>
        <w:t>:</w:t>
      </w:r>
    </w:p>
    <w:p w14:paraId="2E3042C3" w14:textId="77777777" w:rsidR="00B35AAF" w:rsidRDefault="00B35AAF">
      <w:pPr>
        <w:pStyle w:val="Heading3"/>
        <w:spacing w:before="147"/>
        <w:jc w:val="both"/>
      </w:pPr>
    </w:p>
    <w:p w14:paraId="0C7E10CE" w14:textId="1AAD774C" w:rsidR="00B35AAF" w:rsidRPr="00B35AAF" w:rsidRDefault="00B35AAF" w:rsidP="00B35AAF">
      <w:pPr>
        <w:jc w:val="both"/>
      </w:pPr>
      <w:r>
        <w:t xml:space="preserve">   </w:t>
      </w:r>
      <w:r w:rsidR="00A9710C">
        <w:t xml:space="preserve"> </w:t>
      </w:r>
      <w:r w:rsidR="00183669" w:rsidRPr="00183669">
        <w:t xml:space="preserve">The consumption and demand for oil are significantly increasing due to the rapid development in the industry and energy field. Consequently, oily sludge is produced during the production, storage, transportation, and refining of oil. Oily sludge is considered hazardous solid waste; hence, its treatment has become a worldwide mission and a hot topic for researchers. Oily sludge can be treated by two ways, either sludge disposal methods or recovery methods. Sludge disposal methods can transform the oily sludge into nonhazardous or less hazardous waste to be safely discharged to the environment. While, recovery methods can recover valuable products from the sludge, such as hydrocarbons, hydrogen, adsorbents, and other useful raw materials. </w:t>
      </w:r>
      <w:r w:rsidR="00183669">
        <w:rPr>
          <w:rFonts w:hint="eastAsia"/>
        </w:rPr>
        <w:t>This paper provides a comprehensive review of recent studies in oil</w:t>
      </w:r>
      <w:r w:rsidR="00183669">
        <w:t>y</w:t>
      </w:r>
      <w:r w:rsidR="00183669">
        <w:rPr>
          <w:rFonts w:hint="eastAsia"/>
        </w:rPr>
        <w:t xml:space="preserve"> sludge treatments for both recovery and disposal methods, covering research papers in the period from 2014 to 2019. </w:t>
      </w:r>
      <w:r w:rsidR="00183669">
        <w:t>It</w:t>
      </w:r>
      <w:r w:rsidR="00183669">
        <w:rPr>
          <w:rFonts w:hint="eastAsia"/>
        </w:rPr>
        <w:t xml:space="preserve"> is expected to give researchers an overview of recent development on the treatment methods</w:t>
      </w:r>
      <w:r w:rsidR="00183669">
        <w:t xml:space="preserve"> </w:t>
      </w:r>
      <w:r w:rsidR="00183669">
        <w:rPr>
          <w:rFonts w:hint="eastAsia"/>
        </w:rPr>
        <w:t>and to be regarded as a reference for further research.</w:t>
      </w:r>
    </w:p>
    <w:p w14:paraId="5B5759C5" w14:textId="77777777" w:rsidR="00AE3E37" w:rsidRPr="00B35AAF" w:rsidRDefault="00AE3E37" w:rsidP="00B35AAF">
      <w:pPr>
        <w:pStyle w:val="BodyText"/>
        <w:spacing w:before="90" w:line="280" w:lineRule="auto"/>
        <w:ind w:left="100"/>
        <w:jc w:val="both"/>
        <w:rPr>
          <w:sz w:val="22"/>
          <w:szCs w:val="22"/>
        </w:rPr>
      </w:pPr>
    </w:p>
    <w:p w14:paraId="411BB77A" w14:textId="77777777" w:rsidR="00AE3E37" w:rsidRDefault="00A9710C">
      <w:pPr>
        <w:pStyle w:val="Heading3"/>
        <w:spacing w:before="74"/>
      </w:pPr>
      <w:r>
        <w:rPr>
          <w:b w:val="0"/>
        </w:rPr>
        <w:br w:type="column"/>
      </w:r>
      <w:r>
        <w:rPr>
          <w:color w:val="BF5A14"/>
        </w:rPr>
        <w:t>Image</w:t>
      </w:r>
    </w:p>
    <w:p w14:paraId="5F5AA626" w14:textId="77777777" w:rsidR="00AE3E37" w:rsidRDefault="00AE3E37">
      <w:pPr>
        <w:pStyle w:val="BodyText"/>
        <w:spacing w:before="2"/>
        <w:rPr>
          <w:rFonts w:ascii="Arial"/>
          <w:b/>
          <w:sz w:val="16"/>
        </w:rPr>
      </w:pPr>
    </w:p>
    <w:p w14:paraId="33A4F00C" w14:textId="77777777" w:rsidR="00B35AAF" w:rsidRDefault="00B35AAF">
      <w:pPr>
        <w:pStyle w:val="BodyText"/>
        <w:spacing w:before="2"/>
        <w:rPr>
          <w:rFonts w:ascii="Arial"/>
          <w:b/>
          <w:sz w:val="16"/>
        </w:rPr>
      </w:pPr>
    </w:p>
    <w:p w14:paraId="5999D9F2" w14:textId="77777777" w:rsidR="00B35AAF" w:rsidRDefault="00B35AAF">
      <w:pPr>
        <w:pStyle w:val="BodyText"/>
        <w:spacing w:before="2"/>
        <w:rPr>
          <w:rFonts w:ascii="Arial"/>
          <w:b/>
          <w:sz w:val="16"/>
        </w:rPr>
      </w:pPr>
      <w:r w:rsidRPr="00B35AAF">
        <w:rPr>
          <w:rFonts w:ascii="Arial"/>
          <w:b/>
          <w:noProof/>
          <w:sz w:val="16"/>
        </w:rPr>
        <w:drawing>
          <wp:inline distT="0" distB="0" distL="0" distR="0" wp14:anchorId="164C5486" wp14:editId="09535D78">
            <wp:extent cx="3165475" cy="1899285"/>
            <wp:effectExtent l="0" t="0" r="0" b="0"/>
            <wp:docPr id="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4AEDBB" w14:textId="77777777" w:rsidR="00B35AAF" w:rsidRDefault="00B35AAF">
      <w:pPr>
        <w:pStyle w:val="BodyText"/>
        <w:spacing w:before="2"/>
        <w:rPr>
          <w:rFonts w:ascii="Arial"/>
          <w:b/>
          <w:sz w:val="16"/>
        </w:rPr>
      </w:pPr>
    </w:p>
    <w:p w14:paraId="1B8F1074" w14:textId="77777777" w:rsidR="00B35AAF" w:rsidRDefault="0097092F">
      <w:pPr>
        <w:pStyle w:val="BodyText"/>
        <w:spacing w:before="2"/>
        <w:rPr>
          <w:rFonts w:ascii="Arial"/>
          <w:b/>
          <w:sz w:val="16"/>
        </w:rPr>
      </w:pPr>
      <w:r>
        <w:rPr>
          <w:rFonts w:ascii="Arial"/>
          <w:b/>
          <w:noProof/>
          <w:sz w:val="16"/>
          <w:lang w:eastAsia="zh-CN"/>
        </w:rPr>
        <w:pict w14:anchorId="5E356E54">
          <v:shapetype id="_x0000_t202" coordsize="21600,21600" o:spt="202" path="m,l,21600r21600,l21600,xe">
            <v:stroke joinstyle="miter"/>
            <v:path gradientshapeok="t" o:connecttype="rect"/>
          </v:shapetype>
          <v:shape id="_x0000_s1029" type="#_x0000_t202" style="position:absolute;margin-left:15.65pt;margin-top:1.85pt;width:231pt;height:32.25pt;z-index:251658240">
            <v:textbox style="mso-next-textbox:#_x0000_s1029">
              <w:txbxContent>
                <w:p w14:paraId="3A4134B0" w14:textId="77777777" w:rsidR="00B35AAF" w:rsidRDefault="00B35AAF" w:rsidP="00B35AAF">
                  <w:r>
                    <w:t xml:space="preserve">Figure1: A static </w:t>
                  </w:r>
                  <w:proofErr w:type="gramStart"/>
                  <w:r>
                    <w:t>for  papers</w:t>
                  </w:r>
                  <w:proofErr w:type="gramEnd"/>
                  <w:r>
                    <w:t xml:space="preserve"> covered  in the review by year of publishing.</w:t>
                  </w:r>
                </w:p>
              </w:txbxContent>
            </v:textbox>
          </v:shape>
        </w:pict>
      </w:r>
      <w:r w:rsidR="00B35AAF">
        <w:rPr>
          <w:rFonts w:ascii="Arial"/>
          <w:b/>
          <w:sz w:val="16"/>
        </w:rPr>
        <w:t xml:space="preserve">    </w:t>
      </w:r>
    </w:p>
    <w:p w14:paraId="5A76ECCF" w14:textId="77777777" w:rsidR="00B35AAF" w:rsidRDefault="00B35AAF">
      <w:pPr>
        <w:pStyle w:val="BodyText"/>
        <w:spacing w:before="2"/>
        <w:rPr>
          <w:rFonts w:ascii="Arial"/>
          <w:b/>
          <w:sz w:val="16"/>
        </w:rPr>
      </w:pPr>
    </w:p>
    <w:p w14:paraId="1F67A3A8" w14:textId="77777777" w:rsidR="00B35AAF" w:rsidRDefault="00B35AAF">
      <w:pPr>
        <w:pStyle w:val="BodyText"/>
        <w:spacing w:before="2"/>
        <w:rPr>
          <w:rFonts w:ascii="Arial"/>
          <w:b/>
          <w:sz w:val="16"/>
        </w:rPr>
      </w:pPr>
    </w:p>
    <w:p w14:paraId="65FE316E" w14:textId="77777777" w:rsidR="00B35AAF" w:rsidRDefault="00B35AAF">
      <w:pPr>
        <w:pStyle w:val="BodyText"/>
        <w:spacing w:before="2"/>
        <w:rPr>
          <w:rFonts w:ascii="Arial"/>
          <w:b/>
          <w:sz w:val="16"/>
        </w:rPr>
      </w:pPr>
    </w:p>
    <w:p w14:paraId="63BB3B26" w14:textId="77777777" w:rsidR="00B35AAF" w:rsidRDefault="00B35AAF">
      <w:pPr>
        <w:pStyle w:val="BodyText"/>
        <w:spacing w:before="2"/>
        <w:rPr>
          <w:rFonts w:ascii="Arial"/>
          <w:b/>
          <w:sz w:val="16"/>
        </w:rPr>
      </w:pPr>
    </w:p>
    <w:p w14:paraId="20D91A1E" w14:textId="77777777" w:rsidR="00B35AAF" w:rsidRDefault="00B35AAF">
      <w:pPr>
        <w:pStyle w:val="BodyText"/>
        <w:spacing w:before="2"/>
        <w:rPr>
          <w:rFonts w:ascii="Arial"/>
          <w:b/>
          <w:sz w:val="16"/>
        </w:rPr>
      </w:pPr>
    </w:p>
    <w:p w14:paraId="43CBA74C" w14:textId="77777777" w:rsidR="00B35AAF" w:rsidRDefault="00B35AAF">
      <w:pPr>
        <w:pStyle w:val="BodyText"/>
        <w:spacing w:before="2"/>
        <w:rPr>
          <w:rFonts w:ascii="Arial"/>
          <w:b/>
          <w:sz w:val="16"/>
        </w:rPr>
      </w:pPr>
    </w:p>
    <w:p w14:paraId="76DDE380" w14:textId="77777777" w:rsidR="00B35AAF" w:rsidRDefault="00B35AAF">
      <w:pPr>
        <w:pStyle w:val="BodyText"/>
        <w:spacing w:before="2"/>
        <w:rPr>
          <w:rFonts w:ascii="Arial"/>
          <w:b/>
          <w:sz w:val="16"/>
        </w:rPr>
      </w:pPr>
      <w:r w:rsidRPr="00B35AAF">
        <w:rPr>
          <w:rFonts w:ascii="Arial"/>
          <w:b/>
          <w:noProof/>
          <w:sz w:val="16"/>
        </w:rPr>
        <w:drawing>
          <wp:inline distT="0" distB="0" distL="0" distR="0" wp14:anchorId="42D66D06" wp14:editId="37215739">
            <wp:extent cx="3165475" cy="1899285"/>
            <wp:effectExtent l="19050" t="0" r="15875" b="5715"/>
            <wp:docPr id="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96D9DFC" w14:textId="77777777" w:rsidR="00B35AAF" w:rsidRDefault="00B35AAF">
      <w:pPr>
        <w:pStyle w:val="BodyText"/>
        <w:spacing w:before="2"/>
        <w:rPr>
          <w:rFonts w:ascii="Arial"/>
          <w:b/>
          <w:sz w:val="16"/>
        </w:rPr>
      </w:pPr>
    </w:p>
    <w:p w14:paraId="3D52A962" w14:textId="77777777" w:rsidR="00B35AAF" w:rsidRDefault="0097092F">
      <w:pPr>
        <w:pStyle w:val="BodyText"/>
        <w:spacing w:before="2"/>
        <w:rPr>
          <w:rFonts w:ascii="Arial"/>
          <w:b/>
          <w:sz w:val="16"/>
        </w:rPr>
      </w:pPr>
      <w:r>
        <w:rPr>
          <w:rFonts w:ascii="Arial"/>
          <w:b/>
          <w:noProof/>
          <w:sz w:val="16"/>
          <w:lang w:eastAsia="zh-CN"/>
        </w:rPr>
        <w:pict w14:anchorId="151BE998">
          <v:shape id="_x0000_s1030" type="#_x0000_t202" style="position:absolute;margin-left:10.4pt;margin-top:2.35pt;width:230.25pt;height:36pt;z-index:251659264">
            <v:textbox style="mso-next-textbox:#_x0000_s1030">
              <w:txbxContent>
                <w:p w14:paraId="7831048E" w14:textId="77777777" w:rsidR="00B35AAF" w:rsidRDefault="00B35AAF">
                  <w:r>
                    <w:t>Figure2: The amount of papers for disposal and recovery methods.</w:t>
                  </w:r>
                </w:p>
              </w:txbxContent>
            </v:textbox>
          </v:shape>
        </w:pict>
      </w:r>
    </w:p>
    <w:p w14:paraId="2738F077" w14:textId="77777777" w:rsidR="00B35AAF" w:rsidRDefault="00B35AAF" w:rsidP="005973B9">
      <w:pPr>
        <w:spacing w:line="204" w:lineRule="exact"/>
        <w:rPr>
          <w:rFonts w:ascii="Arial"/>
          <w:b/>
          <w:color w:val="BF5A14"/>
          <w:sz w:val="20"/>
        </w:rPr>
      </w:pPr>
    </w:p>
    <w:p w14:paraId="4E6DD33B" w14:textId="77777777" w:rsidR="00B35AAF" w:rsidRDefault="00B35AAF" w:rsidP="005973B9">
      <w:pPr>
        <w:spacing w:line="204" w:lineRule="exact"/>
        <w:rPr>
          <w:rFonts w:ascii="Arial"/>
          <w:b/>
          <w:color w:val="BF5A14"/>
          <w:sz w:val="20"/>
        </w:rPr>
      </w:pPr>
    </w:p>
    <w:p w14:paraId="664D5BA4" w14:textId="77777777" w:rsidR="00B35AAF" w:rsidRDefault="00B35AAF" w:rsidP="005973B9">
      <w:pPr>
        <w:spacing w:line="204" w:lineRule="exact"/>
        <w:rPr>
          <w:rFonts w:ascii="Arial"/>
          <w:b/>
          <w:color w:val="BF5A14"/>
          <w:sz w:val="20"/>
        </w:rPr>
      </w:pPr>
    </w:p>
    <w:p w14:paraId="40C1A148" w14:textId="77777777" w:rsidR="00B35AAF" w:rsidRDefault="00B35AAF" w:rsidP="005973B9">
      <w:pPr>
        <w:spacing w:line="204" w:lineRule="exact"/>
        <w:rPr>
          <w:rFonts w:ascii="Arial"/>
          <w:b/>
          <w:color w:val="BF5A14"/>
          <w:sz w:val="20"/>
        </w:rPr>
      </w:pPr>
    </w:p>
    <w:p w14:paraId="5F5526EA" w14:textId="2173B17E" w:rsidR="00B35AAF" w:rsidRDefault="00B35AAF" w:rsidP="005973B9">
      <w:pPr>
        <w:spacing w:line="204" w:lineRule="exact"/>
        <w:rPr>
          <w:rFonts w:ascii="Arial"/>
          <w:b/>
          <w:color w:val="BF5A14"/>
          <w:sz w:val="20"/>
        </w:rPr>
      </w:pPr>
    </w:p>
    <w:p w14:paraId="6E6CE013" w14:textId="112DFE22" w:rsidR="00183669" w:rsidRPr="00183669" w:rsidRDefault="00183669" w:rsidP="005973B9">
      <w:pPr>
        <w:spacing w:line="204" w:lineRule="exact"/>
        <w:rPr>
          <w:rFonts w:ascii="Arial" w:cstheme="minorBidi"/>
          <w:b/>
        </w:rPr>
      </w:pPr>
      <w:r w:rsidRPr="00183669">
        <w:rPr>
          <w:rFonts w:ascii="Arial" w:cstheme="minorBidi"/>
          <w:b/>
        </w:rPr>
        <w:t xml:space="preserve">Publications: </w:t>
      </w:r>
    </w:p>
    <w:p w14:paraId="60C2BE17" w14:textId="77777777" w:rsidR="00B35AAF" w:rsidRDefault="00B35AAF" w:rsidP="005973B9">
      <w:pPr>
        <w:spacing w:line="204" w:lineRule="exact"/>
        <w:rPr>
          <w:rFonts w:ascii="Arial"/>
          <w:b/>
          <w:color w:val="BF5A14"/>
          <w:sz w:val="20"/>
        </w:rPr>
      </w:pPr>
    </w:p>
    <w:p w14:paraId="67AC52EB" w14:textId="5A1BCDCF" w:rsidR="00183669" w:rsidRDefault="00183669" w:rsidP="00183669">
      <w:pPr>
        <w:pStyle w:val="Heading1"/>
        <w:numPr>
          <w:ilvl w:val="0"/>
          <w:numId w:val="5"/>
        </w:numPr>
        <w:shd w:val="clear" w:color="auto" w:fill="FFFFFF"/>
        <w:spacing w:before="0" w:after="75" w:line="360" w:lineRule="atLeast"/>
        <w:rPr>
          <w:rFonts w:ascii="Tw Cen MT" w:eastAsia="Tw Cen MT" w:hAnsi="Tw Cen MT" w:cs="Tw Cen MT"/>
          <w:b w:val="0"/>
          <w:bCs w:val="0"/>
          <w:sz w:val="22"/>
          <w:szCs w:val="22"/>
        </w:rPr>
      </w:pPr>
      <w:r w:rsidRPr="00183669">
        <w:rPr>
          <w:rFonts w:ascii="Tw Cen MT" w:eastAsia="Tw Cen MT" w:hAnsi="Tw Cen MT" w:cs="Tw Cen MT"/>
          <w:b w:val="0"/>
          <w:bCs w:val="0"/>
          <w:sz w:val="22"/>
          <w:szCs w:val="22"/>
        </w:rPr>
        <w:t xml:space="preserve">Size Effect of Ni </w:t>
      </w:r>
      <w:proofErr w:type="spellStart"/>
      <w:r w:rsidRPr="00183669">
        <w:rPr>
          <w:rFonts w:ascii="Tw Cen MT" w:eastAsia="Tw Cen MT" w:hAnsi="Tw Cen MT" w:cs="Tw Cen MT"/>
          <w:b w:val="0"/>
          <w:bCs w:val="0"/>
          <w:sz w:val="22"/>
          <w:szCs w:val="22"/>
        </w:rPr>
        <w:t>Nanocatalyst</w:t>
      </w:r>
      <w:proofErr w:type="spellEnd"/>
      <w:r w:rsidRPr="00183669">
        <w:rPr>
          <w:rFonts w:ascii="Tw Cen MT" w:eastAsia="Tw Cen MT" w:hAnsi="Tw Cen MT" w:cs="Tw Cen MT"/>
          <w:b w:val="0"/>
          <w:bCs w:val="0"/>
          <w:sz w:val="22"/>
          <w:szCs w:val="22"/>
        </w:rPr>
        <w:t xml:space="preserve"> on Supercritical Water Gasification of Lignin by Reactive Molecular Dynamics Simulation</w:t>
      </w:r>
    </w:p>
    <w:p w14:paraId="77B36E37" w14:textId="26509DAE" w:rsidR="00183669" w:rsidRPr="00183669" w:rsidRDefault="00183669" w:rsidP="00183669">
      <w:pPr>
        <w:pStyle w:val="Heading1"/>
        <w:shd w:val="clear" w:color="auto" w:fill="FFFFFF"/>
        <w:spacing w:before="0" w:after="75" w:line="360" w:lineRule="atLeast"/>
        <w:ind w:left="460"/>
        <w:rPr>
          <w:rFonts w:ascii="Tw Cen MT" w:eastAsia="Tw Cen MT" w:hAnsi="Tw Cen MT" w:cs="Tw Cen MT"/>
          <w:b w:val="0"/>
          <w:bCs w:val="0"/>
          <w:sz w:val="20"/>
          <w:szCs w:val="20"/>
        </w:rPr>
      </w:pPr>
      <w:hyperlink r:id="rId12" w:history="1">
        <w:r w:rsidRPr="00183669">
          <w:rPr>
            <w:rStyle w:val="Hyperlink"/>
            <w:sz w:val="20"/>
            <w:szCs w:val="20"/>
          </w:rPr>
          <w:t>https://pubs.acs.org/doi/abs/10.1021/acs.iecr.9b05606</w:t>
        </w:r>
      </w:hyperlink>
    </w:p>
    <w:p w14:paraId="2A036574" w14:textId="00DA3B50" w:rsidR="00B35AAF" w:rsidRPr="00183669" w:rsidRDefault="00B35AAF" w:rsidP="00183669">
      <w:pPr>
        <w:spacing w:line="204" w:lineRule="exact"/>
        <w:rPr>
          <w:rFonts w:ascii="Arial"/>
          <w:b/>
          <w:color w:val="BF5A14"/>
          <w:sz w:val="20"/>
        </w:rPr>
      </w:pPr>
    </w:p>
    <w:p w14:paraId="5F57D899" w14:textId="77777777" w:rsidR="00B35AAF" w:rsidRDefault="005973B9" w:rsidP="00B35AAF">
      <w:pPr>
        <w:spacing w:line="204" w:lineRule="exact"/>
        <w:rPr>
          <w:rFonts w:ascii="Calibri" w:hAnsi="Calibri"/>
        </w:rPr>
      </w:pPr>
      <w:r>
        <w:rPr>
          <w:rFonts w:ascii="Arial"/>
          <w:b/>
          <w:color w:val="BF5A14"/>
          <w:sz w:val="20"/>
        </w:rPr>
        <w:br/>
      </w:r>
    </w:p>
    <w:p w14:paraId="481D4E08" w14:textId="77777777" w:rsidR="00AE3E37" w:rsidRDefault="00AE3E37" w:rsidP="008756E6">
      <w:pPr>
        <w:tabs>
          <w:tab w:val="left" w:pos="384"/>
        </w:tabs>
        <w:ind w:right="117"/>
      </w:pPr>
    </w:p>
    <w:p w14:paraId="27476AB1" w14:textId="77777777" w:rsidR="00B35AAF" w:rsidRDefault="00B35AAF" w:rsidP="00B35AAF">
      <w:pPr>
        <w:tabs>
          <w:tab w:val="left" w:pos="384"/>
        </w:tabs>
        <w:ind w:right="117"/>
      </w:pPr>
    </w:p>
    <w:p w14:paraId="79D4BD59" w14:textId="77777777" w:rsidR="00B35AAF" w:rsidRDefault="00B35AAF" w:rsidP="00B35AAF">
      <w:pPr>
        <w:tabs>
          <w:tab w:val="left" w:pos="384"/>
        </w:tabs>
        <w:ind w:right="117"/>
      </w:pPr>
    </w:p>
    <w:p w14:paraId="7170F03F" w14:textId="77777777" w:rsidR="00B35AAF" w:rsidRDefault="00B35AAF" w:rsidP="00B35AAF">
      <w:pPr>
        <w:tabs>
          <w:tab w:val="left" w:pos="384"/>
        </w:tabs>
        <w:ind w:right="117"/>
      </w:pPr>
    </w:p>
    <w:p w14:paraId="14BD96E7" w14:textId="77777777" w:rsidR="00B35AAF" w:rsidRPr="008756E6" w:rsidRDefault="00B35AAF" w:rsidP="00B35AAF">
      <w:pPr>
        <w:tabs>
          <w:tab w:val="left" w:pos="384"/>
        </w:tabs>
        <w:ind w:right="117"/>
      </w:pPr>
    </w:p>
    <w:p w14:paraId="4852D2B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C69A1AD" w14:textId="77777777" w:rsidR="00AE3E37" w:rsidRDefault="00AE3E37">
      <w:pPr>
        <w:pStyle w:val="BodyText"/>
        <w:rPr>
          <w:rFonts w:ascii="Calibri"/>
          <w:sz w:val="20"/>
        </w:rPr>
      </w:pPr>
    </w:p>
    <w:p w14:paraId="6B6C275D" w14:textId="77777777" w:rsidR="00AE3E37" w:rsidRDefault="0097092F">
      <w:pPr>
        <w:pStyle w:val="BodyText"/>
        <w:spacing w:line="40" w:lineRule="exact"/>
        <w:ind w:left="2202"/>
        <w:rPr>
          <w:rFonts w:ascii="Calibri"/>
          <w:sz w:val="4"/>
        </w:rPr>
      </w:pPr>
      <w:r>
        <w:rPr>
          <w:rFonts w:ascii="Calibri"/>
          <w:noProof/>
          <w:sz w:val="4"/>
        </w:rPr>
      </w:r>
      <w:r>
        <w:rPr>
          <w:rFonts w:ascii="Calibri"/>
          <w:noProof/>
          <w:sz w:val="4"/>
        </w:rPr>
        <w:pict w14:anchorId="43575BD5">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w:r>
    </w:p>
    <w:p w14:paraId="2F2EF97F" w14:textId="77777777" w:rsidR="00B35AAF" w:rsidRDefault="00B35AAF" w:rsidP="00B35AAF">
      <w:pPr>
        <w:spacing w:before="92"/>
        <w:ind w:right="4234"/>
        <w:rPr>
          <w:noProof/>
        </w:rPr>
      </w:pPr>
      <w:r>
        <w:rPr>
          <w:noProof/>
        </w:rPr>
        <w:t xml:space="preserve">           </w:t>
      </w:r>
    </w:p>
    <w:p w14:paraId="38264764" w14:textId="77777777" w:rsidR="00B35AAF" w:rsidRDefault="00B35AAF" w:rsidP="00B35AAF">
      <w:pPr>
        <w:spacing w:before="92"/>
        <w:ind w:right="4234"/>
        <w:rPr>
          <w:noProof/>
        </w:rPr>
      </w:pPr>
      <w:r>
        <w:rPr>
          <w:noProof/>
          <w:lang w:eastAsia="zh-CN"/>
        </w:rPr>
        <w:drawing>
          <wp:inline distT="0" distB="0" distL="0" distR="0" wp14:anchorId="096ACDED" wp14:editId="616AC4E1">
            <wp:extent cx="1028700" cy="1028700"/>
            <wp:effectExtent l="19050" t="0" r="0" b="0"/>
            <wp:docPr id="4" name="صورة 3" descr="kh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haled.jpg"/>
                    <pic:cNvPicPr/>
                  </pic:nvPicPr>
                  <pic:blipFill>
                    <a:blip r:embed="rId13" cstate="print"/>
                    <a:stretch>
                      <a:fillRect/>
                    </a:stretch>
                  </pic:blipFill>
                  <pic:spPr>
                    <a:xfrm>
                      <a:off x="0" y="0"/>
                      <a:ext cx="1028219" cy="1028219"/>
                    </a:xfrm>
                    <a:prstGeom prst="rect">
                      <a:avLst/>
                    </a:prstGeom>
                  </pic:spPr>
                </pic:pic>
              </a:graphicData>
            </a:graphic>
          </wp:inline>
        </w:drawing>
      </w:r>
    </w:p>
    <w:p w14:paraId="2F8DA165" w14:textId="77777777" w:rsidR="00B35AAF" w:rsidRDefault="00B35AAF" w:rsidP="00B35AAF">
      <w:pPr>
        <w:spacing w:before="92"/>
        <w:ind w:right="4234"/>
        <w:rPr>
          <w:noProof/>
        </w:rPr>
      </w:pPr>
    </w:p>
    <w:p w14:paraId="67755FE7" w14:textId="77777777" w:rsidR="00B35AAF" w:rsidRDefault="00B35AAF" w:rsidP="00B35AAF">
      <w:pPr>
        <w:spacing w:before="92"/>
        <w:ind w:right="4234"/>
        <w:rPr>
          <w:rFonts w:ascii="Arial"/>
          <w:color w:val="BF5A14"/>
        </w:rPr>
      </w:pPr>
      <w:r>
        <w:rPr>
          <w:rFonts w:ascii="Arial"/>
          <w:color w:val="BF5A14"/>
        </w:rPr>
        <w:t xml:space="preserve">        </w:t>
      </w:r>
      <w:proofErr w:type="gramStart"/>
      <w:r w:rsidR="00A9710C">
        <w:rPr>
          <w:rFonts w:ascii="Arial"/>
          <w:color w:val="BF5A14"/>
        </w:rPr>
        <w:t>Biography</w:t>
      </w:r>
      <w:r w:rsidR="00404E5B">
        <w:rPr>
          <w:rFonts w:ascii="Arial"/>
          <w:color w:val="BF5A14"/>
        </w:rPr>
        <w:t xml:space="preserve"> </w:t>
      </w:r>
      <w:r>
        <w:rPr>
          <w:rFonts w:ascii="Arial"/>
          <w:color w:val="BF5A14"/>
        </w:rPr>
        <w:t>:</w:t>
      </w:r>
      <w:proofErr w:type="gramEnd"/>
    </w:p>
    <w:p w14:paraId="1CED144F" w14:textId="77777777" w:rsidR="00B35AAF" w:rsidRPr="001E4F45" w:rsidRDefault="0097092F" w:rsidP="001E4F45">
      <w:pPr>
        <w:spacing w:before="92"/>
        <w:ind w:right="4234"/>
        <w:rPr>
          <w:rFonts w:ascii="Arial"/>
        </w:rPr>
      </w:pPr>
      <w:r>
        <w:rPr>
          <w:rFonts w:ascii="Arial"/>
          <w:noProof/>
          <w:lang w:eastAsia="zh-CN"/>
        </w:rPr>
        <w:pict w14:anchorId="580FC607">
          <v:shape id="_x0000_s1031" type="#_x0000_t202" style="position:absolute;margin-left:19.1pt;margin-top:9.5pt;width:514.65pt;height:92.05pt;z-index:251660288">
            <v:textbox>
              <w:txbxContent>
                <w:p w14:paraId="17A4859D" w14:textId="2D903EA4" w:rsidR="001E4F45" w:rsidRDefault="001E4F45">
                  <w:r w:rsidRPr="001E4F45">
                    <w:t xml:space="preserve">My name is Khaled </w:t>
                  </w:r>
                  <w:proofErr w:type="spellStart"/>
                  <w:r w:rsidRPr="001E4F45">
                    <w:t>Waheeb.I</w:t>
                  </w:r>
                  <w:proofErr w:type="spellEnd"/>
                  <w:r w:rsidRPr="001E4F45">
                    <w:t xml:space="preserve"> was born in Yemen 1996.  I am a chemical engineering student in the fourth year In Tianjin university, China. I have a research paper in Industrial &amp;Engineering Chemistry Research journal named as </w:t>
                  </w:r>
                  <w:proofErr w:type="gramStart"/>
                  <w:r w:rsidRPr="001E4F45">
                    <w:t>“ Size</w:t>
                  </w:r>
                  <w:proofErr w:type="gramEnd"/>
                  <w:r w:rsidRPr="001E4F45">
                    <w:t xml:space="preserve"> effect of Ni </w:t>
                  </w:r>
                  <w:proofErr w:type="spellStart"/>
                  <w:r w:rsidRPr="001E4F45">
                    <w:t>Nanocatalyst</w:t>
                  </w:r>
                  <w:proofErr w:type="spellEnd"/>
                  <w:r w:rsidRPr="001E4F45">
                    <w:t xml:space="preserve"> on Supercritical Water Gasification of Lignin by Reactive Molecular Dynamics Simulation”. This review is my second work in the research field. Moreover, I have also participated in </w:t>
                  </w:r>
                  <w:proofErr w:type="gramStart"/>
                  <w:r w:rsidRPr="001E4F45">
                    <w:t>“ The</w:t>
                  </w:r>
                  <w:proofErr w:type="gramEnd"/>
                  <w:r w:rsidRPr="001E4F45">
                    <w:t xml:space="preserve"> 5th International Conference on</w:t>
                  </w:r>
                  <w:r w:rsidRPr="00183669">
                    <w:t xml:space="preserve"> </w:t>
                  </w:r>
                  <w:r w:rsidRPr="001E4F45">
                    <w:t>Sustainable Chemical Product and Process</w:t>
                  </w:r>
                  <w:r w:rsidRPr="00183669">
                    <w:t xml:space="preserve"> </w:t>
                  </w:r>
                  <w:r w:rsidRPr="001E4F45">
                    <w:t>Engineering”. I have passion in researches especially topics related to environment and I wish I can make a positive impact.</w:t>
                  </w:r>
                </w:p>
              </w:txbxContent>
            </v:textbox>
          </v:shape>
        </w:pict>
      </w:r>
      <w:r w:rsidR="00B35AAF" w:rsidRPr="001E4F45">
        <w:rPr>
          <w:rFonts w:ascii="Arial"/>
        </w:rPr>
        <w:t xml:space="preserve">     </w:t>
      </w:r>
    </w:p>
    <w:p w14:paraId="4E30EA0C" w14:textId="77777777" w:rsidR="00B35AAF" w:rsidRDefault="00B35AAF" w:rsidP="00B35AAF">
      <w:pPr>
        <w:spacing w:before="62"/>
        <w:ind w:left="4217" w:right="4235"/>
        <w:rPr>
          <w:rFonts w:ascii="Arial"/>
          <w:sz w:val="14"/>
        </w:rPr>
      </w:pPr>
    </w:p>
    <w:p w14:paraId="458FB5E9" w14:textId="77777777" w:rsidR="001E4F45" w:rsidRDefault="001E4F45" w:rsidP="00D15656">
      <w:pPr>
        <w:spacing w:before="62"/>
        <w:ind w:left="4217" w:right="4235"/>
        <w:jc w:val="center"/>
        <w:rPr>
          <w:rFonts w:ascii="Arial"/>
          <w:sz w:val="14"/>
        </w:rPr>
      </w:pPr>
    </w:p>
    <w:p w14:paraId="35428689" w14:textId="77777777" w:rsidR="001E4F45" w:rsidRDefault="001E4F45" w:rsidP="00D15656">
      <w:pPr>
        <w:spacing w:before="62"/>
        <w:ind w:left="4217" w:right="4235"/>
        <w:jc w:val="center"/>
        <w:rPr>
          <w:rFonts w:ascii="Arial"/>
          <w:sz w:val="14"/>
        </w:rPr>
      </w:pPr>
    </w:p>
    <w:p w14:paraId="542FF5E8" w14:textId="77777777" w:rsidR="001E4F45" w:rsidRDefault="001E4F45" w:rsidP="00D15656">
      <w:pPr>
        <w:spacing w:before="62"/>
        <w:ind w:left="4217" w:right="4235"/>
        <w:jc w:val="center"/>
        <w:rPr>
          <w:rFonts w:ascii="Arial"/>
          <w:sz w:val="14"/>
        </w:rPr>
      </w:pPr>
    </w:p>
    <w:p w14:paraId="4EF9B1B4" w14:textId="77777777" w:rsidR="001E4F45" w:rsidRDefault="001E4F45" w:rsidP="00D15656">
      <w:pPr>
        <w:spacing w:before="62"/>
        <w:ind w:left="4217" w:right="4235"/>
        <w:jc w:val="center"/>
        <w:rPr>
          <w:rFonts w:ascii="Arial"/>
          <w:sz w:val="14"/>
        </w:rPr>
      </w:pPr>
    </w:p>
    <w:p w14:paraId="5C2319DC" w14:textId="77777777" w:rsidR="001E4F45" w:rsidRDefault="001E4F45" w:rsidP="00D15656">
      <w:pPr>
        <w:spacing w:before="62"/>
        <w:ind w:left="4217" w:right="4235"/>
        <w:jc w:val="center"/>
        <w:rPr>
          <w:rFonts w:ascii="Arial"/>
          <w:sz w:val="14"/>
        </w:rPr>
      </w:pPr>
    </w:p>
    <w:p w14:paraId="49A3F419" w14:textId="77777777" w:rsidR="001E4F45" w:rsidRDefault="001E4F45" w:rsidP="00D15656">
      <w:pPr>
        <w:spacing w:before="62"/>
        <w:ind w:left="4217" w:right="4235"/>
        <w:jc w:val="center"/>
        <w:rPr>
          <w:rFonts w:ascii="Arial"/>
          <w:sz w:val="14"/>
        </w:rPr>
      </w:pPr>
    </w:p>
    <w:p w14:paraId="31D8417E" w14:textId="77777777" w:rsidR="001E4F45" w:rsidRDefault="001E4F45" w:rsidP="00D15656">
      <w:pPr>
        <w:spacing w:before="62"/>
        <w:ind w:left="4217" w:right="4235"/>
        <w:jc w:val="center"/>
        <w:rPr>
          <w:rFonts w:ascii="Arial"/>
          <w:sz w:val="14"/>
        </w:rPr>
      </w:pPr>
    </w:p>
    <w:p w14:paraId="50555384" w14:textId="77777777" w:rsidR="00E844FC" w:rsidRDefault="00B35AAF" w:rsidP="00D15656">
      <w:pPr>
        <w:spacing w:before="62"/>
        <w:ind w:left="4217" w:right="4235"/>
        <w:jc w:val="center"/>
        <w:rPr>
          <w:rFonts w:ascii="Arial"/>
          <w:sz w:val="14"/>
        </w:rPr>
      </w:pPr>
      <w:r>
        <w:rPr>
          <w:rFonts w:ascii="Arial"/>
          <w:sz w:val="14"/>
        </w:rPr>
        <w:t xml:space="preserve">  </w:t>
      </w:r>
      <w:r w:rsidR="00D15656" w:rsidRPr="008A666F">
        <w:rPr>
          <w:rFonts w:ascii="Arial"/>
          <w:sz w:val="14"/>
        </w:rPr>
        <w:t>Full name:</w:t>
      </w:r>
      <w:r w:rsidR="00E844FC">
        <w:rPr>
          <w:rFonts w:ascii="Arial"/>
          <w:sz w:val="14"/>
        </w:rPr>
        <w:t xml:space="preserve"> </w:t>
      </w:r>
    </w:p>
    <w:p w14:paraId="7471D980" w14:textId="77777777" w:rsidR="00D15656" w:rsidRPr="008A666F" w:rsidRDefault="00E844FC" w:rsidP="00D15656">
      <w:pPr>
        <w:spacing w:before="62"/>
        <w:ind w:left="4217" w:right="4235"/>
        <w:jc w:val="center"/>
        <w:rPr>
          <w:rFonts w:ascii="Arial"/>
          <w:sz w:val="14"/>
        </w:rPr>
      </w:pPr>
      <w:r>
        <w:rPr>
          <w:rFonts w:ascii="Arial"/>
          <w:sz w:val="14"/>
        </w:rPr>
        <w:t xml:space="preserve">Khaled </w:t>
      </w:r>
      <w:proofErr w:type="spellStart"/>
      <w:r>
        <w:rPr>
          <w:rFonts w:ascii="Arial"/>
          <w:sz w:val="14"/>
        </w:rPr>
        <w:t>Waheeb</w:t>
      </w:r>
      <w:proofErr w:type="spellEnd"/>
      <w:r>
        <w:rPr>
          <w:rFonts w:ascii="Arial"/>
          <w:sz w:val="14"/>
        </w:rPr>
        <w:t xml:space="preserve"> Abdullah </w:t>
      </w:r>
      <w:proofErr w:type="spellStart"/>
      <w:r>
        <w:rPr>
          <w:rFonts w:ascii="Arial"/>
          <w:sz w:val="14"/>
        </w:rPr>
        <w:t>Alshwafy</w:t>
      </w:r>
      <w:proofErr w:type="spellEnd"/>
      <w:r>
        <w:rPr>
          <w:rFonts w:ascii="Arial"/>
          <w:sz w:val="14"/>
        </w:rPr>
        <w:t xml:space="preserve"> </w:t>
      </w:r>
    </w:p>
    <w:p w14:paraId="4EB1E894" w14:textId="77777777" w:rsidR="00E844FC" w:rsidRDefault="00D15656" w:rsidP="00D15656">
      <w:pPr>
        <w:spacing w:before="62"/>
        <w:ind w:left="4217" w:right="4235"/>
        <w:jc w:val="center"/>
        <w:rPr>
          <w:rFonts w:ascii="Arial"/>
          <w:sz w:val="14"/>
        </w:rPr>
      </w:pPr>
      <w:r w:rsidRPr="008A666F">
        <w:rPr>
          <w:rFonts w:ascii="Arial"/>
          <w:sz w:val="14"/>
        </w:rPr>
        <w:t>Contact number:</w:t>
      </w:r>
      <w:bookmarkStart w:id="0" w:name="_GoBack"/>
      <w:bookmarkEnd w:id="0"/>
    </w:p>
    <w:p w14:paraId="1A3450F5" w14:textId="77777777" w:rsidR="00D15656" w:rsidRPr="008A666F" w:rsidRDefault="00E844FC" w:rsidP="00D15656">
      <w:pPr>
        <w:spacing w:before="62"/>
        <w:ind w:left="4217" w:right="4235"/>
        <w:jc w:val="center"/>
        <w:rPr>
          <w:rFonts w:ascii="Arial"/>
          <w:sz w:val="14"/>
        </w:rPr>
      </w:pPr>
      <w:r>
        <w:rPr>
          <w:rFonts w:ascii="Arial"/>
          <w:sz w:val="14"/>
        </w:rPr>
        <w:t xml:space="preserve"> 0086-18322275003</w:t>
      </w:r>
    </w:p>
    <w:p w14:paraId="64127CA7" w14:textId="77777777" w:rsidR="00D15656" w:rsidRPr="008A666F" w:rsidRDefault="00E844FC" w:rsidP="00D15656">
      <w:pPr>
        <w:spacing w:before="62"/>
        <w:ind w:left="4217" w:right="4235"/>
        <w:jc w:val="center"/>
        <w:rPr>
          <w:rFonts w:ascii="Arial"/>
          <w:sz w:val="14"/>
        </w:rPr>
      </w:pPr>
      <w:r>
        <w:rPr>
          <w:rFonts w:ascii="Arial"/>
          <w:sz w:val="14"/>
        </w:rPr>
        <w:t>Facebook</w:t>
      </w:r>
      <w:r w:rsidR="00D15656" w:rsidRPr="008A666F">
        <w:rPr>
          <w:rFonts w:ascii="Arial"/>
          <w:sz w:val="14"/>
        </w:rPr>
        <w:t xml:space="preserve"> account:</w:t>
      </w:r>
    </w:p>
    <w:p w14:paraId="3444EE9B" w14:textId="77777777" w:rsidR="00D15656" w:rsidRPr="00E844FC" w:rsidRDefault="00E844FC" w:rsidP="00D15656">
      <w:pPr>
        <w:spacing w:before="62"/>
        <w:ind w:left="4217" w:right="4235"/>
        <w:jc w:val="center"/>
        <w:rPr>
          <w:rStyle w:val="Hyperlink"/>
          <w:rFonts w:ascii="Arial"/>
          <w:sz w:val="14"/>
        </w:rPr>
      </w:pPr>
      <w:r w:rsidRPr="00E844FC">
        <w:rPr>
          <w:rStyle w:val="Hyperlink"/>
          <w:rFonts w:ascii="Arial"/>
          <w:sz w:val="14"/>
        </w:rPr>
        <w:t>https//www.facebook.com/khaled.alshwafy</w:t>
      </w:r>
    </w:p>
    <w:p w14:paraId="53828547" w14:textId="77777777" w:rsidR="00AE3E37" w:rsidRDefault="00A9710C" w:rsidP="00E844FC">
      <w:pPr>
        <w:spacing w:before="62"/>
        <w:ind w:left="4217" w:right="4235"/>
        <w:jc w:val="center"/>
      </w:pPr>
      <w:r>
        <w:rPr>
          <w:rFonts w:ascii="Arial"/>
          <w:sz w:val="14"/>
        </w:rPr>
        <w:t xml:space="preserve">Email: </w:t>
      </w:r>
      <w:hyperlink r:id="rId14" w:history="1">
        <w:r w:rsidR="00E844FC" w:rsidRPr="00ED51AC">
          <w:rPr>
            <w:rStyle w:val="Hyperlink"/>
            <w:rFonts w:ascii="Arial"/>
            <w:sz w:val="14"/>
          </w:rPr>
          <w:t>Khaledscholarship@yahoo.com</w:t>
        </w:r>
      </w:hyperlink>
    </w:p>
    <w:p w14:paraId="513FCDE2" w14:textId="77777777" w:rsidR="00E844FC" w:rsidRPr="00E844FC" w:rsidRDefault="00E844FC" w:rsidP="00E844FC">
      <w:pPr>
        <w:spacing w:before="62"/>
        <w:ind w:left="4217" w:right="4235"/>
        <w:jc w:val="center"/>
        <w:rPr>
          <w:rStyle w:val="Hyperlink"/>
        </w:rPr>
      </w:pPr>
      <w:r w:rsidRPr="00E844FC">
        <w:rPr>
          <w:rStyle w:val="Hyperlink"/>
          <w:rFonts w:ascii="Arial"/>
          <w:sz w:val="14"/>
        </w:rPr>
        <w:t>Khaledwaheebcic@gmail.com</w:t>
      </w:r>
    </w:p>
    <w:p w14:paraId="17CA2FD2" w14:textId="77777777" w:rsidR="00AE3E37" w:rsidRDefault="0097092F">
      <w:pPr>
        <w:pStyle w:val="BodyText"/>
        <w:spacing w:before="2"/>
        <w:rPr>
          <w:rFonts w:ascii="Arial"/>
          <w:sz w:val="19"/>
        </w:rPr>
      </w:pPr>
      <w:r>
        <w:rPr>
          <w:noProof/>
        </w:rPr>
        <w:pict w14:anchorId="702CCFA9">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4299412A" w14:textId="77777777" w:rsidR="00AE3E37" w:rsidRDefault="00AE3E37">
      <w:pPr>
        <w:pStyle w:val="BodyText"/>
        <w:rPr>
          <w:rFonts w:ascii="Arial"/>
          <w:sz w:val="20"/>
        </w:rPr>
      </w:pPr>
    </w:p>
    <w:p w14:paraId="0C65B2BD" w14:textId="77777777" w:rsidR="00AE3E37" w:rsidRDefault="00AE3E37">
      <w:pPr>
        <w:pStyle w:val="BodyText"/>
        <w:rPr>
          <w:rFonts w:ascii="Arial"/>
          <w:sz w:val="20"/>
        </w:rPr>
      </w:pPr>
    </w:p>
    <w:p w14:paraId="3486C54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14A9BE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67BFC" w14:textId="77777777" w:rsidR="0097092F" w:rsidRDefault="0097092F">
      <w:r>
        <w:separator/>
      </w:r>
    </w:p>
  </w:endnote>
  <w:endnote w:type="continuationSeparator" w:id="0">
    <w:p w14:paraId="4F39BABB" w14:textId="77777777" w:rsidR="0097092F" w:rsidRDefault="00970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6F7B6" w14:textId="77777777" w:rsidR="00AE3E37" w:rsidRDefault="0097092F">
    <w:pPr>
      <w:pStyle w:val="BodyText"/>
      <w:spacing w:line="14" w:lineRule="auto"/>
      <w:rPr>
        <w:sz w:val="20"/>
      </w:rPr>
    </w:pPr>
    <w:r>
      <w:rPr>
        <w:noProof/>
      </w:rPr>
      <w:pict w14:anchorId="099FCE5E">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DA85E3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33168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w14:anchorId="52BCA2EC">
        <v:shape id="Text Box 2" o:spid="_x0000_s205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B41620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5B56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w14:anchorId="29C3091C">
        <v:shape id="Text Box 1" o:spid="_x0000_s204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69D75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AF60D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E44C1" w14:textId="77777777" w:rsidR="0097092F" w:rsidRDefault="0097092F">
      <w:r>
        <w:separator/>
      </w:r>
    </w:p>
  </w:footnote>
  <w:footnote w:type="continuationSeparator" w:id="0">
    <w:p w14:paraId="5A81257B" w14:textId="77777777" w:rsidR="0097092F" w:rsidRDefault="00970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EDFB9" w14:textId="77777777" w:rsidR="00AE3E37" w:rsidRDefault="0097092F">
    <w:pPr>
      <w:pStyle w:val="BodyText"/>
      <w:spacing w:line="14" w:lineRule="auto"/>
      <w:rPr>
        <w:sz w:val="20"/>
      </w:rPr>
    </w:pPr>
    <w:r>
      <w:rPr>
        <w:noProof/>
      </w:rPr>
      <w:pict w14:anchorId="0A229989">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A93924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rPr>
      <w:pict w14:anchorId="6C68C022">
        <v:shape id="Text Box 4" o:spid="_x0000_s205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16CC29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713EB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07723"/>
    <w:multiLevelType w:val="hybridMultilevel"/>
    <w:tmpl w:val="1996D8F8"/>
    <w:lvl w:ilvl="0" w:tplc="F1CE1634">
      <w:start w:val="1"/>
      <w:numFmt w:val="decimal"/>
      <w:lvlText w:val="%1-"/>
      <w:lvlJc w:val="left"/>
      <w:pPr>
        <w:ind w:left="460" w:hanging="360"/>
      </w:pPr>
      <w:rPr>
        <w:rFonts w:hint="default"/>
      </w:rPr>
    </w:lvl>
    <w:lvl w:ilvl="1" w:tplc="04090019" w:tentative="1">
      <w:start w:val="1"/>
      <w:numFmt w:val="lowerLetter"/>
      <w:lvlText w:val="%2)"/>
      <w:lvlJc w:val="left"/>
      <w:pPr>
        <w:ind w:left="940" w:hanging="420"/>
      </w:pPr>
    </w:lvl>
    <w:lvl w:ilvl="2" w:tplc="0409001B" w:tentative="1">
      <w:start w:val="1"/>
      <w:numFmt w:val="lowerRoman"/>
      <w:lvlText w:val="%3."/>
      <w:lvlJc w:val="right"/>
      <w:pPr>
        <w:ind w:left="1360" w:hanging="420"/>
      </w:pPr>
    </w:lvl>
    <w:lvl w:ilvl="3" w:tplc="0409000F" w:tentative="1">
      <w:start w:val="1"/>
      <w:numFmt w:val="decimal"/>
      <w:lvlText w:val="%4."/>
      <w:lvlJc w:val="left"/>
      <w:pPr>
        <w:ind w:left="1780" w:hanging="420"/>
      </w:pPr>
    </w:lvl>
    <w:lvl w:ilvl="4" w:tplc="04090019" w:tentative="1">
      <w:start w:val="1"/>
      <w:numFmt w:val="lowerLetter"/>
      <w:lvlText w:val="%5)"/>
      <w:lvlJc w:val="left"/>
      <w:pPr>
        <w:ind w:left="2200" w:hanging="420"/>
      </w:pPr>
    </w:lvl>
    <w:lvl w:ilvl="5" w:tplc="0409001B" w:tentative="1">
      <w:start w:val="1"/>
      <w:numFmt w:val="lowerRoman"/>
      <w:lvlText w:val="%6."/>
      <w:lvlJc w:val="right"/>
      <w:pPr>
        <w:ind w:left="2620" w:hanging="420"/>
      </w:pPr>
    </w:lvl>
    <w:lvl w:ilvl="6" w:tplc="0409000F" w:tentative="1">
      <w:start w:val="1"/>
      <w:numFmt w:val="decimal"/>
      <w:lvlText w:val="%7."/>
      <w:lvlJc w:val="left"/>
      <w:pPr>
        <w:ind w:left="3040" w:hanging="420"/>
      </w:pPr>
    </w:lvl>
    <w:lvl w:ilvl="7" w:tplc="04090019" w:tentative="1">
      <w:start w:val="1"/>
      <w:numFmt w:val="lowerLetter"/>
      <w:lvlText w:val="%8)"/>
      <w:lvlJc w:val="left"/>
      <w:pPr>
        <w:ind w:left="3460" w:hanging="420"/>
      </w:pPr>
    </w:lvl>
    <w:lvl w:ilvl="8" w:tplc="0409001B" w:tentative="1">
      <w:start w:val="1"/>
      <w:numFmt w:val="lowerRoman"/>
      <w:lvlText w:val="%9."/>
      <w:lvlJc w:val="right"/>
      <w:pPr>
        <w:ind w:left="38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F216B79"/>
    <w:multiLevelType w:val="hybridMultilevel"/>
    <w:tmpl w:val="B6D24238"/>
    <w:lvl w:ilvl="0" w:tplc="A364A8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FE1B43"/>
    <w:rsid w:val="000E2911"/>
    <w:rsid w:val="001263DF"/>
    <w:rsid w:val="00183669"/>
    <w:rsid w:val="001E4F45"/>
    <w:rsid w:val="00292ED9"/>
    <w:rsid w:val="002C15A0"/>
    <w:rsid w:val="00404E5B"/>
    <w:rsid w:val="00414F7B"/>
    <w:rsid w:val="004355DC"/>
    <w:rsid w:val="004749B4"/>
    <w:rsid w:val="00494130"/>
    <w:rsid w:val="004F3523"/>
    <w:rsid w:val="005973B9"/>
    <w:rsid w:val="005B3A56"/>
    <w:rsid w:val="006060CE"/>
    <w:rsid w:val="0063497F"/>
    <w:rsid w:val="006F2616"/>
    <w:rsid w:val="006F4212"/>
    <w:rsid w:val="00791955"/>
    <w:rsid w:val="007A4B12"/>
    <w:rsid w:val="00873DF0"/>
    <w:rsid w:val="008756E6"/>
    <w:rsid w:val="0097092F"/>
    <w:rsid w:val="009B2D44"/>
    <w:rsid w:val="00A07E82"/>
    <w:rsid w:val="00A83E01"/>
    <w:rsid w:val="00A9710C"/>
    <w:rsid w:val="00AE3E37"/>
    <w:rsid w:val="00B21A57"/>
    <w:rsid w:val="00B35AAF"/>
    <w:rsid w:val="00B62EED"/>
    <w:rsid w:val="00C33602"/>
    <w:rsid w:val="00CD6F55"/>
    <w:rsid w:val="00D15656"/>
    <w:rsid w:val="00DE3104"/>
    <w:rsid w:val="00E844FC"/>
    <w:rsid w:val="00F32DB2"/>
    <w:rsid w:val="00F72EEA"/>
    <w:rsid w:val="00F84CAE"/>
    <w:rsid w:val="00FE1B4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43C2EC6"/>
  <w15:docId w15:val="{4883DF03-A262-4337-BCEC-66ABD32B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lfld-title">
    <w:name w:val="hlfld-title"/>
    <w:basedOn w:val="DefaultParagraphFont"/>
    <w:rsid w:val="00183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5525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s.acs.org/doi/abs/10.1021/acs.iecr.9b0560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Khaledscholarship@yahoo.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elstructures\Desktop\abstract%20template.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Disposal\statics%20for%20the%20paper%20us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Disposal\statics%20for%20the%20paper%20u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1"/>
    </mc:Choice>
    <mc:Fallback>
      <c:style val="41"/>
    </mc:Fallback>
  </mc:AlternateContent>
  <c:chart>
    <c:title>
      <c:tx>
        <c:rich>
          <a:bodyPr/>
          <a:lstStyle/>
          <a:p>
            <a:pPr>
              <a:defRPr/>
            </a:pPr>
            <a:r>
              <a:rPr lang="en-US" sz="1100" b="0"/>
              <a:t>Statics for the papers covered (2014-2019</a:t>
            </a:r>
            <a:r>
              <a:rPr lang="en-US"/>
              <a:t>)</a:t>
            </a:r>
            <a:endParaRPr lang="ar-YE"/>
          </a:p>
        </c:rich>
      </c:tx>
      <c:overlay val="0"/>
    </c:title>
    <c:autoTitleDeleted val="0"/>
    <c:plotArea>
      <c:layout/>
      <c:barChart>
        <c:barDir val="col"/>
        <c:grouping val="clustered"/>
        <c:varyColors val="0"/>
        <c:ser>
          <c:idx val="0"/>
          <c:order val="0"/>
          <c:invertIfNegative val="0"/>
          <c:cat>
            <c:numRef>
              <c:f>ورقة1!$F$4:$K$4</c:f>
              <c:numCache>
                <c:formatCode>General</c:formatCode>
                <c:ptCount val="6"/>
                <c:pt idx="0">
                  <c:v>2019</c:v>
                </c:pt>
                <c:pt idx="1">
                  <c:v>2018</c:v>
                </c:pt>
                <c:pt idx="2">
                  <c:v>2017</c:v>
                </c:pt>
                <c:pt idx="3">
                  <c:v>2016</c:v>
                </c:pt>
                <c:pt idx="4">
                  <c:v>2015</c:v>
                </c:pt>
                <c:pt idx="5">
                  <c:v>2014</c:v>
                </c:pt>
              </c:numCache>
            </c:numRef>
          </c:cat>
          <c:val>
            <c:numRef>
              <c:f>ورقة1!$F$5:$K$5</c:f>
              <c:numCache>
                <c:formatCode>General</c:formatCode>
                <c:ptCount val="6"/>
                <c:pt idx="0">
                  <c:v>17</c:v>
                </c:pt>
                <c:pt idx="1">
                  <c:v>14</c:v>
                </c:pt>
                <c:pt idx="2">
                  <c:v>24</c:v>
                </c:pt>
                <c:pt idx="3">
                  <c:v>11</c:v>
                </c:pt>
                <c:pt idx="4">
                  <c:v>19</c:v>
                </c:pt>
                <c:pt idx="5">
                  <c:v>11</c:v>
                </c:pt>
              </c:numCache>
            </c:numRef>
          </c:val>
          <c:extLst>
            <c:ext xmlns:c16="http://schemas.microsoft.com/office/drawing/2014/chart" uri="{C3380CC4-5D6E-409C-BE32-E72D297353CC}">
              <c16:uniqueId val="{00000000-E012-40B9-85A0-0A7D2EAC6142}"/>
            </c:ext>
          </c:extLst>
        </c:ser>
        <c:dLbls>
          <c:showLegendKey val="0"/>
          <c:showVal val="0"/>
          <c:showCatName val="0"/>
          <c:showSerName val="0"/>
          <c:showPercent val="0"/>
          <c:showBubbleSize val="0"/>
        </c:dLbls>
        <c:gapWidth val="75"/>
        <c:axId val="76549504"/>
        <c:axId val="76555392"/>
      </c:barChart>
      <c:catAx>
        <c:axId val="76549504"/>
        <c:scaling>
          <c:orientation val="minMax"/>
        </c:scaling>
        <c:delete val="0"/>
        <c:axPos val="b"/>
        <c:numFmt formatCode="General" sourceLinked="1"/>
        <c:majorTickMark val="none"/>
        <c:minorTickMark val="none"/>
        <c:tickLblPos val="nextTo"/>
        <c:crossAx val="76555392"/>
        <c:crosses val="autoZero"/>
        <c:auto val="1"/>
        <c:lblAlgn val="ctr"/>
        <c:lblOffset val="100"/>
        <c:noMultiLvlLbl val="0"/>
      </c:catAx>
      <c:valAx>
        <c:axId val="76555392"/>
        <c:scaling>
          <c:orientation val="minMax"/>
        </c:scaling>
        <c:delete val="0"/>
        <c:axPos val="l"/>
        <c:majorGridlines/>
        <c:numFmt formatCode="General" sourceLinked="1"/>
        <c:majorTickMark val="none"/>
        <c:minorTickMark val="none"/>
        <c:tickLblPos val="nextTo"/>
        <c:spPr>
          <a:ln w="9525">
            <a:noFill/>
          </a:ln>
        </c:spPr>
        <c:crossAx val="7654950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ورقة1!$R$19:$S$19</c:f>
              <c:strCache>
                <c:ptCount val="2"/>
                <c:pt idx="0">
                  <c:v>Recovery Methods</c:v>
                </c:pt>
                <c:pt idx="1">
                  <c:v>Disposal Methods</c:v>
                </c:pt>
              </c:strCache>
            </c:strRef>
          </c:cat>
          <c:val>
            <c:numRef>
              <c:f>ورقة1!$R$20:$S$20</c:f>
              <c:numCache>
                <c:formatCode>General</c:formatCode>
                <c:ptCount val="2"/>
                <c:pt idx="0">
                  <c:v>72</c:v>
                </c:pt>
                <c:pt idx="1">
                  <c:v>25</c:v>
                </c:pt>
              </c:numCache>
            </c:numRef>
          </c:val>
          <c:extLst>
            <c:ext xmlns:c16="http://schemas.microsoft.com/office/drawing/2014/chart" uri="{C3380CC4-5D6E-409C-BE32-E72D297353CC}">
              <c16:uniqueId val="{00000000-74E6-4781-A4EC-6BDE73118A0B}"/>
            </c:ext>
          </c:extLst>
        </c:ser>
        <c:dLbls>
          <c:showLegendKey val="0"/>
          <c:showVal val="0"/>
          <c:showCatName val="0"/>
          <c:showSerName val="0"/>
          <c:showPercent val="0"/>
          <c:showBubbleSize val="0"/>
        </c:dLbls>
        <c:gapWidth val="150"/>
        <c:shape val="box"/>
        <c:axId val="81351808"/>
        <c:axId val="81353344"/>
        <c:axId val="0"/>
      </c:bar3DChart>
      <c:catAx>
        <c:axId val="81351808"/>
        <c:scaling>
          <c:orientation val="minMax"/>
        </c:scaling>
        <c:delete val="0"/>
        <c:axPos val="b"/>
        <c:numFmt formatCode="General" sourceLinked="0"/>
        <c:majorTickMark val="none"/>
        <c:minorTickMark val="none"/>
        <c:tickLblPos val="nextTo"/>
        <c:crossAx val="81353344"/>
        <c:crosses val="autoZero"/>
        <c:auto val="1"/>
        <c:lblAlgn val="ctr"/>
        <c:lblOffset val="100"/>
        <c:noMultiLvlLbl val="0"/>
      </c:catAx>
      <c:valAx>
        <c:axId val="81353344"/>
        <c:scaling>
          <c:orientation val="minMax"/>
        </c:scaling>
        <c:delete val="0"/>
        <c:axPos val="l"/>
        <c:majorGridlines/>
        <c:numFmt formatCode="General" sourceLinked="1"/>
        <c:majorTickMark val="none"/>
        <c:minorTickMark val="none"/>
        <c:tickLblPos val="nextTo"/>
        <c:crossAx val="8135180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962401-693C-4D13-B8AF-8CBF2F97D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 template</Template>
  <TotalTime>50</TotalTime>
  <Pages>2</Pages>
  <Words>278</Words>
  <Characters>1589</Characters>
  <Application>Microsoft Office Word</Application>
  <DocSecurity>0</DocSecurity>
  <Lines>13</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Steel Structures 2017</dc:creator>
  <cp:lastModifiedBy>Windows 用户</cp:lastModifiedBy>
  <cp:revision>7</cp:revision>
  <dcterms:created xsi:type="dcterms:W3CDTF">2017-08-21T09:22:00Z</dcterms:created>
  <dcterms:modified xsi:type="dcterms:W3CDTF">2019-11-28T09:33:00Z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