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3EC" w:rsidRDefault="00D263EC" w:rsidP="00D263EC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D61D5">
        <w:rPr>
          <w:rFonts w:ascii="Times New Roman" w:hAnsi="Times New Roman" w:cs="Times New Roman"/>
          <w:b/>
          <w:snapToGrid w:val="0"/>
          <w:sz w:val="30"/>
          <w:szCs w:val="30"/>
        </w:rPr>
        <w:t>A Study on the Occurrence of Color Blindness in College Students</w:t>
      </w:r>
    </w:p>
    <w:p w:rsidR="00D263EC" w:rsidRPr="00CD61D5" w:rsidRDefault="00D263EC" w:rsidP="00D263EC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47668">
        <w:rPr>
          <w:rFonts w:ascii="Times New Roman" w:hAnsi="Times New Roman" w:cs="Times New Roman"/>
          <w:sz w:val="24"/>
          <w:szCs w:val="24"/>
        </w:rPr>
        <w:t>Viswaranjan Somanath</w:t>
      </w:r>
    </w:p>
    <w:p w:rsidR="00D263EC" w:rsidRDefault="00D263EC" w:rsidP="00D263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 Graduate </w:t>
      </w:r>
      <w:r w:rsidRPr="00347668">
        <w:rPr>
          <w:rFonts w:ascii="Times New Roman" w:hAnsi="Times New Roman" w:cs="Times New Roman"/>
          <w:sz w:val="24"/>
          <w:szCs w:val="24"/>
        </w:rPr>
        <w:t>Department of Environment Management</w:t>
      </w:r>
    </w:p>
    <w:p w:rsidR="00D263EC" w:rsidRDefault="00D263EC" w:rsidP="00D263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Chhatrapati Shahu Institute of Business Education and Research (CSIBER)</w:t>
      </w:r>
    </w:p>
    <w:p w:rsidR="00D263EC" w:rsidRDefault="00D263EC" w:rsidP="00D263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(Autonomous Institute)</w:t>
      </w:r>
    </w:p>
    <w:p w:rsidR="00D263EC" w:rsidRDefault="00D263EC" w:rsidP="00D263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Kolhapur - 416 004</w:t>
      </w:r>
      <w:r w:rsidR="00D327CC">
        <w:rPr>
          <w:rFonts w:ascii="Times New Roman" w:hAnsi="Times New Roman" w:cs="Times New Roman"/>
          <w:sz w:val="24"/>
          <w:szCs w:val="24"/>
        </w:rPr>
        <w:t xml:space="preserve"> Maharashtra INDIA</w:t>
      </w:r>
    </w:p>
    <w:p w:rsidR="00D263EC" w:rsidRPr="00A544C4" w:rsidRDefault="00D263EC" w:rsidP="00D263EC">
      <w:pPr>
        <w:jc w:val="center"/>
        <w:rPr>
          <w:rFonts w:ascii="Times New Roman" w:hAnsi="Times New Roman" w:cs="Times New Roman"/>
          <w:sz w:val="24"/>
          <w:szCs w:val="24"/>
        </w:rPr>
      </w:pPr>
      <w:r w:rsidRPr="00A544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viswaranjansomanath@gmail.com</w:t>
      </w:r>
    </w:p>
    <w:p w:rsidR="00D263EC" w:rsidRDefault="00D263EC" w:rsidP="00D263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63EC" w:rsidRDefault="00D263EC" w:rsidP="00D263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7558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263EC" w:rsidRDefault="00D263EC" w:rsidP="00D263EC">
      <w:pPr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</w:pPr>
      <w:r w:rsidRPr="0034766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347668">
        <w:rPr>
          <w:rFonts w:ascii="Times New Roman" w:hAnsi="Times New Roman" w:cs="Times New Roman"/>
          <w:sz w:val="24"/>
          <w:szCs w:val="24"/>
        </w:rPr>
        <w:t xml:space="preserve">esearch work </w:t>
      </w:r>
      <w:r>
        <w:rPr>
          <w:rFonts w:ascii="Times New Roman" w:hAnsi="Times New Roman" w:cs="Times New Roman"/>
          <w:sz w:val="24"/>
          <w:szCs w:val="24"/>
        </w:rPr>
        <w:t xml:space="preserve">reports the </w:t>
      </w:r>
      <w:r w:rsidRPr="00347668">
        <w:rPr>
          <w:rFonts w:ascii="Times New Roman" w:hAnsi="Times New Roman" w:cs="Times New Roman"/>
          <w:sz w:val="24"/>
          <w:szCs w:val="24"/>
        </w:rPr>
        <w:t xml:space="preserve">occurrence of color blindness </w:t>
      </w:r>
      <w:r>
        <w:rPr>
          <w:rFonts w:ascii="Times New Roman" w:hAnsi="Times New Roman" w:cs="Times New Roman"/>
          <w:sz w:val="24"/>
          <w:szCs w:val="24"/>
        </w:rPr>
        <w:t xml:space="preserve">in college students. </w:t>
      </w:r>
      <w:r w:rsidRPr="00347668">
        <w:rPr>
          <w:rFonts w:ascii="Times New Roman" w:hAnsi="Times New Roman" w:cs="Times New Roman"/>
          <w:sz w:val="24"/>
          <w:szCs w:val="24"/>
        </w:rPr>
        <w:t>The work will generate the base-line data, which can be used for national level study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1D5">
        <w:rPr>
          <w:rFonts w:ascii="Times New Roman" w:hAnsi="Times New Roman" w:cs="Times New Roman"/>
          <w:sz w:val="24"/>
          <w:szCs w:val="24"/>
        </w:rPr>
        <w:t>on the occurrence of color blindness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Second year </w:t>
      </w:r>
      <w:r w:rsidRPr="007C2F73">
        <w:rPr>
          <w:rFonts w:ascii="Times New Roman" w:hAnsi="Times New Roman" w:cs="Times New Roman"/>
          <w:snapToGrid w:val="0"/>
          <w:sz w:val="24"/>
          <w:szCs w:val="24"/>
        </w:rPr>
        <w:t>students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3F406B">
        <w:rPr>
          <w:rFonts w:ascii="Times New Roman" w:hAnsi="Times New Roman" w:cs="Times New Roman"/>
          <w:snapToGrid w:val="0"/>
          <w:sz w:val="24"/>
          <w:szCs w:val="24"/>
        </w:rPr>
        <w:t>of our Institute studying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M.B.A. (Environment Management), M.Sc. (Environment &amp; Safety) and M.E.M. (Master of Environment Management) were tested for colour blindness. </w:t>
      </w:r>
      <w:r w:rsidRPr="00E35A99">
        <w:rPr>
          <w:rFonts w:ascii="Times New Roman" w:hAnsi="Times New Roman" w:cs="Times New Roman"/>
          <w:sz w:val="24"/>
          <w:szCs w:val="24"/>
        </w:rPr>
        <w:t xml:space="preserve">Ishihara Color Blindness Test Plates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Pr="00E35A99">
        <w:rPr>
          <w:rFonts w:ascii="Times New Roman" w:hAnsi="Times New Roman" w:cs="Times New Roman"/>
          <w:sz w:val="24"/>
          <w:szCs w:val="24"/>
        </w:rPr>
        <w:t>used</w:t>
      </w:r>
      <w:r>
        <w:rPr>
          <w:rFonts w:ascii="Times New Roman" w:hAnsi="Times New Roman" w:cs="Times New Roman"/>
          <w:sz w:val="24"/>
          <w:szCs w:val="24"/>
        </w:rPr>
        <w:t xml:space="preserve"> to study </w:t>
      </w:r>
      <w:r w:rsidRPr="007C2F73">
        <w:rPr>
          <w:rFonts w:ascii="Times New Roman" w:hAnsi="Times New Roman" w:cs="Times New Roman"/>
          <w:snapToGrid w:val="0"/>
          <w:sz w:val="24"/>
          <w:szCs w:val="24"/>
        </w:rPr>
        <w:t>the Occurrence of Color Blindness in College</w:t>
      </w:r>
      <w:r w:rsidR="003F406B">
        <w:rPr>
          <w:rFonts w:ascii="Times New Roman" w:hAnsi="Times New Roman" w:cs="Times New Roman"/>
          <w:snapToGrid w:val="0"/>
          <w:sz w:val="24"/>
          <w:szCs w:val="24"/>
        </w:rPr>
        <w:t xml:space="preserve"> students. </w:t>
      </w:r>
      <w:r>
        <w:rPr>
          <w:rFonts w:ascii="Times New Roman" w:hAnsi="Times New Roman" w:cs="Times New Roman"/>
          <w:snapToGrid w:val="0"/>
          <w:sz w:val="24"/>
          <w:szCs w:val="24"/>
        </w:rPr>
        <w:t>The study revealed that the male (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77.40</w:t>
      </w:r>
      <w:r w:rsidRPr="00066DA0">
        <w:rPr>
          <w:rFonts w:ascii="Times New Roman" w:hAnsi="Times New Roman" w:cs="Times New Roman"/>
          <w:snapToGrid w:val="0"/>
          <w:color w:val="000000"/>
          <w:sz w:val="24"/>
          <w:szCs w:val="24"/>
        </w:rPr>
        <w:t>%)</w:t>
      </w:r>
      <w:r w:rsidRPr="00066DA0">
        <w:rPr>
          <w:rFonts w:ascii="Times New Roman" w:hAnsi="Times New Roman" w:cs="Times New Roman"/>
          <w:snapToGrid w:val="0"/>
          <w:sz w:val="24"/>
          <w:szCs w:val="24"/>
        </w:rPr>
        <w:t xml:space="preserve"> s</w:t>
      </w:r>
      <w:r w:rsidRPr="00066DA0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tudents showed higher Red-Green Deficiencies 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than female </w:t>
      </w:r>
      <w:r>
        <w:rPr>
          <w:rFonts w:ascii="Times New Roman" w:hAnsi="Times New Roman" w:cs="Times New Roman"/>
          <w:snapToGrid w:val="0"/>
          <w:sz w:val="24"/>
          <w:szCs w:val="24"/>
        </w:rPr>
        <w:t>(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19.87</w:t>
      </w:r>
      <w:r w:rsidR="00C0140B" w:rsidRPr="00066DA0">
        <w:rPr>
          <w:rFonts w:ascii="Times New Roman" w:hAnsi="Times New Roman" w:cs="Times New Roman"/>
          <w:snapToGrid w:val="0"/>
          <w:color w:val="000000"/>
          <w:sz w:val="24"/>
          <w:szCs w:val="24"/>
        </w:rPr>
        <w:t>%</w:t>
      </w:r>
      <w:r w:rsidRPr="00066DA0">
        <w:rPr>
          <w:rFonts w:ascii="Times New Roman" w:hAnsi="Times New Roman" w:cs="Times New Roman"/>
          <w:snapToGrid w:val="0"/>
          <w:color w:val="000000"/>
          <w:sz w:val="24"/>
          <w:szCs w:val="24"/>
        </w:rPr>
        <w:t>)</w:t>
      </w:r>
      <w:r w:rsidRPr="00066DA0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3F406B" w:rsidRPr="00066DA0">
        <w:rPr>
          <w:rFonts w:ascii="Times New Roman" w:hAnsi="Times New Roman" w:cs="Times New Roman"/>
          <w:snapToGrid w:val="0"/>
          <w:sz w:val="24"/>
          <w:szCs w:val="24"/>
        </w:rPr>
        <w:t>s</w:t>
      </w:r>
      <w:r w:rsidR="003F406B" w:rsidRPr="00066DA0">
        <w:rPr>
          <w:rFonts w:ascii="Times New Roman" w:hAnsi="Times New Roman" w:cs="Times New Roman"/>
          <w:snapToGrid w:val="0"/>
          <w:color w:val="000000"/>
          <w:sz w:val="24"/>
          <w:szCs w:val="24"/>
        </w:rPr>
        <w:t>tudents</w:t>
      </w:r>
      <w:r w:rsidR="003F406B">
        <w:rPr>
          <w:rFonts w:ascii="Times New Roman" w:hAnsi="Times New Roman" w:cs="Times New Roman"/>
          <w:snapToGrid w:val="0"/>
          <w:color w:val="000000"/>
          <w:sz w:val="24"/>
          <w:szCs w:val="24"/>
        </w:rPr>
        <w:t>.</w:t>
      </w:r>
      <w:r w:rsidR="003F406B" w:rsidRPr="007A16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2E2D" w:rsidRDefault="005D2E2D"/>
    <w:sectPr w:rsidR="005D2E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263EC"/>
    <w:rsid w:val="003F406B"/>
    <w:rsid w:val="005D2E2D"/>
    <w:rsid w:val="00C0140B"/>
    <w:rsid w:val="00D263EC"/>
    <w:rsid w:val="00D32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2017-09-22T09:09:00Z</dcterms:created>
  <dcterms:modified xsi:type="dcterms:W3CDTF">2017-09-22T09:14:00Z</dcterms:modified>
</cp:coreProperties>
</file>