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A5B94" w14:textId="77777777" w:rsidR="00B94007" w:rsidRPr="00B94007" w:rsidRDefault="00B94007" w:rsidP="00B94007">
      <w:pPr>
        <w:rPr>
          <w:b/>
        </w:rPr>
      </w:pPr>
      <w:r w:rsidRPr="00B94007">
        <w:rPr>
          <w:b/>
        </w:rPr>
        <w:t>Systemic Lupus Erythematosus after COVID-19 vaccination: A case report</w:t>
      </w:r>
    </w:p>
    <w:p w14:paraId="4D97E3E1" w14:textId="77777777" w:rsidR="00B94007" w:rsidRPr="00B94007" w:rsidRDefault="00B94007" w:rsidP="00B94007">
      <w:pPr>
        <w:rPr>
          <w:b/>
        </w:rPr>
      </w:pPr>
    </w:p>
    <w:p w14:paraId="570E0188" w14:textId="77777777" w:rsidR="00B94007" w:rsidRPr="00B94007" w:rsidRDefault="00B94007" w:rsidP="00B94007">
      <w:pPr>
        <w:rPr>
          <w:b/>
        </w:rPr>
      </w:pPr>
      <w:r w:rsidRPr="00B94007">
        <w:rPr>
          <w:b/>
        </w:rPr>
        <w:t>Authors: Sakshi Patil, Anant Patil</w:t>
      </w:r>
    </w:p>
    <w:p w14:paraId="4F5DB398" w14:textId="77777777" w:rsidR="00B94007" w:rsidRPr="00B94007" w:rsidRDefault="00B94007" w:rsidP="00B94007"/>
    <w:p w14:paraId="58BFAB5A" w14:textId="77777777" w:rsidR="00B94007" w:rsidRPr="00B94007" w:rsidRDefault="00B94007" w:rsidP="00B94007">
      <w:pPr>
        <w:rPr>
          <w:bCs/>
        </w:rPr>
      </w:pPr>
      <w:r w:rsidRPr="00B94007">
        <w:rPr>
          <w:b/>
        </w:rPr>
        <w:t xml:space="preserve">Abstract: </w:t>
      </w:r>
      <w:r w:rsidRPr="00B94007">
        <w:rPr>
          <w:bCs/>
        </w:rPr>
        <w:t>Systemic Lupus Erythematosus (SLE) is a challenging autoimmune disease generally found in young females in which organs are damaged initially mediated by tissue-binding autoantibodies and immune complexes. Though it is considered as genetically predisposed disease, many cases reported are induced by viral infection, vaccine or drug or idiopathic in nature. Severe acute respiratory syndrome coronavirus 2 (SARS</w:t>
      </w:r>
      <w:r w:rsidRPr="00B94007">
        <w:rPr>
          <w:bCs/>
        </w:rPr>
        <w:noBreakHyphen/>
        <w:t>CoV</w:t>
      </w:r>
      <w:r w:rsidRPr="00B94007">
        <w:rPr>
          <w:bCs/>
        </w:rPr>
        <w:noBreakHyphen/>
        <w:t xml:space="preserve">2) is a novel virus that can cause a lethal respiratory disorder, coronavirus disease 2019 (COVID-19). At this moment, relationship between COVID-19 vaccination and SLE is not clear. Here, we report a case of SLE manifestation probably induced by </w:t>
      </w:r>
      <w:proofErr w:type="spellStart"/>
      <w:r w:rsidRPr="00B94007">
        <w:rPr>
          <w:bCs/>
        </w:rPr>
        <w:t>Covishield</w:t>
      </w:r>
      <w:proofErr w:type="spellEnd"/>
      <w:r w:rsidRPr="00B94007">
        <w:rPr>
          <w:bCs/>
        </w:rPr>
        <w:t xml:space="preserve"> vaccine in a 22-year-old female. Initially thought to be </w:t>
      </w:r>
      <w:proofErr w:type="spellStart"/>
      <w:r w:rsidRPr="00B94007">
        <w:rPr>
          <w:bCs/>
        </w:rPr>
        <w:t>condromalacia</w:t>
      </w:r>
      <w:proofErr w:type="spellEnd"/>
      <w:r w:rsidRPr="00B94007">
        <w:rPr>
          <w:bCs/>
        </w:rPr>
        <w:t xml:space="preserve">, was later diagnosed as SLE.  After initial presentation with right knee pain following first dose of COVID-19 vaccine, she was treated with physiotherapy and analgesics resulting in almost 80% benefit in the symptom relief. After second dose, she developed petechial rashes over lower limb, bipedal </w:t>
      </w:r>
      <w:proofErr w:type="spellStart"/>
      <w:r w:rsidRPr="00B94007">
        <w:rPr>
          <w:bCs/>
        </w:rPr>
        <w:t>edema</w:t>
      </w:r>
      <w:proofErr w:type="spellEnd"/>
      <w:r w:rsidRPr="00B94007">
        <w:rPr>
          <w:bCs/>
        </w:rPr>
        <w:t xml:space="preserve"> and </w:t>
      </w:r>
      <w:proofErr w:type="spellStart"/>
      <w:r w:rsidRPr="00B94007">
        <w:rPr>
          <w:bCs/>
        </w:rPr>
        <w:t>polyarthalgia</w:t>
      </w:r>
      <w:proofErr w:type="spellEnd"/>
      <w:r w:rsidRPr="00B94007">
        <w:rPr>
          <w:bCs/>
        </w:rPr>
        <w:t xml:space="preserve"> and confirmed as SLE with laboratory investigations.</w:t>
      </w:r>
    </w:p>
    <w:p w14:paraId="4C1D936E" w14:textId="77777777" w:rsidR="00B94007" w:rsidRPr="00B94007" w:rsidRDefault="00B94007" w:rsidP="00B94007"/>
    <w:p w14:paraId="25ADC6D8" w14:textId="77777777" w:rsidR="00B94007" w:rsidRPr="00B94007" w:rsidRDefault="00B94007" w:rsidP="00B94007">
      <w:pPr>
        <w:rPr>
          <w:bCs/>
        </w:rPr>
      </w:pPr>
      <w:r w:rsidRPr="00B94007">
        <w:rPr>
          <w:b/>
        </w:rPr>
        <w:t xml:space="preserve">Keywords: </w:t>
      </w:r>
      <w:r w:rsidRPr="00B94007">
        <w:rPr>
          <w:bCs/>
        </w:rPr>
        <w:t xml:space="preserve">Systemic lupus erythematosus, </w:t>
      </w:r>
      <w:proofErr w:type="spellStart"/>
      <w:r w:rsidRPr="00B94007">
        <w:rPr>
          <w:bCs/>
        </w:rPr>
        <w:t>Covishield</w:t>
      </w:r>
      <w:proofErr w:type="spellEnd"/>
      <w:r w:rsidRPr="00B94007">
        <w:rPr>
          <w:bCs/>
        </w:rPr>
        <w:t xml:space="preserve"> vaccine, </w:t>
      </w:r>
      <w:proofErr w:type="spellStart"/>
      <w:r w:rsidRPr="00B94007">
        <w:rPr>
          <w:bCs/>
        </w:rPr>
        <w:t>condromalacia</w:t>
      </w:r>
      <w:proofErr w:type="spellEnd"/>
      <w:r w:rsidRPr="00B94007">
        <w:rPr>
          <w:bCs/>
        </w:rPr>
        <w:t>, molecular mimicry</w:t>
      </w:r>
    </w:p>
    <w:p w14:paraId="206B2363" w14:textId="77777777" w:rsidR="00282E35" w:rsidRDefault="00282E35"/>
    <w:sectPr w:rsidR="00282E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674"/>
    <w:rsid w:val="00282E35"/>
    <w:rsid w:val="00383674"/>
    <w:rsid w:val="00B9400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A9ACF1-E5C1-40C9-BA72-D7D8E889B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00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1137</Characters>
  <Application>Microsoft Office Word</Application>
  <DocSecurity>0</DocSecurity>
  <Lines>9</Lines>
  <Paragraphs>2</Paragraphs>
  <ScaleCrop>false</ScaleCrop>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Sakshi Patil</dc:creator>
  <cp:keywords/>
  <dc:description/>
  <cp:lastModifiedBy>Sakshi Patil</cp:lastModifiedBy>
  <cp:revision>2</cp:revision>
  <dcterms:created xsi:type="dcterms:W3CDTF">2021-08-29T07:17:00Z</dcterms:created>
  <dcterms:modified xsi:type="dcterms:W3CDTF">2021-08-29T07:18:00Z</dcterms:modified>
</cp:coreProperties>
</file>