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A23" w:rsidRPr="00986A23" w:rsidRDefault="003E57C9" w:rsidP="003E57C9">
      <w:pPr>
        <w:jc w:val="both"/>
        <w:rPr>
          <w:rFonts w:cstheme="minorHAnsi"/>
          <w:b/>
          <w:bCs/>
          <w:color w:val="17365D" w:themeColor="text2" w:themeShade="BF"/>
          <w:sz w:val="36"/>
          <w:szCs w:val="36"/>
        </w:rPr>
      </w:pPr>
      <w:proofErr w:type="gramStart"/>
      <w:r>
        <w:rPr>
          <w:rFonts w:cstheme="minorHAnsi"/>
          <w:b/>
          <w:bCs/>
          <w:color w:val="17365D" w:themeColor="text2" w:themeShade="BF"/>
          <w:sz w:val="36"/>
          <w:szCs w:val="36"/>
        </w:rPr>
        <w:t xml:space="preserve">Designing a </w:t>
      </w:r>
      <w:r w:rsidR="00576C26" w:rsidRPr="00986A23">
        <w:rPr>
          <w:rFonts w:cstheme="minorHAnsi"/>
          <w:b/>
          <w:bCs/>
          <w:color w:val="17365D" w:themeColor="text2" w:themeShade="BF"/>
          <w:sz w:val="36"/>
          <w:szCs w:val="36"/>
        </w:rPr>
        <w:t xml:space="preserve">system in </w:t>
      </w:r>
      <w:r w:rsidR="003D11FC" w:rsidRPr="00986A23">
        <w:rPr>
          <w:rFonts w:cstheme="minorHAnsi"/>
          <w:b/>
          <w:bCs/>
          <w:color w:val="17365D" w:themeColor="text2" w:themeShade="BF"/>
          <w:sz w:val="36"/>
          <w:szCs w:val="36"/>
        </w:rPr>
        <w:t xml:space="preserve">Hygienic </w:t>
      </w:r>
      <w:r w:rsidR="009D480A">
        <w:rPr>
          <w:rFonts w:cstheme="minorHAnsi"/>
          <w:b/>
          <w:bCs/>
          <w:color w:val="17365D" w:themeColor="text2" w:themeShade="BF"/>
          <w:sz w:val="36"/>
          <w:szCs w:val="36"/>
        </w:rPr>
        <w:t>C</w:t>
      </w:r>
      <w:r w:rsidR="003D11FC" w:rsidRPr="00986A23">
        <w:rPr>
          <w:rFonts w:cstheme="minorHAnsi"/>
          <w:b/>
          <w:bCs/>
          <w:color w:val="17365D" w:themeColor="text2" w:themeShade="BF"/>
          <w:sz w:val="36"/>
          <w:szCs w:val="36"/>
        </w:rPr>
        <w:t>ivil Practices for Urban Greening</w:t>
      </w:r>
      <w:r>
        <w:rPr>
          <w:rFonts w:cstheme="minorHAnsi"/>
          <w:b/>
          <w:bCs/>
          <w:color w:val="17365D" w:themeColor="text2" w:themeShade="BF"/>
          <w:sz w:val="36"/>
          <w:szCs w:val="36"/>
        </w:rPr>
        <w:t xml:space="preserve">; </w:t>
      </w:r>
      <w:r w:rsidR="00576C26" w:rsidRPr="00986A23">
        <w:rPr>
          <w:rFonts w:cstheme="minorHAnsi"/>
          <w:b/>
          <w:bCs/>
          <w:color w:val="17365D" w:themeColor="text2" w:themeShade="BF"/>
          <w:sz w:val="36"/>
          <w:szCs w:val="36"/>
        </w:rPr>
        <w:t>methods</w:t>
      </w:r>
      <w:r w:rsidR="004A4092" w:rsidRPr="00986A23">
        <w:rPr>
          <w:rFonts w:cstheme="minorHAnsi"/>
          <w:b/>
          <w:bCs/>
          <w:color w:val="17365D" w:themeColor="text2" w:themeShade="BF"/>
          <w:sz w:val="36"/>
          <w:szCs w:val="36"/>
        </w:rPr>
        <w:t xml:space="preserve"> on wastewater </w:t>
      </w:r>
      <w:r w:rsidR="00BA2FEB" w:rsidRPr="00986A23">
        <w:rPr>
          <w:rFonts w:cstheme="minorHAnsi"/>
          <w:b/>
          <w:bCs/>
          <w:color w:val="17365D" w:themeColor="text2" w:themeShade="BF"/>
          <w:sz w:val="36"/>
          <w:szCs w:val="36"/>
        </w:rPr>
        <w:t>management with</w:t>
      </w:r>
      <w:r w:rsidR="004A4092" w:rsidRPr="00986A23">
        <w:rPr>
          <w:rFonts w:cstheme="minorHAnsi"/>
          <w:b/>
          <w:bCs/>
          <w:color w:val="17365D" w:themeColor="text2" w:themeShade="BF"/>
          <w:sz w:val="36"/>
          <w:szCs w:val="36"/>
        </w:rPr>
        <w:t xml:space="preserve"> a special emphasis on the wastewater system of treatment centers.</w:t>
      </w:r>
      <w:proofErr w:type="gramEnd"/>
    </w:p>
    <w:p w:rsidR="00986A23" w:rsidRDefault="00986A23" w:rsidP="00986A23">
      <w:pPr>
        <w:jc w:val="both"/>
        <w:rPr>
          <w:rFonts w:cstheme="minorHAnsi"/>
          <w:b/>
          <w:bCs/>
          <w:sz w:val="24"/>
          <w:szCs w:val="24"/>
        </w:rPr>
      </w:pPr>
    </w:p>
    <w:p w:rsidR="001916E3" w:rsidRPr="00986A23" w:rsidRDefault="002B0C84" w:rsidP="001916E3">
      <w:pPr>
        <w:jc w:val="both"/>
        <w:rPr>
          <w:rFonts w:asciiTheme="minorBidi" w:hAnsiTheme="minorBidi"/>
          <w:b/>
          <w:bCs/>
          <w:sz w:val="18"/>
          <w:szCs w:val="18"/>
        </w:rPr>
      </w:pPr>
      <w:proofErr w:type="spellStart"/>
      <w:r>
        <w:rPr>
          <w:rFonts w:asciiTheme="minorBidi" w:hAnsiTheme="minorBidi"/>
          <w:b/>
          <w:bCs/>
          <w:sz w:val="18"/>
          <w:szCs w:val="18"/>
        </w:rPr>
        <w:t>Hesam</w:t>
      </w:r>
      <w:proofErr w:type="spellEnd"/>
      <w:r w:rsidR="001916E3" w:rsidRPr="00986A23">
        <w:rPr>
          <w:rFonts w:asciiTheme="minorBidi" w:hAnsiTheme="minorBidi"/>
          <w:b/>
          <w:bCs/>
          <w:sz w:val="18"/>
          <w:szCs w:val="18"/>
        </w:rPr>
        <w:t xml:space="preserve"> </w:t>
      </w:r>
      <w:proofErr w:type="spellStart"/>
      <w:r w:rsidR="001916E3" w:rsidRPr="00986A23">
        <w:rPr>
          <w:rFonts w:asciiTheme="minorBidi" w:hAnsiTheme="minorBidi"/>
          <w:b/>
          <w:bCs/>
          <w:sz w:val="18"/>
          <w:szCs w:val="18"/>
        </w:rPr>
        <w:t>Ahmadvand</w:t>
      </w:r>
      <w:proofErr w:type="spellEnd"/>
      <w:r w:rsidR="00986A23" w:rsidRPr="00986A23">
        <w:rPr>
          <w:rFonts w:asciiTheme="minorBidi" w:hAnsiTheme="minorBidi"/>
          <w:b/>
          <w:bCs/>
          <w:sz w:val="18"/>
          <w:szCs w:val="18"/>
        </w:rPr>
        <w:t xml:space="preserve"> </w:t>
      </w:r>
      <w:r>
        <w:rPr>
          <w:rFonts w:asciiTheme="minorBidi" w:hAnsiTheme="minorBidi"/>
          <w:b/>
          <w:bCs/>
          <w:sz w:val="18"/>
          <w:szCs w:val="18"/>
          <w:vertAlign w:val="superscript"/>
        </w:rPr>
        <w:t>1</w:t>
      </w:r>
      <w:r w:rsidR="00986A23" w:rsidRPr="00986A23">
        <w:rPr>
          <w:rFonts w:asciiTheme="minorBidi" w:hAnsiTheme="minorBidi"/>
          <w:b/>
          <w:bCs/>
          <w:sz w:val="18"/>
          <w:szCs w:val="18"/>
          <w:vertAlign w:val="superscript"/>
        </w:rPr>
        <w:t>*</w:t>
      </w:r>
    </w:p>
    <w:p w:rsidR="002B0C84" w:rsidRDefault="00986A23" w:rsidP="002B0C84">
      <w:pPr>
        <w:jc w:val="both"/>
        <w:rPr>
          <w:rFonts w:cstheme="minorHAnsi"/>
          <w:b/>
          <w:bCs/>
          <w:sz w:val="24"/>
          <w:szCs w:val="24"/>
        </w:rPr>
      </w:pPr>
      <w:proofErr w:type="spellStart"/>
      <w:r w:rsidRPr="00986A23">
        <w:rPr>
          <w:rFonts w:asciiTheme="minorBidi" w:hAnsiTheme="minorBidi"/>
          <w:sz w:val="18"/>
          <w:szCs w:val="18"/>
        </w:rPr>
        <w:t>Mehraz</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Andishan</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Tahkim</w:t>
      </w:r>
      <w:proofErr w:type="spellEnd"/>
      <w:r w:rsidRPr="00986A23">
        <w:rPr>
          <w:rFonts w:asciiTheme="minorBidi" w:hAnsiTheme="minorBidi"/>
          <w:sz w:val="18"/>
          <w:szCs w:val="18"/>
        </w:rPr>
        <w:t xml:space="preserve">, unit 4, </w:t>
      </w:r>
      <w:proofErr w:type="spellStart"/>
      <w:r w:rsidRPr="00986A23">
        <w:rPr>
          <w:rFonts w:asciiTheme="minorBidi" w:hAnsiTheme="minorBidi"/>
          <w:sz w:val="18"/>
          <w:szCs w:val="18"/>
        </w:rPr>
        <w:t>Orkideh</w:t>
      </w:r>
      <w:proofErr w:type="spellEnd"/>
      <w:r w:rsidRPr="00986A23">
        <w:rPr>
          <w:rFonts w:asciiTheme="minorBidi" w:hAnsiTheme="minorBidi"/>
          <w:sz w:val="18"/>
          <w:szCs w:val="18"/>
        </w:rPr>
        <w:t xml:space="preserve"> building,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sq., </w:t>
      </w:r>
      <w:proofErr w:type="spellStart"/>
      <w:r w:rsidRPr="00986A23">
        <w:rPr>
          <w:rFonts w:asciiTheme="minorBidi" w:hAnsiTheme="minorBidi"/>
          <w:sz w:val="18"/>
          <w:szCs w:val="18"/>
        </w:rPr>
        <w:t>Banafshe</w:t>
      </w:r>
      <w:proofErr w:type="spellEnd"/>
      <w:r w:rsidRPr="00986A23">
        <w:rPr>
          <w:rFonts w:asciiTheme="minorBidi" w:hAnsiTheme="minorBidi"/>
          <w:sz w:val="18"/>
          <w:szCs w:val="18"/>
        </w:rPr>
        <w:t xml:space="preserve"> </w:t>
      </w:r>
      <w:proofErr w:type="spellStart"/>
      <w:r w:rsidRPr="00986A23">
        <w:rPr>
          <w:rFonts w:asciiTheme="minorBidi" w:hAnsiTheme="minorBidi"/>
          <w:sz w:val="18"/>
          <w:szCs w:val="18"/>
        </w:rPr>
        <w:t>blvd.</w:t>
      </w:r>
      <w:proofErr w:type="spellEnd"/>
      <w:r w:rsidRPr="00986A23">
        <w:rPr>
          <w:rFonts w:asciiTheme="minorBidi" w:hAnsiTheme="minorBidi"/>
          <w:sz w:val="18"/>
          <w:szCs w:val="18"/>
        </w:rPr>
        <w:t xml:space="preserve">, Phase 5, </w:t>
      </w:r>
      <w:proofErr w:type="gramStart"/>
      <w:r w:rsidRPr="00986A23">
        <w:rPr>
          <w:rFonts w:asciiTheme="minorBidi" w:hAnsiTheme="minorBidi"/>
          <w:sz w:val="18"/>
          <w:szCs w:val="18"/>
        </w:rPr>
        <w:t>PARDIS  TOWN</w:t>
      </w:r>
      <w:proofErr w:type="gramEnd"/>
      <w:r w:rsidRPr="00986A23">
        <w:rPr>
          <w:rFonts w:asciiTheme="minorBidi" w:hAnsiTheme="minorBidi"/>
          <w:sz w:val="18"/>
          <w:szCs w:val="18"/>
        </w:rPr>
        <w:t xml:space="preserve"> . TEHRAN </w:t>
      </w:r>
      <w:proofErr w:type="gramStart"/>
      <w:r w:rsidRPr="00986A23">
        <w:rPr>
          <w:rFonts w:asciiTheme="minorBidi" w:hAnsiTheme="minorBidi"/>
          <w:sz w:val="18"/>
          <w:szCs w:val="18"/>
        </w:rPr>
        <w:t>PROVINCE .</w:t>
      </w:r>
      <w:proofErr w:type="gramEnd"/>
      <w:r w:rsidRPr="00986A23">
        <w:rPr>
          <w:rFonts w:asciiTheme="minorBidi" w:hAnsiTheme="minorBidi"/>
          <w:sz w:val="18"/>
          <w:szCs w:val="18"/>
        </w:rPr>
        <w:t xml:space="preserve"> IRAN     </w:t>
      </w:r>
      <w:proofErr w:type="gramStart"/>
      <w:r w:rsidRPr="00986A23">
        <w:rPr>
          <w:rFonts w:asciiTheme="minorBidi" w:hAnsiTheme="minorBidi"/>
          <w:sz w:val="18"/>
          <w:szCs w:val="18"/>
        </w:rPr>
        <w:t>TELEPHONE :</w:t>
      </w:r>
      <w:proofErr w:type="gramEnd"/>
      <w:r w:rsidRPr="00986A23">
        <w:rPr>
          <w:rFonts w:asciiTheme="minorBidi" w:hAnsiTheme="minorBidi"/>
          <w:sz w:val="18"/>
          <w:szCs w:val="18"/>
        </w:rPr>
        <w:t xml:space="preserve">  00982176246620  , P.O.BOX:1659183438</w:t>
      </w:r>
      <w:r w:rsidRPr="00986A23">
        <w:rPr>
          <w:rFonts w:asciiTheme="minorBidi" w:hAnsiTheme="minorBidi"/>
          <w:sz w:val="18"/>
          <w:szCs w:val="18"/>
        </w:rPr>
        <w:cr/>
      </w:r>
      <w:r w:rsidR="002B0C84" w:rsidRPr="002B0C84">
        <w:rPr>
          <w:rFonts w:cstheme="minorHAnsi"/>
          <w:b/>
          <w:bCs/>
          <w:sz w:val="24"/>
          <w:szCs w:val="24"/>
        </w:rPr>
        <w:t xml:space="preserve"> </w:t>
      </w:r>
      <w:r w:rsidR="002B0C84">
        <w:rPr>
          <w:rFonts w:cstheme="minorHAnsi"/>
          <w:b/>
          <w:bCs/>
          <w:sz w:val="24"/>
          <w:szCs w:val="24"/>
        </w:rPr>
        <w:t xml:space="preserve">Email ID: </w:t>
      </w:r>
      <w:hyperlink r:id="rId5" w:history="1">
        <w:r w:rsidR="002B0C84" w:rsidRPr="00B10B56">
          <w:rPr>
            <w:rStyle w:val="Hyperlink"/>
            <w:rFonts w:cstheme="minorHAnsi"/>
            <w:b/>
            <w:bCs/>
            <w:sz w:val="24"/>
            <w:szCs w:val="24"/>
          </w:rPr>
          <w:t>spreading_happiness@yahoo.com</w:t>
        </w:r>
      </w:hyperlink>
    </w:p>
    <w:p w:rsidR="001916E3" w:rsidRPr="00986A23" w:rsidRDefault="001916E3" w:rsidP="002B0C84">
      <w:pPr>
        <w:jc w:val="both"/>
        <w:rPr>
          <w:rFonts w:asciiTheme="minorBidi" w:hAnsiTheme="minorBidi"/>
          <w:sz w:val="18"/>
          <w:szCs w:val="18"/>
        </w:rPr>
      </w:pPr>
    </w:p>
    <w:p w:rsidR="00986A23" w:rsidRDefault="00986A23" w:rsidP="00986A23">
      <w:pPr>
        <w:rPr>
          <w:b/>
          <w:bCs/>
          <w:color w:val="BF5A14"/>
          <w:sz w:val="24"/>
          <w:szCs w:val="24"/>
        </w:rPr>
      </w:pPr>
    </w:p>
    <w:p w:rsidR="00986A23" w:rsidRPr="00986A23" w:rsidRDefault="00986A23" w:rsidP="00986A23">
      <w:pPr>
        <w:rPr>
          <w:b/>
          <w:bCs/>
          <w:sz w:val="24"/>
          <w:szCs w:val="24"/>
          <w:lang w:bidi="fa-IR"/>
        </w:rPr>
      </w:pPr>
      <w:r w:rsidRPr="001C0A0A">
        <w:rPr>
          <w:b/>
          <w:bCs/>
          <w:color w:val="BF5A14"/>
          <w:sz w:val="24"/>
          <w:szCs w:val="24"/>
        </w:rPr>
        <w:t>Abstract</w:t>
      </w:r>
    </w:p>
    <w:p w:rsidR="00B356E0" w:rsidRPr="001916E3" w:rsidRDefault="00E31579" w:rsidP="00E31579">
      <w:pPr>
        <w:jc w:val="both"/>
        <w:rPr>
          <w:rFonts w:cstheme="minorHAnsi"/>
          <w:sz w:val="24"/>
          <w:szCs w:val="24"/>
        </w:rPr>
      </w:pPr>
      <w:r w:rsidRPr="00E31579">
        <w:rPr>
          <w:rFonts w:cstheme="minorHAnsi"/>
          <w:sz w:val="24"/>
          <w:szCs w:val="24"/>
        </w:rPr>
        <w:t xml:space="preserve">Wastewater treatment is a process used to remove contaminants from wastewater and convert it into an effluent that can be returned to the water cycle. For domestic wastewater (also called municipal wastewater or sewage), the treatment plant is called a sewage treatment plant. For industrial wastewater, treatment either takes place in a separate industrial wastewater treatment </w:t>
      </w:r>
      <w:proofErr w:type="gramStart"/>
      <w:r w:rsidRPr="00E31579">
        <w:rPr>
          <w:rFonts w:cstheme="minorHAnsi"/>
          <w:sz w:val="24"/>
          <w:szCs w:val="24"/>
        </w:rPr>
        <w:t>plant,</w:t>
      </w:r>
      <w:proofErr w:type="gramEnd"/>
      <w:r w:rsidRPr="00E31579">
        <w:rPr>
          <w:rFonts w:cstheme="minorHAnsi"/>
          <w:sz w:val="24"/>
          <w:szCs w:val="24"/>
        </w:rPr>
        <w:t xml:space="preserve"> or in a sewage treatment plant (usually after some form of pre-treatment). </w:t>
      </w:r>
      <w:r w:rsidRPr="001916E3">
        <w:rPr>
          <w:rFonts w:cstheme="minorHAnsi"/>
          <w:sz w:val="24"/>
          <w:szCs w:val="24"/>
        </w:rPr>
        <w:t>The</w:t>
      </w:r>
      <w:r w:rsidR="00DB6653" w:rsidRPr="001916E3">
        <w:rPr>
          <w:rFonts w:cstheme="minorHAnsi"/>
          <w:sz w:val="24"/>
          <w:szCs w:val="24"/>
        </w:rPr>
        <w:t xml:space="preserve"> e</w:t>
      </w:r>
      <w:r w:rsidR="00B356E0" w:rsidRPr="001916E3">
        <w:rPr>
          <w:rFonts w:cstheme="minorHAnsi"/>
          <w:sz w:val="24"/>
          <w:szCs w:val="24"/>
        </w:rPr>
        <w:t xml:space="preserve">nergy costs and scarce resources should be reasons to promote </w:t>
      </w:r>
      <w:r w:rsidR="00DB6653" w:rsidRPr="001916E3">
        <w:rPr>
          <w:rFonts w:cstheme="minorHAnsi"/>
          <w:sz w:val="24"/>
          <w:szCs w:val="24"/>
        </w:rPr>
        <w:t>waste</w:t>
      </w:r>
      <w:r w:rsidR="00B356E0" w:rsidRPr="001916E3">
        <w:rPr>
          <w:rFonts w:cstheme="minorHAnsi"/>
          <w:sz w:val="24"/>
          <w:szCs w:val="24"/>
        </w:rPr>
        <w:t>water</w:t>
      </w:r>
      <w:r w:rsidR="00DB6653" w:rsidRPr="001916E3">
        <w:rPr>
          <w:rFonts w:cstheme="minorHAnsi"/>
          <w:sz w:val="24"/>
          <w:szCs w:val="24"/>
        </w:rPr>
        <w:t xml:space="preserve"> treatment and its efficiency. These actions</w:t>
      </w:r>
      <w:r w:rsidR="00B356E0" w:rsidRPr="001916E3">
        <w:rPr>
          <w:rFonts w:cstheme="minorHAnsi"/>
          <w:sz w:val="24"/>
          <w:szCs w:val="24"/>
        </w:rPr>
        <w:t xml:space="preserve"> also provide opportunities for urban wastewater treatment to contribute more to the circular economy, for example, through energy generation, water reuse and materials recycling.</w:t>
      </w:r>
    </w:p>
    <w:p w:rsidR="005E2249" w:rsidRDefault="00B70E02" w:rsidP="000E5C5B">
      <w:pPr>
        <w:jc w:val="both"/>
        <w:rPr>
          <w:rFonts w:cstheme="minorHAnsi"/>
          <w:sz w:val="24"/>
          <w:szCs w:val="24"/>
        </w:rPr>
      </w:pPr>
      <w:r w:rsidRPr="001916E3">
        <w:rPr>
          <w:rFonts w:cstheme="minorHAnsi"/>
          <w:sz w:val="24"/>
          <w:szCs w:val="24"/>
        </w:rPr>
        <w:t xml:space="preserve">The aim of this article is to introduce our system, the </w:t>
      </w:r>
      <w:r w:rsidR="005E2249" w:rsidRPr="001916E3">
        <w:rPr>
          <w:rFonts w:cstheme="minorHAnsi"/>
          <w:sz w:val="24"/>
          <w:szCs w:val="24"/>
        </w:rPr>
        <w:t>Decentralized wastewater treatment systems (DEWATS)</w:t>
      </w:r>
      <w:r w:rsidRPr="001916E3">
        <w:rPr>
          <w:rFonts w:cstheme="minorHAnsi"/>
          <w:sz w:val="24"/>
          <w:szCs w:val="24"/>
        </w:rPr>
        <w:t>, which</w:t>
      </w:r>
      <w:r w:rsidR="005E2249" w:rsidRPr="001916E3">
        <w:rPr>
          <w:rFonts w:cstheme="minorHAnsi"/>
          <w:sz w:val="24"/>
          <w:szCs w:val="24"/>
        </w:rPr>
        <w:t xml:space="preserve"> can provide an appropriate </w:t>
      </w:r>
      <w:r w:rsidRPr="001916E3">
        <w:rPr>
          <w:rFonts w:cstheme="minorHAnsi"/>
          <w:sz w:val="24"/>
          <w:szCs w:val="24"/>
        </w:rPr>
        <w:t>solution to the above-mentioned</w:t>
      </w:r>
      <w:r w:rsidR="005E2249" w:rsidRPr="001916E3">
        <w:rPr>
          <w:rFonts w:cstheme="minorHAnsi"/>
          <w:sz w:val="24"/>
          <w:szCs w:val="24"/>
        </w:rPr>
        <w:t xml:space="preserve"> problem</w:t>
      </w:r>
      <w:r w:rsidRPr="001916E3">
        <w:rPr>
          <w:rFonts w:cstheme="minorHAnsi"/>
          <w:sz w:val="24"/>
          <w:szCs w:val="24"/>
        </w:rPr>
        <w:t>s</w:t>
      </w:r>
      <w:r w:rsidR="005E2249" w:rsidRPr="001916E3">
        <w:rPr>
          <w:rFonts w:cstheme="minorHAnsi"/>
          <w:sz w:val="24"/>
          <w:szCs w:val="24"/>
        </w:rPr>
        <w:t xml:space="preserve"> in many situations</w:t>
      </w:r>
      <w:r w:rsidRPr="001916E3">
        <w:rPr>
          <w:rFonts w:cstheme="minorHAnsi"/>
          <w:sz w:val="24"/>
          <w:szCs w:val="24"/>
        </w:rPr>
        <w:t xml:space="preserve"> especially treatment centers</w:t>
      </w:r>
      <w:r w:rsidR="005E2249" w:rsidRPr="001916E3">
        <w:rPr>
          <w:rFonts w:cstheme="minorHAnsi"/>
          <w:sz w:val="24"/>
          <w:szCs w:val="24"/>
        </w:rPr>
        <w:t>. DEWATS also makes it possible to expand sanitation coverage. However, a number of challenges exist for wider application of DEWATS, such as lack of policies, and awareness, incentives and institutional mechanisms.</w:t>
      </w:r>
    </w:p>
    <w:p w:rsidR="00FB2EE7" w:rsidRDefault="00FB2EE7" w:rsidP="001916E3">
      <w:pPr>
        <w:jc w:val="both"/>
        <w:rPr>
          <w:rFonts w:cstheme="minorHAnsi"/>
          <w:sz w:val="24"/>
          <w:szCs w:val="24"/>
        </w:rPr>
      </w:pPr>
      <w:r w:rsidRPr="001B3A71">
        <w:rPr>
          <w:rFonts w:cstheme="minorHAnsi"/>
          <w:b/>
          <w:bCs/>
          <w:sz w:val="24"/>
          <w:szCs w:val="24"/>
        </w:rPr>
        <w:t>Key Words:</w:t>
      </w:r>
      <w:r>
        <w:rPr>
          <w:rFonts w:cstheme="minorHAnsi"/>
          <w:sz w:val="24"/>
          <w:szCs w:val="24"/>
        </w:rPr>
        <w:t xml:space="preserve"> </w:t>
      </w:r>
      <w:r w:rsidRPr="00FB2EE7">
        <w:rPr>
          <w:rFonts w:cstheme="minorHAnsi"/>
          <w:sz w:val="24"/>
          <w:szCs w:val="24"/>
        </w:rPr>
        <w:t>Hygienic Civil</w:t>
      </w:r>
      <w:r>
        <w:rPr>
          <w:rFonts w:cstheme="minorHAnsi"/>
          <w:sz w:val="24"/>
          <w:szCs w:val="24"/>
        </w:rPr>
        <w:t xml:space="preserve">, </w:t>
      </w:r>
      <w:r w:rsidRPr="00FB2EE7">
        <w:rPr>
          <w:rFonts w:cstheme="minorHAnsi"/>
          <w:sz w:val="24"/>
          <w:szCs w:val="24"/>
        </w:rPr>
        <w:t>wastewater system</w:t>
      </w:r>
      <w:r>
        <w:rPr>
          <w:rFonts w:cstheme="minorHAnsi"/>
          <w:sz w:val="24"/>
          <w:szCs w:val="24"/>
        </w:rPr>
        <w:t xml:space="preserve">, </w:t>
      </w:r>
      <w:r w:rsidRPr="00FB2EE7">
        <w:rPr>
          <w:rFonts w:cstheme="minorHAnsi"/>
          <w:sz w:val="24"/>
          <w:szCs w:val="24"/>
        </w:rPr>
        <w:t>Urban Greening</w:t>
      </w:r>
      <w:r>
        <w:rPr>
          <w:rFonts w:cstheme="minorHAnsi"/>
          <w:sz w:val="24"/>
          <w:szCs w:val="24"/>
        </w:rPr>
        <w:t xml:space="preserve">, hospital </w:t>
      </w:r>
      <w:r w:rsidRPr="00FB2EE7">
        <w:rPr>
          <w:rFonts w:cstheme="minorHAnsi"/>
          <w:sz w:val="24"/>
          <w:szCs w:val="24"/>
        </w:rPr>
        <w:t>management</w:t>
      </w:r>
      <w:r>
        <w:rPr>
          <w:rFonts w:cstheme="minorHAnsi"/>
          <w:sz w:val="24"/>
          <w:szCs w:val="24"/>
        </w:rPr>
        <w:t>.</w:t>
      </w:r>
    </w:p>
    <w:p w:rsidR="009D480A" w:rsidRDefault="009D480A" w:rsidP="001916E3">
      <w:pPr>
        <w:jc w:val="both"/>
        <w:rPr>
          <w:rFonts w:cstheme="minorHAnsi"/>
          <w:sz w:val="24"/>
          <w:szCs w:val="24"/>
        </w:rPr>
      </w:pPr>
      <w:r>
        <w:rPr>
          <w:rFonts w:cstheme="minorHAnsi"/>
          <w:sz w:val="24"/>
          <w:szCs w:val="24"/>
        </w:rPr>
        <w:t xml:space="preserve">                               </w:t>
      </w:r>
      <w:r>
        <w:rPr>
          <w:rFonts w:ascii="Calibri"/>
          <w:noProof/>
          <w:sz w:val="4"/>
        </w:rPr>
        <mc:AlternateContent>
          <mc:Choice Requires="wpg">
            <w:drawing>
              <wp:inline distT="0" distB="0" distL="0" distR="0" wp14:anchorId="467E18A6" wp14:editId="6E846A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36926" w:rsidRPr="00053CAD" w:rsidRDefault="00736926" w:rsidP="00053CAD">
      <w:pPr>
        <w:jc w:val="both"/>
        <w:rPr>
          <w:rFonts w:cstheme="minorHAnsi"/>
          <w:b/>
          <w:bCs/>
          <w:sz w:val="24"/>
          <w:szCs w:val="24"/>
        </w:rPr>
      </w:pPr>
    </w:p>
    <w:p w:rsidR="00053CAD" w:rsidRPr="001916E3" w:rsidRDefault="00053CAD" w:rsidP="001916E3">
      <w:pPr>
        <w:jc w:val="both"/>
        <w:rPr>
          <w:rFonts w:cstheme="minorHAnsi"/>
          <w:sz w:val="24"/>
          <w:szCs w:val="24"/>
        </w:rPr>
      </w:pPr>
      <w:bookmarkStart w:id="0" w:name="_GoBack"/>
      <w:bookmarkEnd w:id="0"/>
    </w:p>
    <w:sectPr w:rsidR="00053CAD" w:rsidRPr="00191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704020202090204"/>
    <w:charset w:val="00"/>
    <w:family w:val="swiss"/>
    <w:pitch w:val="variable"/>
    <w:sig w:usb0="E0002EFF" w:usb1="C000785B" w:usb2="00000009" w:usb3="00000000" w:csb0="000001FF" w:csb1="00000000"/>
  </w:font>
  <w:font w:name="Times New Roman">
    <w:panose1 w:val="0202070306050509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388"/>
    <w:rsid w:val="00053CAD"/>
    <w:rsid w:val="000E5C5B"/>
    <w:rsid w:val="001916E3"/>
    <w:rsid w:val="001B3A71"/>
    <w:rsid w:val="002B0C84"/>
    <w:rsid w:val="003C6A02"/>
    <w:rsid w:val="003D11FC"/>
    <w:rsid w:val="003E57C9"/>
    <w:rsid w:val="00444DC0"/>
    <w:rsid w:val="004A4092"/>
    <w:rsid w:val="00576C26"/>
    <w:rsid w:val="005E2249"/>
    <w:rsid w:val="00736926"/>
    <w:rsid w:val="008B185D"/>
    <w:rsid w:val="00986A23"/>
    <w:rsid w:val="009D480A"/>
    <w:rsid w:val="00A77388"/>
    <w:rsid w:val="00B176B3"/>
    <w:rsid w:val="00B356E0"/>
    <w:rsid w:val="00B410B5"/>
    <w:rsid w:val="00B70E02"/>
    <w:rsid w:val="00BA2FEB"/>
    <w:rsid w:val="00DB6653"/>
    <w:rsid w:val="00E31579"/>
    <w:rsid w:val="00E55F7C"/>
    <w:rsid w:val="00FB2E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653"/>
    <w:rPr>
      <w:color w:val="0000FF"/>
      <w:u w:val="single"/>
    </w:rPr>
  </w:style>
  <w:style w:type="paragraph" w:styleId="BalloonText">
    <w:name w:val="Balloon Text"/>
    <w:basedOn w:val="Normal"/>
    <w:link w:val="BalloonTextChar"/>
    <w:uiPriority w:val="99"/>
    <w:semiHidden/>
    <w:unhideWhenUsed/>
    <w:rsid w:val="00053C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reading_happiness@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M&amp;N</dc:creator>
  <cp:lastModifiedBy>M&amp;N</cp:lastModifiedBy>
  <cp:revision>21</cp:revision>
  <cp:lastPrinted>2021-06-01T13:58:00Z</cp:lastPrinted>
  <dcterms:created xsi:type="dcterms:W3CDTF">2021-06-01T13:15:00Z</dcterms:created>
  <dcterms:modified xsi:type="dcterms:W3CDTF">2021-09-01T06:22:00Z</dcterms:modified>
</cp:coreProperties>
</file>