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D93" w:rsidRPr="00C44794" w:rsidRDefault="000C1664" w:rsidP="000C166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10F1A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</w:rPr>
        <w:t>DORSAL ULNAR ARTERY FLAP USE</w:t>
      </w:r>
      <w:r w:rsidRPr="00410F1A">
        <w:rPr>
          <w:rFonts w:ascii="Times New Roman" w:hAnsi="Times New Roman" w:cs="Times New Roman"/>
          <w:b/>
          <w:sz w:val="24"/>
          <w:szCs w:val="24"/>
        </w:rPr>
        <w:t xml:space="preserve"> IN </w:t>
      </w:r>
      <w:r>
        <w:rPr>
          <w:rFonts w:ascii="Times New Roman" w:hAnsi="Times New Roman" w:cs="Times New Roman"/>
          <w:b/>
          <w:sz w:val="24"/>
          <w:szCs w:val="24"/>
        </w:rPr>
        <w:t>THE TREATMENT OF INJURIES OF THE HAND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953D93" w:rsidRPr="00410F1A" w:rsidRDefault="000C1664" w:rsidP="000C166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Nikolic A, Stritar A</w:t>
      </w:r>
      <w:r>
        <w:rPr>
          <w:rFonts w:ascii="Times New Roman" w:hAnsi="Times New Roman" w:cs="Times New Roman"/>
          <w:sz w:val="24"/>
          <w:szCs w:val="24"/>
        </w:rPr>
        <w:br/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Department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of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Plastic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Surgery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and Burns, University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B10AA7">
        <w:rPr>
          <w:rFonts w:ascii="Times New Roman" w:hAnsi="Times New Roman" w:cs="Times New Roman"/>
          <w:sz w:val="24"/>
          <w:szCs w:val="24"/>
          <w:lang w:val="en-GB"/>
        </w:rPr>
        <w:t>Medical Centre Ljubljana, Slovenia</w:t>
      </w:r>
    </w:p>
    <w:p w:rsidR="00896C14" w:rsidRPr="00410F1A" w:rsidRDefault="00896C14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98E" w:rsidRPr="00DF5904" w:rsidRDefault="00DF5904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F5904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:rsidR="00896C14" w:rsidRPr="00410F1A" w:rsidRDefault="000A45AE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Soft tissue defects of the hand </w:t>
      </w:r>
      <w:r w:rsidR="00DF5904">
        <w:rPr>
          <w:rFonts w:ascii="Times New Roman" w:hAnsi="Times New Roman" w:cs="Times New Roman"/>
          <w:sz w:val="24"/>
          <w:szCs w:val="24"/>
          <w:lang w:val="en-GB"/>
        </w:rPr>
        <w:t>as a consequence of</w:t>
      </w:r>
      <w:r w:rsidR="00832717">
        <w:rPr>
          <w:rFonts w:ascii="Times New Roman" w:hAnsi="Times New Roman" w:cs="Times New Roman"/>
          <w:sz w:val="24"/>
          <w:szCs w:val="24"/>
          <w:lang w:val="en-GB"/>
        </w:rPr>
        <w:t xml:space="preserve"> an </w:t>
      </w:r>
      <w:r w:rsidR="0085775A">
        <w:rPr>
          <w:rFonts w:ascii="Times New Roman" w:hAnsi="Times New Roman" w:cs="Times New Roman"/>
          <w:sz w:val="24"/>
          <w:szCs w:val="24"/>
          <w:lang w:val="en-GB"/>
        </w:rPr>
        <w:t xml:space="preserve">injury </w:t>
      </w:r>
      <w:r w:rsidR="0066008F">
        <w:rPr>
          <w:rFonts w:ascii="Times New Roman" w:hAnsi="Times New Roman" w:cs="Times New Roman"/>
          <w:sz w:val="24"/>
          <w:szCs w:val="24"/>
          <w:lang w:val="en-GB"/>
        </w:rPr>
        <w:t>require early cover</w:t>
      </w:r>
      <w:r>
        <w:rPr>
          <w:rFonts w:ascii="Times New Roman" w:hAnsi="Times New Roman" w:cs="Times New Roman"/>
          <w:sz w:val="24"/>
          <w:szCs w:val="24"/>
          <w:lang w:val="en-GB"/>
        </w:rPr>
        <w:t>age</w:t>
      </w:r>
      <w:r w:rsidR="0066008F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>
        <w:rPr>
          <w:rFonts w:ascii="Times New Roman" w:hAnsi="Times New Roman" w:cs="Times New Roman"/>
          <w:sz w:val="24"/>
          <w:szCs w:val="24"/>
          <w:lang w:val="en-GB"/>
        </w:rPr>
        <w:t>preserve hand function</w:t>
      </w:r>
      <w:r w:rsidR="00247CC5">
        <w:rPr>
          <w:rFonts w:ascii="Times New Roman" w:hAnsi="Times New Roman" w:cs="Times New Roman"/>
          <w:sz w:val="24"/>
          <w:szCs w:val="24"/>
          <w:lang w:val="en-GB"/>
        </w:rPr>
        <w:t xml:space="preserve"> and enable</w:t>
      </w:r>
      <w:r w:rsidR="0085775A">
        <w:rPr>
          <w:rFonts w:ascii="Times New Roman" w:hAnsi="Times New Roman" w:cs="Times New Roman"/>
          <w:sz w:val="24"/>
          <w:szCs w:val="24"/>
          <w:lang w:val="en-GB"/>
        </w:rPr>
        <w:t xml:space="preserve"> rehabilitation</w:t>
      </w:r>
      <w:r>
        <w:rPr>
          <w:rFonts w:ascii="Times New Roman" w:hAnsi="Times New Roman" w:cs="Times New Roman"/>
          <w:sz w:val="24"/>
          <w:szCs w:val="24"/>
          <w:lang w:val="en-GB"/>
        </w:rPr>
        <w:t>. An a</w:t>
      </w:r>
      <w:r w:rsidR="00896C14" w:rsidRPr="00410F1A">
        <w:rPr>
          <w:rFonts w:ascii="Times New Roman" w:hAnsi="Times New Roman" w:cs="Times New Roman"/>
          <w:sz w:val="24"/>
          <w:szCs w:val="24"/>
          <w:lang w:val="en-GB"/>
        </w:rPr>
        <w:t>dequate amount of healthy tissue must be placed into the site of the lesion</w:t>
      </w:r>
      <w:r w:rsidR="008327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008F">
        <w:rPr>
          <w:rFonts w:ascii="Times New Roman" w:hAnsi="Times New Roman" w:cs="Times New Roman"/>
          <w:sz w:val="24"/>
          <w:szCs w:val="24"/>
          <w:lang w:val="en-GB"/>
        </w:rPr>
        <w:t xml:space="preserve">to prevent </w:t>
      </w:r>
      <w:r w:rsidR="00CE57D8">
        <w:rPr>
          <w:rFonts w:ascii="Times New Roman" w:hAnsi="Times New Roman" w:cs="Times New Roman"/>
          <w:sz w:val="24"/>
          <w:szCs w:val="24"/>
          <w:lang w:val="en-GB"/>
        </w:rPr>
        <w:t xml:space="preserve">and treat </w:t>
      </w:r>
      <w:r w:rsidR="00832717">
        <w:rPr>
          <w:rFonts w:ascii="Times New Roman" w:hAnsi="Times New Roman" w:cs="Times New Roman"/>
          <w:sz w:val="24"/>
          <w:szCs w:val="24"/>
          <w:lang w:val="en-GB"/>
        </w:rPr>
        <w:t xml:space="preserve">skin defects, burns, </w:t>
      </w:r>
      <w:r w:rsidR="00817887">
        <w:rPr>
          <w:rFonts w:ascii="Times New Roman" w:hAnsi="Times New Roman" w:cs="Times New Roman"/>
          <w:sz w:val="24"/>
          <w:szCs w:val="24"/>
          <w:lang w:val="en-GB"/>
        </w:rPr>
        <w:t xml:space="preserve">contractures, </w:t>
      </w:r>
      <w:r w:rsidR="0066008F">
        <w:rPr>
          <w:rFonts w:ascii="Times New Roman" w:hAnsi="Times New Roman" w:cs="Times New Roman"/>
          <w:sz w:val="24"/>
          <w:szCs w:val="24"/>
          <w:lang w:val="en-GB"/>
        </w:rPr>
        <w:t xml:space="preserve">hypertrophic scarring, </w:t>
      </w:r>
      <w:r w:rsidR="00896C14" w:rsidRPr="00410F1A">
        <w:rPr>
          <w:rFonts w:ascii="Times New Roman" w:hAnsi="Times New Roman" w:cs="Times New Roman"/>
          <w:sz w:val="24"/>
          <w:szCs w:val="24"/>
          <w:lang w:val="en-GB"/>
        </w:rPr>
        <w:t>and syndactylias</w:t>
      </w:r>
      <w:r w:rsidR="0081788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10F1A" w:rsidRPr="00410F1A" w:rsidRDefault="00410F1A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5298E" w:rsidRPr="00410F1A" w:rsidRDefault="000A7FC4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10F1A">
        <w:rPr>
          <w:rFonts w:ascii="Times New Roman" w:hAnsi="Times New Roman" w:cs="Times New Roman"/>
          <w:b/>
          <w:sz w:val="24"/>
          <w:szCs w:val="24"/>
          <w:lang w:val="en-GB"/>
        </w:rPr>
        <w:t>Materials and Methods</w:t>
      </w:r>
    </w:p>
    <w:p w:rsidR="00876CD4" w:rsidRPr="00552456" w:rsidRDefault="000063B1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10F1A">
        <w:rPr>
          <w:rFonts w:ascii="Times New Roman" w:hAnsi="Times New Roman" w:cs="Times New Roman"/>
          <w:sz w:val="24"/>
          <w:szCs w:val="24"/>
          <w:lang w:val="en-US"/>
        </w:rPr>
        <w:t>The dorsal ulnar artery flap is a pedicle flap based on dorsal ulnar artery. A large flap</w:t>
      </w:r>
      <w:r w:rsidR="00CE57D8">
        <w:rPr>
          <w:rFonts w:ascii="Times New Roman" w:hAnsi="Times New Roman" w:cs="Times New Roman"/>
          <w:sz w:val="24"/>
          <w:szCs w:val="24"/>
          <w:lang w:val="en-US"/>
        </w:rPr>
        <w:t xml:space="preserve"> up </w:t>
      </w:r>
      <w:r w:rsidR="00552456">
        <w:rPr>
          <w:rFonts w:ascii="Times New Roman" w:hAnsi="Times New Roman" w:cs="Times New Roman"/>
          <w:sz w:val="24"/>
          <w:szCs w:val="24"/>
          <w:lang w:val="en-US"/>
        </w:rPr>
        <w:t xml:space="preserve">to 20 cm long and 9 cm wide 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of vascularised tissue can be used to cover defects of </w:t>
      </w:r>
      <w:r>
        <w:rPr>
          <w:rFonts w:ascii="Times New Roman" w:hAnsi="Times New Roman" w:cs="Times New Roman"/>
          <w:sz w:val="24"/>
          <w:szCs w:val="24"/>
          <w:lang w:val="en-US"/>
        </w:rPr>
        <w:t>the wrist, the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palmar and 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dorsal surfaces of the hand 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>and the thenar and hy</w:t>
      </w:r>
      <w:r w:rsidR="00CE57D8">
        <w:rPr>
          <w:rFonts w:ascii="Times New Roman" w:hAnsi="Times New Roman" w:cs="Times New Roman"/>
          <w:sz w:val="24"/>
          <w:szCs w:val="24"/>
          <w:lang w:val="en-US"/>
        </w:rPr>
        <w:t>pothenar eminences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E57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offer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a number of advantages compared to skin grafts or local random flaps</w:t>
      </w:r>
      <w:r w:rsidR="0055245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D00A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The flap is centered along the mid axis of the ulna, between the tendon of the </w:t>
      </w:r>
      <w:r w:rsidR="00FD297D">
        <w:rPr>
          <w:rFonts w:ascii="Times New Roman" w:hAnsi="Times New Roman" w:cs="Times New Roman"/>
          <w:sz w:val="24"/>
          <w:szCs w:val="24"/>
          <w:lang w:val="en-US"/>
        </w:rPr>
        <w:t xml:space="preserve">palmaris </w:t>
      </w:r>
      <w:r w:rsidR="007D00A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longus and the level of the extensor </w:t>
      </w:r>
      <w:r w:rsidR="00552456">
        <w:rPr>
          <w:rFonts w:ascii="Times New Roman" w:hAnsi="Times New Roman" w:cs="Times New Roman"/>
          <w:sz w:val="24"/>
          <w:szCs w:val="24"/>
          <w:lang w:val="en-US"/>
        </w:rPr>
        <w:t>digitorum</w:t>
      </w:r>
      <w:r w:rsidR="00FD2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2456">
        <w:rPr>
          <w:rFonts w:ascii="Times New Roman" w:hAnsi="Times New Roman" w:cs="Times New Roman"/>
          <w:sz w:val="24"/>
          <w:szCs w:val="24"/>
          <w:lang w:val="en-US"/>
        </w:rPr>
        <w:t xml:space="preserve">communis tendon </w:t>
      </w:r>
      <w:r w:rsidR="007D00AA" w:rsidRPr="00410F1A">
        <w:rPr>
          <w:rFonts w:ascii="Times New Roman" w:hAnsi="Times New Roman" w:cs="Times New Roman"/>
          <w:sz w:val="24"/>
          <w:szCs w:val="24"/>
          <w:lang w:val="en-US"/>
        </w:rPr>
        <w:t>of th</w:t>
      </w:r>
      <w:r w:rsidR="00410F1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e fourth finger. Length is </w:t>
      </w:r>
      <w:r w:rsidR="007D00AA" w:rsidRPr="00410F1A">
        <w:rPr>
          <w:rFonts w:ascii="Times New Roman" w:hAnsi="Times New Roman" w:cs="Times New Roman"/>
          <w:sz w:val="24"/>
          <w:szCs w:val="24"/>
          <w:lang w:val="en-US"/>
        </w:rPr>
        <w:t>calculated according to the size of the defect</w:t>
      </w:r>
      <w:r w:rsidR="00410F1A" w:rsidRPr="00410F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C528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axis of rotation occurs 2 – 4 cm from the pisiform</w:t>
      </w:r>
      <w:r w:rsidR="007D00A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D00A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Extra care must be taken at the level of the ulnar crest where the dorsal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ulnar </w:t>
      </w:r>
      <w:r w:rsidR="007D00AA" w:rsidRPr="00410F1A">
        <w:rPr>
          <w:rFonts w:ascii="Times New Roman" w:hAnsi="Times New Roman" w:cs="Times New Roman"/>
          <w:sz w:val="24"/>
          <w:szCs w:val="24"/>
          <w:lang w:val="en-GB"/>
        </w:rPr>
        <w:t>artery emerges</w:t>
      </w:r>
      <w:r w:rsidR="000858D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10F1A" w:rsidRPr="00410F1A" w:rsidRDefault="00410F1A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0F1A" w:rsidRPr="00410F1A" w:rsidRDefault="000A7FC4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10F1A">
        <w:rPr>
          <w:rFonts w:ascii="Times New Roman" w:hAnsi="Times New Roman" w:cs="Times New Roman"/>
          <w:b/>
          <w:sz w:val="24"/>
          <w:szCs w:val="24"/>
          <w:lang w:val="en-GB"/>
        </w:rPr>
        <w:t>Results</w:t>
      </w:r>
    </w:p>
    <w:p w:rsidR="004C528A" w:rsidRDefault="00EC0CD7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090">
        <w:rPr>
          <w:rFonts w:ascii="Times New Roman" w:hAnsi="Times New Roman" w:cs="Times New Roman"/>
          <w:sz w:val="24"/>
          <w:szCs w:val="24"/>
          <w:lang w:val="en-GB"/>
        </w:rPr>
        <w:t xml:space="preserve">We have treated </w:t>
      </w:r>
      <w:r w:rsidR="003D1090" w:rsidRPr="003D1090">
        <w:rPr>
          <w:rFonts w:ascii="Times New Roman" w:hAnsi="Times New Roman" w:cs="Times New Roman"/>
          <w:sz w:val="24"/>
          <w:szCs w:val="24"/>
          <w:lang w:val="en-GB"/>
        </w:rPr>
        <w:t>five patients using dorsal ulnar artery flap with good results. In f</w:t>
      </w:r>
      <w:r w:rsidR="00BB3275" w:rsidRPr="003D1090">
        <w:rPr>
          <w:rFonts w:ascii="Times New Roman" w:hAnsi="Times New Roman" w:cs="Times New Roman"/>
          <w:sz w:val="24"/>
          <w:szCs w:val="24"/>
          <w:lang w:val="en-GB"/>
        </w:rPr>
        <w:t>our</w:t>
      </w:r>
      <w:r w:rsidR="008327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17887" w:rsidRPr="003D1090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="003D1090" w:rsidRPr="003D1090">
        <w:rPr>
          <w:rFonts w:ascii="Times New Roman" w:hAnsi="Times New Roman" w:cs="Times New Roman"/>
          <w:sz w:val="24"/>
          <w:szCs w:val="24"/>
          <w:lang w:val="en-GB"/>
        </w:rPr>
        <w:t xml:space="preserve"> we used</w:t>
      </w:r>
      <w:r w:rsidRPr="003D1090">
        <w:rPr>
          <w:rFonts w:ascii="Times New Roman" w:hAnsi="Times New Roman" w:cs="Times New Roman"/>
          <w:sz w:val="24"/>
          <w:szCs w:val="24"/>
          <w:lang w:val="en-GB"/>
        </w:rPr>
        <w:t xml:space="preserve"> this flap for</w:t>
      </w:r>
      <w:r w:rsidR="008327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3275" w:rsidRPr="003D1090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BB3275" w:rsidRPr="003D1090">
        <w:rPr>
          <w:rFonts w:ascii="Times New Roman" w:hAnsi="Times New Roman" w:cs="Times New Roman"/>
          <w:sz w:val="24"/>
          <w:szCs w:val="24"/>
          <w:lang w:val="en-US"/>
        </w:rPr>
        <w:t xml:space="preserve">he coverage of palmar defects resulting from 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trauma or </w:t>
      </w:r>
      <w:r w:rsidR="00BB3275" w:rsidRPr="003D1090">
        <w:rPr>
          <w:rFonts w:ascii="Times New Roman" w:hAnsi="Times New Roman" w:cs="Times New Roman"/>
          <w:sz w:val="24"/>
          <w:szCs w:val="24"/>
          <w:lang w:val="en-US"/>
        </w:rPr>
        <w:t>radical rel</w:t>
      </w:r>
      <w:r w:rsidR="003D1090" w:rsidRPr="003D1090">
        <w:rPr>
          <w:rFonts w:ascii="Times New Roman" w:hAnsi="Times New Roman" w:cs="Times New Roman"/>
          <w:sz w:val="24"/>
          <w:szCs w:val="24"/>
          <w:lang w:val="en-US"/>
        </w:rPr>
        <w:t>ease of</w:t>
      </w:r>
      <w:r w:rsidR="00FD29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3275" w:rsidRPr="003D1090">
        <w:rPr>
          <w:rFonts w:ascii="Times New Roman" w:hAnsi="Times New Roman" w:cs="Times New Roman"/>
          <w:sz w:val="24"/>
          <w:szCs w:val="24"/>
          <w:lang w:val="en-US"/>
        </w:rPr>
        <w:t>postburn contractures</w:t>
      </w:r>
      <w:r w:rsidR="004C528A" w:rsidRPr="003D109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C528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2E1F54">
        <w:rPr>
          <w:rFonts w:ascii="Times New Roman" w:hAnsi="Times New Roman" w:cs="Times New Roman"/>
          <w:sz w:val="24"/>
          <w:szCs w:val="24"/>
          <w:lang w:val="en-US"/>
        </w:rPr>
        <w:t>one case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14D5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="004D08CA">
        <w:rPr>
          <w:rFonts w:ascii="Times New Roman" w:hAnsi="Times New Roman" w:cs="Times New Roman"/>
          <w:sz w:val="24"/>
          <w:szCs w:val="24"/>
          <w:lang w:val="en-US"/>
        </w:rPr>
        <w:t>flap was used in</w:t>
      </w:r>
      <w:r w:rsidR="004C528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 acute setting for the cover of the thumb and thenar 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burnt </w:t>
      </w:r>
      <w:r w:rsidR="004C528A" w:rsidRPr="00410F1A">
        <w:rPr>
          <w:rFonts w:ascii="Times New Roman" w:hAnsi="Times New Roman" w:cs="Times New Roman"/>
          <w:sz w:val="24"/>
          <w:szCs w:val="24"/>
          <w:lang w:val="en-US"/>
        </w:rPr>
        <w:t xml:space="preserve">area.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Before surgery an angiographic examination </w:t>
      </w:r>
      <w:r w:rsidR="00041F93" w:rsidRPr="00410F1A">
        <w:rPr>
          <w:rFonts w:ascii="Times New Roman" w:hAnsi="Times New Roman" w:cs="Times New Roman"/>
          <w:sz w:val="24"/>
          <w:szCs w:val="24"/>
          <w:lang w:val="en-GB"/>
        </w:rPr>
        <w:t>and Allen test must be preformed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041F93" w:rsidRPr="00410F1A">
        <w:rPr>
          <w:rFonts w:ascii="Times New Roman" w:hAnsi="Times New Roman" w:cs="Times New Roman"/>
          <w:sz w:val="24"/>
          <w:szCs w:val="24"/>
          <w:lang w:val="en-GB"/>
        </w:rPr>
        <w:t>confirm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 adequate blood supply in the hand and palm area. </w:t>
      </w:r>
    </w:p>
    <w:p w:rsidR="00410F1A" w:rsidRPr="00410F1A" w:rsidRDefault="00410F1A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F1A" w:rsidRPr="00410F1A" w:rsidRDefault="000A7FC4" w:rsidP="0005207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10F1A">
        <w:rPr>
          <w:rFonts w:ascii="Times New Roman" w:hAnsi="Times New Roman" w:cs="Times New Roman"/>
          <w:b/>
          <w:sz w:val="24"/>
          <w:szCs w:val="24"/>
          <w:lang w:val="en-GB"/>
        </w:rPr>
        <w:t>Conclusions</w:t>
      </w:r>
    </w:p>
    <w:p w:rsidR="00410F1A" w:rsidRDefault="00410F1A" w:rsidP="005B64A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410F1A">
        <w:rPr>
          <w:rFonts w:ascii="Times New Roman" w:hAnsi="Times New Roman" w:cs="Times New Roman"/>
          <w:sz w:val="24"/>
          <w:szCs w:val="24"/>
          <w:lang w:val="en-US"/>
        </w:rPr>
        <w:t>dorsal ulnar artery flap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is therefore considered to be a good option for covering </w:t>
      </w:r>
      <w:r w:rsidR="0095298E" w:rsidRPr="00560F4E">
        <w:rPr>
          <w:rFonts w:ascii="Times New Roman" w:hAnsi="Times New Roman" w:cs="Times New Roman"/>
          <w:sz w:val="24"/>
          <w:szCs w:val="24"/>
          <w:lang w:val="en-US"/>
        </w:rPr>
        <w:t xml:space="preserve">soft tissue </w:t>
      </w:r>
      <w:r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post-excisional defects of the </w:t>
      </w:r>
      <w:r w:rsidR="009738EE">
        <w:rPr>
          <w:rFonts w:ascii="Times New Roman" w:hAnsi="Times New Roman" w:cs="Times New Roman"/>
          <w:sz w:val="24"/>
          <w:szCs w:val="24"/>
          <w:lang w:val="en-GB"/>
        </w:rPr>
        <w:t>hand</w:t>
      </w:r>
      <w:r w:rsidR="0095298E">
        <w:rPr>
          <w:rFonts w:ascii="Times New Roman" w:hAnsi="Times New Roman" w:cs="Times New Roman"/>
          <w:sz w:val="24"/>
          <w:szCs w:val="24"/>
          <w:lang w:val="en-GB"/>
        </w:rPr>
        <w:t xml:space="preserve"> in selected patients, </w:t>
      </w:r>
      <w:r w:rsidR="0095298E" w:rsidRPr="00560F4E">
        <w:rPr>
          <w:rFonts w:ascii="Times New Roman" w:hAnsi="Times New Roman" w:cs="Times New Roman"/>
          <w:sz w:val="24"/>
          <w:szCs w:val="24"/>
          <w:lang w:val="en-US"/>
        </w:rPr>
        <w:t>without sacrificing any major vascular axis of the hand.</w:t>
      </w:r>
      <w:r w:rsidR="008327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Exposed tendon and osteo-muscular structures or even open joints after scar removal are covered with well vascularised tissue of the axial flap.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One of the disadvantages of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this flap is a short pedicle and a depressed defect at the donor area. </w:t>
      </w:r>
      <w:r w:rsidR="008014D5">
        <w:rPr>
          <w:rFonts w:ascii="Times New Roman" w:hAnsi="Times New Roman" w:cs="Times New Roman"/>
          <w:sz w:val="24"/>
          <w:szCs w:val="24"/>
          <w:lang w:val="en-GB"/>
        </w:rPr>
        <w:t>The u</w:t>
      </w:r>
      <w:r w:rsidR="009738EE">
        <w:rPr>
          <w:rFonts w:ascii="Times New Roman" w:hAnsi="Times New Roman" w:cs="Times New Roman"/>
          <w:sz w:val="24"/>
          <w:szCs w:val="24"/>
          <w:lang w:val="en-GB"/>
        </w:rPr>
        <w:t xml:space="preserve">se of </w:t>
      </w:r>
      <w:r w:rsidR="008014D5">
        <w:rPr>
          <w:rFonts w:ascii="Times New Roman" w:hAnsi="Times New Roman" w:cs="Times New Roman"/>
          <w:sz w:val="24"/>
          <w:szCs w:val="24"/>
          <w:lang w:val="en-GB"/>
        </w:rPr>
        <w:t xml:space="preserve">acellular dermal matrix </w:t>
      </w:r>
      <w:r w:rsidR="009738EE">
        <w:rPr>
          <w:rFonts w:ascii="Times New Roman" w:hAnsi="Times New Roman" w:cs="Times New Roman"/>
          <w:sz w:val="24"/>
          <w:szCs w:val="24"/>
          <w:lang w:val="en-GB"/>
        </w:rPr>
        <w:t xml:space="preserve">in addition to grafting,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>anti-scar therapy</w:t>
      </w:r>
      <w:r w:rsidR="008014D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 xml:space="preserve"> and elastic garments </w:t>
      </w:r>
      <w:r w:rsidR="008014D5">
        <w:rPr>
          <w:rFonts w:ascii="Times New Roman" w:hAnsi="Times New Roman" w:cs="Times New Roman"/>
          <w:sz w:val="24"/>
          <w:szCs w:val="24"/>
          <w:lang w:val="en-GB"/>
        </w:rPr>
        <w:t xml:space="preserve">must 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>be an integral part of treatment</w:t>
      </w:r>
      <w:r w:rsidR="008014D5">
        <w:rPr>
          <w:rFonts w:ascii="Times New Roman" w:hAnsi="Times New Roman" w:cs="Times New Roman"/>
          <w:sz w:val="24"/>
          <w:szCs w:val="24"/>
          <w:lang w:val="en-GB"/>
        </w:rPr>
        <w:t xml:space="preserve"> in post-operative care</w:t>
      </w:r>
      <w:r w:rsidR="004C528A" w:rsidRPr="00410F1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5B64A7" w:rsidRPr="005B64A7" w:rsidRDefault="005B64A7" w:rsidP="005B64A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741E5" w:rsidRPr="00C741E5" w:rsidRDefault="00C741E5" w:rsidP="00832717">
      <w:pPr>
        <w:pStyle w:val="NoSpacing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741E5" w:rsidRPr="00C741E5" w:rsidSect="000D6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C6E60"/>
    <w:multiLevelType w:val="hybridMultilevel"/>
    <w:tmpl w:val="B1B87B9A"/>
    <w:lvl w:ilvl="0" w:tplc="3EA247B8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63945"/>
    <w:multiLevelType w:val="hybridMultilevel"/>
    <w:tmpl w:val="1326F9DE"/>
    <w:lvl w:ilvl="0" w:tplc="6778BF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F56B2"/>
    <w:multiLevelType w:val="hybridMultilevel"/>
    <w:tmpl w:val="1326F9DE"/>
    <w:lvl w:ilvl="0" w:tplc="6778BF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C20F2"/>
    <w:multiLevelType w:val="hybridMultilevel"/>
    <w:tmpl w:val="BDEEE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93"/>
    <w:rsid w:val="000063B1"/>
    <w:rsid w:val="00041F93"/>
    <w:rsid w:val="0005207B"/>
    <w:rsid w:val="000858DE"/>
    <w:rsid w:val="00091798"/>
    <w:rsid w:val="000A45AE"/>
    <w:rsid w:val="000A7FC4"/>
    <w:rsid w:val="000C1664"/>
    <w:rsid w:val="000D64C8"/>
    <w:rsid w:val="00247CC5"/>
    <w:rsid w:val="002B7AF8"/>
    <w:rsid w:val="002C258B"/>
    <w:rsid w:val="002E1F54"/>
    <w:rsid w:val="00395928"/>
    <w:rsid w:val="003D1090"/>
    <w:rsid w:val="00410F1A"/>
    <w:rsid w:val="00463999"/>
    <w:rsid w:val="00464136"/>
    <w:rsid w:val="004C528A"/>
    <w:rsid w:val="004D08CA"/>
    <w:rsid w:val="00552456"/>
    <w:rsid w:val="00560F4E"/>
    <w:rsid w:val="00565E9B"/>
    <w:rsid w:val="00590170"/>
    <w:rsid w:val="005B64A7"/>
    <w:rsid w:val="005F3F0B"/>
    <w:rsid w:val="00647D9B"/>
    <w:rsid w:val="0066008F"/>
    <w:rsid w:val="006F456D"/>
    <w:rsid w:val="007655F8"/>
    <w:rsid w:val="007D00AA"/>
    <w:rsid w:val="008014D5"/>
    <w:rsid w:val="00817887"/>
    <w:rsid w:val="00832717"/>
    <w:rsid w:val="0085775A"/>
    <w:rsid w:val="00876CD4"/>
    <w:rsid w:val="00896C14"/>
    <w:rsid w:val="0095298E"/>
    <w:rsid w:val="00953D93"/>
    <w:rsid w:val="009738EE"/>
    <w:rsid w:val="009810E7"/>
    <w:rsid w:val="009D7715"/>
    <w:rsid w:val="00B16AC1"/>
    <w:rsid w:val="00BB3275"/>
    <w:rsid w:val="00C161A8"/>
    <w:rsid w:val="00C44794"/>
    <w:rsid w:val="00C464BA"/>
    <w:rsid w:val="00C53F07"/>
    <w:rsid w:val="00C741E5"/>
    <w:rsid w:val="00CE57D8"/>
    <w:rsid w:val="00CF7321"/>
    <w:rsid w:val="00DC2B38"/>
    <w:rsid w:val="00DF4FFA"/>
    <w:rsid w:val="00DF5904"/>
    <w:rsid w:val="00E234AC"/>
    <w:rsid w:val="00EC0CD7"/>
    <w:rsid w:val="00F45F93"/>
    <w:rsid w:val="00F6350A"/>
    <w:rsid w:val="00FD2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D7C53CB5-09B1-49D2-A4AB-3C8FC536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6C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5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2354-3872-40EF-AD81-478D30693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JJ</cp:lastModifiedBy>
  <cp:revision>2</cp:revision>
  <dcterms:created xsi:type="dcterms:W3CDTF">2020-02-27T19:14:00Z</dcterms:created>
  <dcterms:modified xsi:type="dcterms:W3CDTF">2020-02-27T19:14:00Z</dcterms:modified>
</cp:coreProperties>
</file>