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0F8F" w:rsidRPr="00362729" w:rsidRDefault="00A10F8F" w:rsidP="004520A0">
      <w:pPr>
        <w:rPr>
          <w:b/>
          <w:color w:val="337AB7"/>
          <w:sz w:val="24"/>
          <w:szCs w:val="24"/>
          <w:lang w:eastAsia="zh-CN"/>
        </w:rPr>
      </w:pPr>
      <w:bookmarkStart w:id="0" w:name="OLE_LINK14"/>
      <w:r w:rsidRPr="00362729">
        <w:rPr>
          <w:b/>
          <w:color w:val="337AB7"/>
          <w:sz w:val="24"/>
          <w:szCs w:val="24"/>
          <w:lang w:eastAsia="zh-CN"/>
        </w:rPr>
        <w:t>Novel mixed fermentation of bio-control microorganisms treatment agent for suppressing kiwifruit bacterial canker disease associated with soil microflora alterations</w:t>
      </w:r>
    </w:p>
    <w:bookmarkEnd w:id="0"/>
    <w:p w:rsidR="00A10F8F" w:rsidRPr="004642B4" w:rsidRDefault="00A10F8F" w:rsidP="003E352B">
      <w:pPr>
        <w:pStyle w:val="BodyText"/>
        <w:spacing w:beforeLines="50"/>
        <w:rPr>
          <w:rFonts w:ascii="Arial"/>
          <w:lang w:eastAsia="zh-CN"/>
        </w:rPr>
      </w:pPr>
      <w:r w:rsidRPr="00EE028C">
        <w:rPr>
          <w:rFonts w:ascii="Arial" w:eastAsia="Times New Roman"/>
        </w:rPr>
        <w:t>Yunzhe Cong</w:t>
      </w:r>
      <w:r>
        <w:rPr>
          <w:rFonts w:ascii="Arial"/>
          <w:lang w:eastAsia="zh-CN"/>
        </w:rPr>
        <w:t xml:space="preserve">, </w:t>
      </w:r>
      <w:smartTag w:uri="urn:schemas-microsoft-com:office:smarttags" w:element="City">
        <w:r w:rsidRPr="00EE028C">
          <w:rPr>
            <w:rFonts w:ascii="Arial" w:eastAsia="Times New Roman"/>
          </w:rPr>
          <w:t>School of Life Science</w:t>
        </w:r>
      </w:smartTag>
      <w:r w:rsidRPr="00EE028C">
        <w:rPr>
          <w:rFonts w:ascii="Arial" w:eastAsia="Times New Roman"/>
        </w:rPr>
        <w:t xml:space="preserve">, </w:t>
      </w:r>
      <w:smartTag w:uri="urn:schemas-microsoft-com:office:smarttags" w:element="State">
        <w:r w:rsidRPr="00EE028C">
          <w:rPr>
            <w:rFonts w:ascii="Arial" w:eastAsia="Times New Roman"/>
          </w:rPr>
          <w:t>Shandong</w:t>
        </w:r>
      </w:smartTag>
      <w:r w:rsidRPr="00EE028C">
        <w:rPr>
          <w:rFonts w:ascii="Arial" w:eastAsia="Times New Roman"/>
        </w:rPr>
        <w:t xml:space="preserve"> University, </w:t>
      </w:r>
      <w:smartTag w:uri="urn:schemas-microsoft-com:office:smarttags" w:element="City">
        <w:smartTag w:uri="urn:schemas-microsoft-com:office:smarttags" w:element="place">
          <w:r w:rsidRPr="00EE028C">
            <w:rPr>
              <w:rFonts w:ascii="Arial" w:eastAsia="Times New Roman"/>
            </w:rPr>
            <w:t>Jinan</w:t>
          </w:r>
        </w:smartTag>
      </w:smartTag>
      <w:r w:rsidRPr="00EE028C">
        <w:rPr>
          <w:rFonts w:ascii="Arial" w:eastAsia="Times New Roman"/>
        </w:rPr>
        <w:t xml:space="preserve"> 250100, PR China</w:t>
      </w:r>
    </w:p>
    <w:p w:rsidR="00A10F8F" w:rsidRDefault="00A10F8F" w:rsidP="003E352B">
      <w:pPr>
        <w:pStyle w:val="BodyText"/>
        <w:spacing w:beforeLines="50"/>
        <w:rPr>
          <w:rFonts w:ascii="Arial"/>
          <w:lang w:eastAsia="zh-CN"/>
        </w:rPr>
      </w:pPr>
      <w:r>
        <w:rPr>
          <w:rFonts w:ascii="Arial"/>
          <w:lang w:eastAsia="zh-CN"/>
        </w:rPr>
        <w:t xml:space="preserve">Kaoshan Chen, PhD, </w:t>
      </w:r>
      <w:smartTag w:uri="urn:schemas-microsoft-com:office:smarttags" w:element="City">
        <w:r w:rsidRPr="00EE028C">
          <w:rPr>
            <w:rFonts w:ascii="Arial" w:eastAsia="Times New Roman"/>
          </w:rPr>
          <w:t>School of Life Science</w:t>
        </w:r>
      </w:smartTag>
      <w:r w:rsidRPr="00EE028C">
        <w:rPr>
          <w:rFonts w:ascii="Arial" w:eastAsia="Times New Roman"/>
        </w:rPr>
        <w:t xml:space="preserve">, </w:t>
      </w:r>
      <w:smartTag w:uri="urn:schemas-microsoft-com:office:smarttags" w:element="State">
        <w:r w:rsidRPr="00EE028C">
          <w:rPr>
            <w:rFonts w:ascii="Arial" w:eastAsia="Times New Roman"/>
          </w:rPr>
          <w:t>Shandong</w:t>
        </w:r>
      </w:smartTag>
      <w:r w:rsidRPr="00EE028C">
        <w:rPr>
          <w:rFonts w:ascii="Arial" w:eastAsia="Times New Roman"/>
        </w:rPr>
        <w:t xml:space="preserve"> University, </w:t>
      </w:r>
      <w:smartTag w:uri="urn:schemas-microsoft-com:office:smarttags" w:element="City">
        <w:smartTag w:uri="urn:schemas-microsoft-com:office:smarttags" w:element="place">
          <w:r w:rsidRPr="00EE028C">
            <w:rPr>
              <w:rFonts w:ascii="Arial" w:eastAsia="Times New Roman"/>
            </w:rPr>
            <w:t>Jinan</w:t>
          </w:r>
        </w:smartTag>
      </w:smartTag>
      <w:r w:rsidRPr="00EE028C">
        <w:rPr>
          <w:rFonts w:ascii="Arial" w:eastAsia="Times New Roman"/>
        </w:rPr>
        <w:t xml:space="preserve"> 250100, PR China</w:t>
      </w:r>
    </w:p>
    <w:p w:rsidR="00A10F8F" w:rsidRDefault="00A10F8F">
      <w:pPr>
        <w:pStyle w:val="BodyText"/>
        <w:spacing w:before="3"/>
        <w:rPr>
          <w:rFonts w:ascii="Arial"/>
          <w:sz w:val="21"/>
        </w:rPr>
      </w:pPr>
    </w:p>
    <w:p w:rsidR="00A10F8F" w:rsidRDefault="00A10F8F">
      <w:pPr>
        <w:rPr>
          <w:rFonts w:ascii="Arial"/>
          <w:sz w:val="21"/>
          <w:lang w:eastAsia="zh-CN"/>
        </w:rPr>
      </w:pPr>
    </w:p>
    <w:p w:rsidR="00A10F8F" w:rsidRPr="00EE028C" w:rsidRDefault="00A10F8F">
      <w:pPr>
        <w:rPr>
          <w:rFonts w:ascii="Arial"/>
          <w:sz w:val="21"/>
          <w:lang w:eastAsia="zh-CN"/>
        </w:rPr>
        <w:sectPr w:rsidR="00A10F8F" w:rsidRPr="00EE028C">
          <w:headerReference w:type="default" r:id="rId7"/>
          <w:footerReference w:type="default" r:id="rId8"/>
          <w:type w:val="continuous"/>
          <w:pgSz w:w="11910" w:h="16840"/>
          <w:pgMar w:top="1740" w:right="600" w:bottom="840" w:left="620" w:header="541" w:footer="642" w:gutter="0"/>
          <w:cols w:space="720"/>
        </w:sectPr>
      </w:pPr>
    </w:p>
    <w:p w:rsidR="00A10F8F" w:rsidRDefault="00A10F8F">
      <w:pPr>
        <w:pStyle w:val="Heading3"/>
        <w:spacing w:before="147"/>
        <w:jc w:val="both"/>
      </w:pPr>
      <w:bookmarkStart w:id="1" w:name="OLE_LINK15"/>
      <w:r>
        <w:rPr>
          <w:color w:val="BF5A14"/>
        </w:rPr>
        <w:t>Abstract (300 word limit)</w:t>
      </w:r>
    </w:p>
    <w:p w:rsidR="00A10F8F" w:rsidRPr="00A12B47" w:rsidRDefault="00A10F8F" w:rsidP="004520A0">
      <w:pPr>
        <w:jc w:val="both"/>
        <w:rPr>
          <w:sz w:val="18"/>
          <w:szCs w:val="18"/>
        </w:rPr>
      </w:pPr>
      <w:bookmarkStart w:id="2" w:name="OLE_LINK7"/>
      <w:bookmarkStart w:id="3" w:name="OLE_LINK16"/>
      <w:bookmarkStart w:id="4" w:name="OLE_LINK17"/>
      <w:r w:rsidRPr="00A12B47">
        <w:rPr>
          <w:sz w:val="18"/>
          <w:szCs w:val="18"/>
        </w:rPr>
        <w:t>Bacterial canker</w:t>
      </w:r>
      <w:bookmarkEnd w:id="2"/>
      <w:r w:rsidRPr="00A12B47">
        <w:rPr>
          <w:sz w:val="18"/>
          <w:szCs w:val="18"/>
        </w:rPr>
        <w:t xml:space="preserve"> of kiwifruit</w:t>
      </w:r>
      <w:bookmarkEnd w:id="3"/>
      <w:bookmarkEnd w:id="4"/>
      <w:r w:rsidRPr="00A12B47">
        <w:rPr>
          <w:sz w:val="18"/>
          <w:szCs w:val="18"/>
        </w:rPr>
        <w:t xml:space="preserve">, caused by </w:t>
      </w:r>
      <w:r w:rsidRPr="00A12B47">
        <w:rPr>
          <w:i/>
          <w:sz w:val="18"/>
          <w:szCs w:val="18"/>
        </w:rPr>
        <w:t>Pseudomonas syringae pv. actinidiae</w:t>
      </w:r>
      <w:r w:rsidRPr="00A12B47">
        <w:rPr>
          <w:sz w:val="18"/>
          <w:szCs w:val="18"/>
        </w:rPr>
        <w:t xml:space="preserve"> (Psa), is a devastating disease of kiwifruit production</w:t>
      </w:r>
      <w:r w:rsidRPr="00A12B47">
        <w:rPr>
          <w:rFonts w:eastAsia="Times New Roman"/>
          <w:sz w:val="18"/>
          <w:szCs w:val="18"/>
        </w:rPr>
        <w:t xml:space="preserve"> d</w:t>
      </w:r>
      <w:r w:rsidRPr="00A12B47">
        <w:rPr>
          <w:sz w:val="18"/>
          <w:szCs w:val="18"/>
        </w:rPr>
        <w:t xml:space="preserve">ue to </w:t>
      </w:r>
      <w:r w:rsidRPr="00A12B47">
        <w:rPr>
          <w:rFonts w:eastAsia="Times New Roman"/>
          <w:sz w:val="18"/>
          <w:szCs w:val="18"/>
        </w:rPr>
        <w:t xml:space="preserve">its </w:t>
      </w:r>
      <w:r w:rsidRPr="00A12B47">
        <w:rPr>
          <w:sz w:val="18"/>
          <w:szCs w:val="18"/>
        </w:rPr>
        <w:t>fast spread</w:t>
      </w:r>
      <w:r w:rsidRPr="00A12B47">
        <w:rPr>
          <w:rFonts w:hint="eastAsia"/>
          <w:sz w:val="18"/>
          <w:szCs w:val="18"/>
        </w:rPr>
        <w:t>，</w:t>
      </w:r>
      <w:r w:rsidRPr="00A12B47">
        <w:rPr>
          <w:sz w:val="18"/>
          <w:szCs w:val="18"/>
        </w:rPr>
        <w:t>strong</w:t>
      </w:r>
      <w:r w:rsidRPr="00A12B47">
        <w:rPr>
          <w:rFonts w:eastAsia="Times New Roman"/>
          <w:sz w:val="18"/>
          <w:szCs w:val="18"/>
        </w:rPr>
        <w:t xml:space="preserve"> </w:t>
      </w:r>
      <w:r w:rsidRPr="00A12B47">
        <w:rPr>
          <w:sz w:val="18"/>
          <w:szCs w:val="18"/>
        </w:rPr>
        <w:t xml:space="preserve">pathogenicity and difficult </w:t>
      </w:r>
      <w:r w:rsidRPr="00A12B47">
        <w:rPr>
          <w:rFonts w:eastAsia="Times New Roman"/>
          <w:sz w:val="18"/>
          <w:szCs w:val="18"/>
        </w:rPr>
        <w:t xml:space="preserve">to </w:t>
      </w:r>
      <w:r w:rsidRPr="00A12B47">
        <w:rPr>
          <w:sz w:val="18"/>
          <w:szCs w:val="18"/>
        </w:rPr>
        <w:t>control</w:t>
      </w:r>
      <w:r w:rsidRPr="00A12B47">
        <w:rPr>
          <w:rFonts w:eastAsia="Times New Roman"/>
          <w:sz w:val="18"/>
          <w:szCs w:val="18"/>
        </w:rPr>
        <w:t>,</w:t>
      </w:r>
      <w:r w:rsidRPr="00A12B47">
        <w:rPr>
          <w:sz w:val="18"/>
          <w:szCs w:val="18"/>
        </w:rPr>
        <w:t xml:space="preserve"> the disease has seriously hampered the development of kiwifruit </w:t>
      </w:r>
      <w:bookmarkStart w:id="5" w:name="OLE_LINK10"/>
      <w:r w:rsidRPr="00A12B47">
        <w:rPr>
          <w:sz w:val="18"/>
          <w:szCs w:val="18"/>
        </w:rPr>
        <w:t xml:space="preserve">industry. The application of a novel </w:t>
      </w:r>
      <w:bookmarkStart w:id="6" w:name="OLE_LINK6"/>
      <w:r w:rsidRPr="00A12B47">
        <w:rPr>
          <w:sz w:val="18"/>
          <w:szCs w:val="18"/>
        </w:rPr>
        <w:t>treatment agent</w:t>
      </w:r>
      <w:bookmarkEnd w:id="6"/>
      <w:r w:rsidRPr="00A12B47">
        <w:rPr>
          <w:sz w:val="18"/>
          <w:szCs w:val="18"/>
        </w:rPr>
        <w:t xml:space="preserve"> based on </w:t>
      </w:r>
      <w:bookmarkStart w:id="7" w:name="OLE_LINK5"/>
      <w:bookmarkStart w:id="8" w:name="OLE_LINK8"/>
      <w:bookmarkStart w:id="9" w:name="OLE_LINK9"/>
      <w:r w:rsidRPr="00A12B47">
        <w:rPr>
          <w:sz w:val="18"/>
          <w:szCs w:val="18"/>
        </w:rPr>
        <w:t>mixed fermentation</w:t>
      </w:r>
      <w:bookmarkEnd w:id="7"/>
      <w:r w:rsidRPr="00A12B47">
        <w:rPr>
          <w:sz w:val="18"/>
          <w:szCs w:val="18"/>
        </w:rPr>
        <w:t xml:space="preserve"> of bio-control microorganisms</w:t>
      </w:r>
      <w:bookmarkEnd w:id="8"/>
      <w:bookmarkEnd w:id="9"/>
      <w:r w:rsidRPr="00A12B47">
        <w:rPr>
          <w:sz w:val="18"/>
          <w:szCs w:val="18"/>
        </w:rPr>
        <w:t>, including</w:t>
      </w:r>
      <w:r w:rsidRPr="00A12B47">
        <w:rPr>
          <w:rFonts w:eastAsia="Times New Roman"/>
          <w:sz w:val="18"/>
          <w:szCs w:val="18"/>
        </w:rPr>
        <w:t xml:space="preserve"> </w:t>
      </w:r>
      <w:r w:rsidRPr="00A12B47">
        <w:rPr>
          <w:i/>
          <w:sz w:val="18"/>
          <w:szCs w:val="18"/>
        </w:rPr>
        <w:t>Trichoderma pseudokoningii</w:t>
      </w:r>
      <w:r w:rsidRPr="00A12B47">
        <w:rPr>
          <w:rFonts w:eastAsia="Times New Roman"/>
          <w:sz w:val="18"/>
          <w:szCs w:val="18"/>
        </w:rPr>
        <w:t xml:space="preserve">, </w:t>
      </w:r>
      <w:r w:rsidRPr="00A12B47">
        <w:rPr>
          <w:i/>
          <w:sz w:val="18"/>
          <w:szCs w:val="18"/>
        </w:rPr>
        <w:t>Rhizopus nigricans</w:t>
      </w:r>
      <w:r w:rsidRPr="00A12B47">
        <w:rPr>
          <w:rFonts w:eastAsia="Times New Roman"/>
          <w:sz w:val="18"/>
          <w:szCs w:val="18"/>
        </w:rPr>
        <w:t xml:space="preserve">, </w:t>
      </w:r>
      <w:r w:rsidRPr="00A12B47">
        <w:rPr>
          <w:i/>
          <w:sz w:val="18"/>
          <w:szCs w:val="18"/>
        </w:rPr>
        <w:t>Bacillus amyloliquefaciens</w:t>
      </w:r>
      <w:r w:rsidRPr="00A12B47">
        <w:rPr>
          <w:sz w:val="18"/>
          <w:szCs w:val="18"/>
        </w:rPr>
        <w:t xml:space="preserve">, as a strategy for controlling </w:t>
      </w:r>
      <w:r w:rsidRPr="00A12B47">
        <w:rPr>
          <w:rFonts w:eastAsia="Times New Roman"/>
          <w:sz w:val="18"/>
          <w:szCs w:val="18"/>
        </w:rPr>
        <w:t>b</w:t>
      </w:r>
      <w:r w:rsidRPr="00A12B47">
        <w:rPr>
          <w:sz w:val="18"/>
          <w:szCs w:val="18"/>
        </w:rPr>
        <w:t>acterial canker and its effects</w:t>
      </w:r>
      <w:bookmarkEnd w:id="5"/>
      <w:r w:rsidRPr="00A12B47">
        <w:rPr>
          <w:sz w:val="18"/>
          <w:szCs w:val="18"/>
        </w:rPr>
        <w:t xml:space="preserve"> on soil microflora was investigated in a field with serious disease incidence in this study. The results showed that the pH value of the soil by the treatment (5.42) of mixed fermented liquid was lower than the control group (6.53)</w:t>
      </w:r>
      <w:r w:rsidRPr="00A12B47">
        <w:rPr>
          <w:rFonts w:eastAsia="Times New Roman"/>
          <w:sz w:val="18"/>
          <w:szCs w:val="18"/>
        </w:rPr>
        <w:t xml:space="preserve"> and the s</w:t>
      </w:r>
      <w:r w:rsidRPr="00A12B47">
        <w:rPr>
          <w:sz w:val="18"/>
          <w:szCs w:val="18"/>
        </w:rPr>
        <w:t>oil bulk density</w:t>
      </w:r>
      <w:r w:rsidRPr="00A12B47">
        <w:rPr>
          <w:rFonts w:eastAsia="Times New Roman"/>
          <w:sz w:val="18"/>
          <w:szCs w:val="18"/>
        </w:rPr>
        <w:t xml:space="preserve"> reduce from 1.52g/cm</w:t>
      </w:r>
      <w:r w:rsidRPr="00A12B47">
        <w:rPr>
          <w:rFonts w:eastAsia="Times New Roman"/>
          <w:sz w:val="18"/>
          <w:szCs w:val="18"/>
          <w:vertAlign w:val="superscript"/>
        </w:rPr>
        <w:t>3</w:t>
      </w:r>
      <w:r w:rsidRPr="00A12B47">
        <w:rPr>
          <w:rFonts w:eastAsia="Times New Roman"/>
          <w:sz w:val="18"/>
          <w:szCs w:val="18"/>
        </w:rPr>
        <w:t xml:space="preserve"> to 1.46 g/cm</w:t>
      </w:r>
      <w:r w:rsidRPr="00A12B47">
        <w:rPr>
          <w:rFonts w:eastAsia="Times New Roman"/>
          <w:sz w:val="18"/>
          <w:szCs w:val="18"/>
          <w:vertAlign w:val="superscript"/>
        </w:rPr>
        <w:t>3</w:t>
      </w:r>
      <w:r w:rsidRPr="00A12B47">
        <w:rPr>
          <w:rFonts w:eastAsia="Times New Roman"/>
          <w:sz w:val="18"/>
          <w:szCs w:val="18"/>
        </w:rPr>
        <w:t xml:space="preserve"> after </w:t>
      </w:r>
      <w:r w:rsidRPr="00A12B47">
        <w:rPr>
          <w:sz w:val="18"/>
          <w:szCs w:val="18"/>
        </w:rPr>
        <w:t xml:space="preserve">processing. Real-Time PCR results showed that the total bacterial and fungal numbers </w:t>
      </w:r>
      <w:r>
        <w:rPr>
          <w:sz w:val="18"/>
          <w:szCs w:val="18"/>
          <w:lang w:eastAsia="zh-CN"/>
        </w:rPr>
        <w:t>were</w:t>
      </w:r>
      <w:r w:rsidRPr="00A12B47">
        <w:rPr>
          <w:sz w:val="18"/>
          <w:szCs w:val="18"/>
        </w:rPr>
        <w:t xml:space="preserve"> significantly decreased after </w:t>
      </w:r>
      <w:r w:rsidRPr="00A12B47">
        <w:rPr>
          <w:rFonts w:eastAsia="Times New Roman"/>
          <w:sz w:val="18"/>
          <w:szCs w:val="18"/>
        </w:rPr>
        <w:t>treatment</w:t>
      </w:r>
      <w:r w:rsidRPr="00A12B47">
        <w:rPr>
          <w:sz w:val="18"/>
          <w:szCs w:val="18"/>
        </w:rPr>
        <w:t xml:space="preserve"> and that significantly fewer pathogens were observed. The next-generation sequencing of the 16S rRNA and internal transcribed spacer (ITS) genes using </w:t>
      </w:r>
      <w:r w:rsidRPr="00A12B47">
        <w:rPr>
          <w:rFonts w:eastAsia="Times New Roman"/>
          <w:sz w:val="18"/>
          <w:szCs w:val="18"/>
        </w:rPr>
        <w:t>H</w:t>
      </w:r>
      <w:r w:rsidRPr="00A12B47">
        <w:rPr>
          <w:sz w:val="18"/>
          <w:szCs w:val="18"/>
        </w:rPr>
        <w:t xml:space="preserve">iSeq platform showed that the soil bacterial and fungal community structures in the treatment were significantly different from the control without </w:t>
      </w:r>
      <w:r w:rsidRPr="00A12B47">
        <w:rPr>
          <w:rFonts w:eastAsia="Times New Roman"/>
          <w:sz w:val="18"/>
          <w:szCs w:val="18"/>
        </w:rPr>
        <w:t>treatment</w:t>
      </w:r>
      <w:r w:rsidRPr="00A12B47">
        <w:rPr>
          <w:sz w:val="18"/>
          <w:szCs w:val="18"/>
        </w:rPr>
        <w:t xml:space="preserve">. Compared to the control, higher abundances of </w:t>
      </w:r>
      <w:r w:rsidRPr="00A12B47">
        <w:rPr>
          <w:i/>
          <w:sz w:val="18"/>
          <w:szCs w:val="18"/>
        </w:rPr>
        <w:t>Ascomycota</w:t>
      </w:r>
      <w:r w:rsidRPr="00A12B47">
        <w:rPr>
          <w:sz w:val="18"/>
          <w:szCs w:val="18"/>
        </w:rPr>
        <w:t xml:space="preserve"> and </w:t>
      </w:r>
      <w:r w:rsidRPr="00A12B47">
        <w:rPr>
          <w:i/>
          <w:sz w:val="18"/>
          <w:szCs w:val="18"/>
        </w:rPr>
        <w:t>Basidiomycota</w:t>
      </w:r>
      <w:r w:rsidRPr="00A12B47">
        <w:rPr>
          <w:sz w:val="18"/>
          <w:szCs w:val="18"/>
        </w:rPr>
        <w:t xml:space="preserve">, and lower abundance of </w:t>
      </w:r>
      <w:r w:rsidRPr="00A12B47">
        <w:rPr>
          <w:i/>
          <w:sz w:val="18"/>
          <w:szCs w:val="18"/>
        </w:rPr>
        <w:t>Glomeromycota</w:t>
      </w:r>
      <w:r w:rsidRPr="00A12B47">
        <w:rPr>
          <w:rFonts w:eastAsia="Times New Roman"/>
          <w:sz w:val="18"/>
          <w:szCs w:val="18"/>
        </w:rPr>
        <w:t xml:space="preserve"> and </w:t>
      </w:r>
      <w:r w:rsidRPr="00A12B47">
        <w:rPr>
          <w:i/>
          <w:sz w:val="18"/>
          <w:szCs w:val="18"/>
        </w:rPr>
        <w:t>Neocallimastigomycota</w:t>
      </w:r>
      <w:r w:rsidRPr="00A12B47">
        <w:rPr>
          <w:sz w:val="18"/>
          <w:szCs w:val="18"/>
        </w:rPr>
        <w:t xml:space="preserve"> </w:t>
      </w:r>
      <w:bookmarkStart w:id="10" w:name="OLE_LINK3"/>
      <w:bookmarkStart w:id="11" w:name="OLE_LINK4"/>
      <w:r w:rsidRPr="00A12B47">
        <w:rPr>
          <w:sz w:val="18"/>
          <w:szCs w:val="18"/>
        </w:rPr>
        <w:t>were observed in the processed soils.</w:t>
      </w:r>
      <w:bookmarkEnd w:id="10"/>
      <w:bookmarkEnd w:id="11"/>
      <w:r w:rsidRPr="00A12B47">
        <w:rPr>
          <w:sz w:val="18"/>
          <w:szCs w:val="18"/>
        </w:rPr>
        <w:t xml:space="preserve"> </w:t>
      </w:r>
      <w:r w:rsidRPr="00A12B47">
        <w:rPr>
          <w:rFonts w:eastAsia="Times New Roman"/>
          <w:sz w:val="18"/>
          <w:szCs w:val="18"/>
        </w:rPr>
        <w:t>While</w:t>
      </w:r>
      <w:r w:rsidRPr="00A12B47">
        <w:rPr>
          <w:sz w:val="18"/>
          <w:szCs w:val="18"/>
        </w:rPr>
        <w:t xml:space="preserve">, </w:t>
      </w:r>
      <w:r w:rsidRPr="00A12B47">
        <w:rPr>
          <w:rFonts w:eastAsia="Times New Roman"/>
          <w:sz w:val="18"/>
          <w:szCs w:val="18"/>
        </w:rPr>
        <w:t xml:space="preserve">we also found </w:t>
      </w:r>
      <w:r w:rsidRPr="00A12B47">
        <w:rPr>
          <w:sz w:val="18"/>
          <w:szCs w:val="18"/>
        </w:rPr>
        <w:t xml:space="preserve">the relative abundance of </w:t>
      </w:r>
      <w:r w:rsidRPr="00A12B47">
        <w:rPr>
          <w:i/>
          <w:sz w:val="18"/>
          <w:szCs w:val="18"/>
        </w:rPr>
        <w:t>Proteobacteria</w:t>
      </w:r>
      <w:r w:rsidRPr="00A12B47">
        <w:rPr>
          <w:sz w:val="18"/>
          <w:szCs w:val="18"/>
        </w:rPr>
        <w:t xml:space="preserve"> and </w:t>
      </w:r>
      <w:r w:rsidRPr="00A12B47">
        <w:rPr>
          <w:i/>
          <w:sz w:val="18"/>
          <w:szCs w:val="18"/>
        </w:rPr>
        <w:t>Firmicutes</w:t>
      </w:r>
      <w:r w:rsidRPr="00A12B47">
        <w:rPr>
          <w:sz w:val="18"/>
          <w:szCs w:val="18"/>
        </w:rPr>
        <w:t xml:space="preserve"> </w:t>
      </w:r>
      <w:r w:rsidRPr="00A12B47">
        <w:rPr>
          <w:rFonts w:eastAsia="Times New Roman"/>
          <w:sz w:val="18"/>
          <w:szCs w:val="18"/>
        </w:rPr>
        <w:t xml:space="preserve">were </w:t>
      </w:r>
      <w:r w:rsidRPr="00A12B47">
        <w:rPr>
          <w:sz w:val="18"/>
          <w:szCs w:val="18"/>
        </w:rPr>
        <w:t>higher in the processed soils</w:t>
      </w:r>
      <w:r w:rsidRPr="00A12B47">
        <w:rPr>
          <w:rFonts w:eastAsia="Times New Roman"/>
          <w:sz w:val="18"/>
          <w:szCs w:val="18"/>
        </w:rPr>
        <w:t xml:space="preserve"> and</w:t>
      </w:r>
      <w:r w:rsidRPr="00A12B47">
        <w:rPr>
          <w:sz w:val="18"/>
          <w:szCs w:val="18"/>
        </w:rPr>
        <w:t xml:space="preserve"> the </w:t>
      </w:r>
      <w:r w:rsidRPr="00A12B47">
        <w:rPr>
          <w:i/>
          <w:sz w:val="18"/>
          <w:szCs w:val="18"/>
        </w:rPr>
        <w:t>Acidobacteria</w:t>
      </w:r>
      <w:r w:rsidRPr="00A12B47">
        <w:rPr>
          <w:sz w:val="18"/>
          <w:szCs w:val="18"/>
        </w:rPr>
        <w:t xml:space="preserve">, </w:t>
      </w:r>
      <w:r w:rsidRPr="00A12B47">
        <w:rPr>
          <w:i/>
          <w:sz w:val="18"/>
          <w:szCs w:val="18"/>
        </w:rPr>
        <w:t>Planctomycetes</w:t>
      </w:r>
      <w:r w:rsidRPr="00A12B47">
        <w:rPr>
          <w:sz w:val="18"/>
          <w:szCs w:val="18"/>
        </w:rPr>
        <w:t xml:space="preserve"> and </w:t>
      </w:r>
      <w:r w:rsidRPr="00A12B47">
        <w:rPr>
          <w:i/>
          <w:sz w:val="18"/>
          <w:szCs w:val="18"/>
        </w:rPr>
        <w:t>Nitrospirae</w:t>
      </w:r>
      <w:r w:rsidRPr="00A12B47">
        <w:rPr>
          <w:sz w:val="18"/>
          <w:szCs w:val="18"/>
        </w:rPr>
        <w:t xml:space="preserve"> </w:t>
      </w:r>
      <w:r w:rsidRPr="00A12B47">
        <w:rPr>
          <w:rFonts w:eastAsia="Times New Roman"/>
          <w:sz w:val="18"/>
          <w:szCs w:val="18"/>
        </w:rPr>
        <w:t>were lower</w:t>
      </w:r>
      <w:r w:rsidRPr="00A12B47">
        <w:rPr>
          <w:sz w:val="18"/>
          <w:szCs w:val="18"/>
        </w:rPr>
        <w:t xml:space="preserve">. Most importantly, the abundance of </w:t>
      </w:r>
      <w:r w:rsidRPr="00A12B47">
        <w:rPr>
          <w:i/>
          <w:sz w:val="18"/>
          <w:szCs w:val="18"/>
        </w:rPr>
        <w:t>Pseudomonas syringae</w:t>
      </w:r>
      <w:r w:rsidRPr="00A12B47">
        <w:rPr>
          <w:sz w:val="18"/>
          <w:szCs w:val="18"/>
        </w:rPr>
        <w:t xml:space="preserve">, which includes the pathogen potentially responsible for </w:t>
      </w:r>
      <w:r w:rsidRPr="00A12B47">
        <w:rPr>
          <w:rFonts w:eastAsia="Times New Roman"/>
          <w:sz w:val="18"/>
          <w:szCs w:val="18"/>
        </w:rPr>
        <w:t>b</w:t>
      </w:r>
      <w:r w:rsidRPr="00A12B47">
        <w:rPr>
          <w:sz w:val="18"/>
          <w:szCs w:val="18"/>
        </w:rPr>
        <w:t>acterial canker of kiwifruit, was significantly lower in the fumigated soils after harvest.</w:t>
      </w:r>
      <w:r w:rsidRPr="00A12B47">
        <w:rPr>
          <w:rFonts w:eastAsia="Times New Roman"/>
          <w:sz w:val="18"/>
          <w:szCs w:val="18"/>
        </w:rPr>
        <w:t xml:space="preserve"> </w:t>
      </w:r>
      <w:r w:rsidRPr="00A12B47">
        <w:rPr>
          <w:sz w:val="18"/>
          <w:szCs w:val="18"/>
        </w:rPr>
        <w:t>In conclusion, the observed disease suppression due to the novel mixed fermentation treatment strategy may be attributed to general suppression resulting from altered soil properties and the alteration of the disturbed soil microflora in a kiwifruit monoculture system.</w:t>
      </w:r>
    </w:p>
    <w:bookmarkEnd w:id="1"/>
    <w:p w:rsidR="00A10F8F" w:rsidRDefault="00A10F8F" w:rsidP="00362729">
      <w:pPr>
        <w:pStyle w:val="Heading3"/>
        <w:spacing w:before="74"/>
        <w:jc w:val="both"/>
        <w:rPr>
          <w:color w:val="BF5A14"/>
          <w:lang w:eastAsia="zh-CN"/>
        </w:rPr>
      </w:pPr>
      <w:r>
        <w:rPr>
          <w:b w:val="0"/>
        </w:rPr>
        <w:br w:type="column"/>
      </w:r>
      <w:r>
        <w:rPr>
          <w:color w:val="BF5A14"/>
        </w:rPr>
        <w:t>Image</w:t>
      </w:r>
      <w:r w:rsidRPr="00FD5B71">
        <w:rPr>
          <w:color w:val="BF5A1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9.25pt;height:215.25pt">
            <v:imagedata r:id="rId9" o:title=""/>
          </v:shape>
        </w:pict>
      </w:r>
    </w:p>
    <w:p w:rsidR="00A10F8F" w:rsidRPr="00527EE0" w:rsidRDefault="00A10F8F" w:rsidP="00527EE0">
      <w:pPr>
        <w:pStyle w:val="BodyText"/>
        <w:spacing w:before="2"/>
        <w:rPr>
          <w:sz w:val="16"/>
          <w:szCs w:val="16"/>
        </w:rPr>
      </w:pPr>
      <w:r w:rsidRPr="00527EE0">
        <w:rPr>
          <w:sz w:val="16"/>
          <w:szCs w:val="16"/>
        </w:rPr>
        <w:t>Fig. 1 The phylogenetic relations of different groups at genus level</w:t>
      </w:r>
    </w:p>
    <w:p w:rsidR="00A10F8F" w:rsidRPr="00527EE0" w:rsidRDefault="00A10F8F">
      <w:pPr>
        <w:pStyle w:val="Heading3"/>
        <w:spacing w:before="74"/>
        <w:rPr>
          <w:lang w:eastAsia="zh-CN"/>
        </w:rPr>
      </w:pPr>
    </w:p>
    <w:p w:rsidR="00A10F8F" w:rsidRDefault="00A10F8F" w:rsidP="00362729">
      <w:pPr>
        <w:pStyle w:val="BodyText"/>
        <w:spacing w:before="2"/>
        <w:jc w:val="center"/>
        <w:rPr>
          <w:rFonts w:ascii="Arial"/>
          <w:b/>
          <w:sz w:val="16"/>
          <w:lang w:eastAsia="zh-CN"/>
        </w:rPr>
      </w:pPr>
      <w:r w:rsidRPr="00FD5B71">
        <w:rPr>
          <w:rFonts w:ascii="Arial"/>
          <w:b/>
          <w:sz w:val="16"/>
        </w:rPr>
        <w:pict>
          <v:shape id="_x0000_i1026" type="#_x0000_t75" style="width:242.25pt;height:181.5pt">
            <v:imagedata r:id="rId10" o:title=""/>
          </v:shape>
        </w:pict>
      </w:r>
    </w:p>
    <w:p w:rsidR="00A10F8F" w:rsidRPr="00751E48" w:rsidRDefault="00A10F8F">
      <w:pPr>
        <w:pStyle w:val="BodyText"/>
        <w:spacing w:before="2"/>
        <w:rPr>
          <w:rFonts w:ascii="Arial"/>
          <w:b/>
          <w:sz w:val="16"/>
          <w:szCs w:val="16"/>
          <w:lang w:val="it-IT" w:eastAsia="zh-CN"/>
        </w:rPr>
      </w:pPr>
      <w:r w:rsidRPr="00527EE0">
        <w:rPr>
          <w:sz w:val="16"/>
          <w:szCs w:val="16"/>
          <w:lang w:val="it-IT"/>
        </w:rPr>
        <w:t>Fig.</w:t>
      </w:r>
      <w:r w:rsidRPr="00527EE0">
        <w:rPr>
          <w:sz w:val="16"/>
          <w:szCs w:val="16"/>
          <w:lang w:val="it-IT" w:eastAsia="zh-CN"/>
        </w:rPr>
        <w:t>2</w:t>
      </w:r>
      <w:r w:rsidRPr="00527EE0">
        <w:rPr>
          <w:sz w:val="16"/>
          <w:szCs w:val="16"/>
          <w:lang w:val="it-IT"/>
        </w:rPr>
        <w:t xml:space="preserve"> non-metric multi-dimensional scaling</w:t>
      </w:r>
      <w:r w:rsidRPr="00527EE0">
        <w:rPr>
          <w:rFonts w:eastAsia="Times New Roman"/>
          <w:sz w:val="16"/>
          <w:szCs w:val="16"/>
          <w:lang w:val="it-IT"/>
        </w:rPr>
        <w:t xml:space="preserve"> (</w:t>
      </w:r>
      <w:r w:rsidRPr="00527EE0">
        <w:rPr>
          <w:sz w:val="16"/>
          <w:szCs w:val="16"/>
          <w:lang w:val="it-IT"/>
        </w:rPr>
        <w:t>NMDS</w:t>
      </w:r>
      <w:r w:rsidRPr="00527EE0">
        <w:rPr>
          <w:rFonts w:hint="eastAsia"/>
          <w:sz w:val="16"/>
          <w:szCs w:val="16"/>
          <w:lang w:val="it-IT"/>
        </w:rPr>
        <w:t>）</w:t>
      </w:r>
      <w:r w:rsidRPr="00527EE0">
        <w:rPr>
          <w:sz w:val="16"/>
          <w:szCs w:val="16"/>
          <w:lang w:val="it-IT"/>
        </w:rPr>
        <w:t>analysis</w:t>
      </w:r>
    </w:p>
    <w:p w:rsidR="00A10F8F" w:rsidRDefault="00A10F8F" w:rsidP="005973B9">
      <w:pPr>
        <w:spacing w:line="204" w:lineRule="exact"/>
        <w:rPr>
          <w:rFonts w:ascii="Arial"/>
          <w:b/>
          <w:sz w:val="20"/>
        </w:rPr>
      </w:pPr>
      <w:r w:rsidRPr="00527EE0">
        <w:rPr>
          <w:rFonts w:ascii="Arial"/>
          <w:b/>
          <w:color w:val="BF5A14"/>
          <w:sz w:val="20"/>
          <w:lang w:val="it-IT"/>
        </w:rPr>
        <w:br/>
      </w:r>
      <w:r>
        <w:rPr>
          <w:rFonts w:ascii="Arial" w:eastAsia="Times New Roman"/>
          <w:b/>
          <w:color w:val="BF5A14"/>
          <w:sz w:val="20"/>
        </w:rPr>
        <w:t>Recent Publications (minimum 5)</w:t>
      </w:r>
    </w:p>
    <w:p w:rsidR="00A10F8F" w:rsidRDefault="00A10F8F" w:rsidP="00751E48">
      <w:pPr>
        <w:pStyle w:val="ListParagraph"/>
        <w:numPr>
          <w:ilvl w:val="0"/>
          <w:numId w:val="3"/>
        </w:numPr>
        <w:tabs>
          <w:tab w:val="left" w:pos="384"/>
        </w:tabs>
        <w:spacing w:before="103" w:line="216" w:lineRule="exact"/>
        <w:ind w:right="138" w:hanging="283"/>
        <w:rPr>
          <w:sz w:val="18"/>
        </w:rPr>
      </w:pPr>
      <w:r w:rsidRPr="00E112CD">
        <w:rPr>
          <w:sz w:val="18"/>
        </w:rPr>
        <w:t>Postharvest treatment with trans-2-hexenal induced resistance against Botrytis cinerea  in tomato fruit. Australasian Plant Pathol, 2015, 44:121–128.</w:t>
      </w:r>
    </w:p>
    <w:p w:rsidR="00A10F8F" w:rsidRDefault="00A10F8F" w:rsidP="00751E48">
      <w:pPr>
        <w:pStyle w:val="ListParagraph"/>
        <w:numPr>
          <w:ilvl w:val="0"/>
          <w:numId w:val="3"/>
        </w:numPr>
        <w:tabs>
          <w:tab w:val="left" w:pos="384"/>
        </w:tabs>
        <w:spacing w:before="103" w:line="216" w:lineRule="exact"/>
        <w:ind w:right="138" w:hanging="283"/>
        <w:rPr>
          <w:sz w:val="18"/>
        </w:rPr>
      </w:pPr>
      <w:r w:rsidRPr="00E112CD">
        <w:rPr>
          <w:sz w:val="18"/>
        </w:rPr>
        <w:t xml:space="preserve">Exopolysaccharide of Antarctic bacterium </w:t>
      </w:r>
      <w:r w:rsidRPr="00C22230">
        <w:rPr>
          <w:i/>
          <w:sz w:val="18"/>
        </w:rPr>
        <w:t xml:space="preserve">Pseudoaltermonas sp. </w:t>
      </w:r>
      <w:r w:rsidRPr="00E112CD">
        <w:rPr>
          <w:sz w:val="18"/>
        </w:rPr>
        <w:t>S-5 induces apoptosis in K562 cells. Carbohydrate Polymers, 2015, 121:107-114.</w:t>
      </w:r>
    </w:p>
    <w:p w:rsidR="00A10F8F" w:rsidRPr="00751E48" w:rsidRDefault="00A10F8F" w:rsidP="00751E48">
      <w:pPr>
        <w:pStyle w:val="ListParagraph"/>
        <w:numPr>
          <w:ilvl w:val="0"/>
          <w:numId w:val="3"/>
        </w:numPr>
        <w:tabs>
          <w:tab w:val="left" w:pos="384"/>
        </w:tabs>
        <w:spacing w:before="103" w:line="216" w:lineRule="exact"/>
        <w:ind w:right="138" w:hanging="283"/>
        <w:rPr>
          <w:sz w:val="18"/>
        </w:rPr>
      </w:pPr>
      <w:r w:rsidRPr="00751E48">
        <w:rPr>
          <w:sz w:val="18"/>
        </w:rPr>
        <w:t>Immune-enhancing activity of extracellular polysaccharides isolated from Rhizopus nigricans. Carbohydrate Polymers</w:t>
      </w:r>
      <w:r w:rsidRPr="00751E48">
        <w:rPr>
          <w:rFonts w:hint="eastAsia"/>
          <w:sz w:val="18"/>
        </w:rPr>
        <w:t>，</w:t>
      </w:r>
      <w:r w:rsidRPr="00751E48">
        <w:rPr>
          <w:sz w:val="18"/>
        </w:rPr>
        <w:t>2016, 148:318-325.</w:t>
      </w:r>
    </w:p>
    <w:p w:rsidR="00A10F8F" w:rsidRDefault="00A10F8F">
      <w:pPr>
        <w:spacing w:line="200" w:lineRule="exact"/>
        <w:jc w:val="both"/>
        <w:rPr>
          <w:rFonts w:ascii="Calibri" w:hAnsi="Calibri"/>
        </w:rPr>
        <w:sectPr w:rsidR="00A10F8F">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10F8F" w:rsidRDefault="00A10F8F">
      <w:pPr>
        <w:pStyle w:val="BodyText"/>
        <w:rPr>
          <w:rFonts w:ascii="Calibri"/>
          <w:sz w:val="20"/>
        </w:rPr>
      </w:pPr>
      <w:r>
        <w:rPr>
          <w:rFonts w:ascii="Calibri"/>
          <w:sz w:val="20"/>
        </w:rPr>
        <w:br w:type="page"/>
      </w:r>
    </w:p>
    <w:p w:rsidR="00A10F8F" w:rsidRDefault="00A10F8F">
      <w:pPr>
        <w:pStyle w:val="BodyText"/>
        <w:spacing w:line="40" w:lineRule="exact"/>
        <w:ind w:left="2202"/>
        <w:rPr>
          <w:rFonts w:ascii="Calibri"/>
          <w:sz w:val="4"/>
        </w:rPr>
      </w:pPr>
      <w:r>
        <w:rPr>
          <w:noProof/>
          <w:lang w:eastAsia="zh-CN"/>
        </w:rPr>
      </w:r>
      <w:r w:rsidRPr="00FD5B71">
        <w:rPr>
          <w:rFonts w:ascii="Calibri"/>
          <w:noProof/>
          <w:sz w:val="4"/>
          <w:lang w:val="en-IN" w:eastAsia="en-IN"/>
        </w:rPr>
        <w:pict>
          <v:group id="Group 4" o:spid="_x0000_s1031"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32"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w:r>
    </w:p>
    <w:p w:rsidR="00A10F8F" w:rsidRDefault="00A10F8F" w:rsidP="00404E5B">
      <w:pPr>
        <w:spacing w:before="92"/>
        <w:ind w:right="4234"/>
        <w:rPr>
          <w:rFonts w:ascii="Arial"/>
          <w:color w:val="BF5A14"/>
          <w:lang w:eastAsia="zh-CN"/>
        </w:rPr>
      </w:pPr>
      <w:r>
        <w:rPr>
          <w:noProof/>
        </w:rPr>
        <w:t xml:space="preserve">              </w:t>
      </w:r>
      <w:r>
        <w:rPr>
          <w:noProof/>
          <w:lang w:eastAsia="zh-CN"/>
        </w:rPr>
        <w:pict>
          <v:shape id="Picture 5" o:spid="_x0000_i1028" type="#_x0000_t75" alt="dummy" style="width:49.5pt;height:48.75pt;visibility:visible">
            <v:imagedata r:id="rId11" o:title=""/>
          </v:shape>
        </w:pict>
      </w:r>
      <w:r>
        <w:rPr>
          <w:rFonts w:ascii="Arial" w:eastAsia="Times New Roman"/>
          <w:color w:val="BF5A14"/>
        </w:rPr>
        <w:t>Biography (150 word limit)</w:t>
      </w:r>
    </w:p>
    <w:p w:rsidR="00A10F8F" w:rsidRDefault="00A10F8F" w:rsidP="00311BF6">
      <w:pPr>
        <w:pStyle w:val="Default"/>
        <w:rPr>
          <w:sz w:val="28"/>
          <w:szCs w:val="28"/>
        </w:rPr>
      </w:pPr>
      <w:r w:rsidRPr="006E329A">
        <w:rPr>
          <w:b/>
          <w:bCs/>
        </w:rPr>
        <w:t>Kaoshan Chen, Ph.D.</w:t>
      </w:r>
      <w:r>
        <w:rPr>
          <w:b/>
          <w:bCs/>
          <w:sz w:val="28"/>
          <w:szCs w:val="28"/>
        </w:rPr>
        <w:t xml:space="preserve"> </w:t>
      </w:r>
      <w:r w:rsidRPr="006E329A">
        <w:rPr>
          <w:b/>
          <w:sz w:val="21"/>
          <w:szCs w:val="21"/>
        </w:rPr>
        <w:t>Professor</w:t>
      </w:r>
    </w:p>
    <w:p w:rsidR="00A10F8F" w:rsidRPr="006E329A" w:rsidRDefault="00A10F8F" w:rsidP="00311BF6">
      <w:pPr>
        <w:pStyle w:val="Default"/>
        <w:ind w:left="210" w:hangingChars="100" w:hanging="210"/>
        <w:rPr>
          <w:sz w:val="21"/>
          <w:szCs w:val="21"/>
        </w:rPr>
      </w:pPr>
      <w:r w:rsidRPr="006E329A">
        <w:rPr>
          <w:sz w:val="21"/>
          <w:szCs w:val="21"/>
        </w:rPr>
        <w:t>Professor of Shandong University, School of Life Science and National Glycoenginee</w:t>
      </w:r>
      <w:r>
        <w:rPr>
          <w:sz w:val="21"/>
          <w:szCs w:val="21"/>
        </w:rPr>
        <w:t xml:space="preserve">ring Research Center, State Key </w:t>
      </w:r>
      <w:r w:rsidRPr="006E329A">
        <w:rPr>
          <w:sz w:val="21"/>
          <w:szCs w:val="21"/>
        </w:rPr>
        <w:t xml:space="preserve">Laboratory of Microbial Technology, </w:t>
      </w:r>
      <w:bookmarkStart w:id="12" w:name="OLE_LINK2"/>
      <w:bookmarkStart w:id="13" w:name="OLE_LINK11"/>
      <w:r w:rsidRPr="006E329A">
        <w:rPr>
          <w:sz w:val="21"/>
          <w:szCs w:val="21"/>
        </w:rPr>
        <w:t>Shandong University</w:t>
      </w:r>
      <w:bookmarkEnd w:id="12"/>
      <w:bookmarkEnd w:id="13"/>
      <w:r w:rsidRPr="006E329A">
        <w:rPr>
          <w:sz w:val="21"/>
          <w:szCs w:val="21"/>
        </w:rPr>
        <w:t xml:space="preserve">. </w:t>
      </w:r>
    </w:p>
    <w:p w:rsidR="00A10F8F" w:rsidRDefault="00A10F8F" w:rsidP="00311BF6">
      <w:pPr>
        <w:pStyle w:val="Default"/>
        <w:rPr>
          <w:sz w:val="21"/>
          <w:szCs w:val="21"/>
        </w:rPr>
      </w:pPr>
      <w:r w:rsidRPr="006E329A">
        <w:rPr>
          <w:sz w:val="21"/>
          <w:szCs w:val="21"/>
        </w:rPr>
        <w:t xml:space="preserve">Address: </w:t>
      </w:r>
      <w:smartTag w:uri="urn:schemas-microsoft-com:office:smarttags" w:element="address">
        <w:smartTag w:uri="urn:schemas-microsoft-com:office:smarttags" w:element="Street">
          <w:r w:rsidRPr="006E329A">
            <w:rPr>
              <w:sz w:val="21"/>
              <w:szCs w:val="21"/>
            </w:rPr>
            <w:t xml:space="preserve">No. </w:t>
          </w:r>
          <w:r>
            <w:rPr>
              <w:sz w:val="21"/>
              <w:szCs w:val="21"/>
            </w:rPr>
            <w:t>72</w:t>
          </w:r>
          <w:r w:rsidRPr="006E329A">
            <w:rPr>
              <w:sz w:val="21"/>
              <w:szCs w:val="21"/>
            </w:rPr>
            <w:t xml:space="preserve"> </w:t>
          </w:r>
          <w:r>
            <w:rPr>
              <w:sz w:val="21"/>
              <w:szCs w:val="21"/>
            </w:rPr>
            <w:t>Binhai</w:t>
          </w:r>
          <w:r w:rsidRPr="006E329A">
            <w:rPr>
              <w:sz w:val="21"/>
              <w:szCs w:val="21"/>
            </w:rPr>
            <w:t xml:space="preserve"> Road</w:t>
          </w:r>
        </w:smartTag>
      </w:smartTag>
      <w:r w:rsidRPr="006E329A">
        <w:rPr>
          <w:sz w:val="21"/>
          <w:szCs w:val="21"/>
        </w:rPr>
        <w:t xml:space="preserve">, </w:t>
      </w:r>
      <w:r w:rsidRPr="003E352B">
        <w:rPr>
          <w:sz w:val="21"/>
          <w:szCs w:val="21"/>
        </w:rPr>
        <w:t>Tsingtao</w:t>
      </w:r>
      <w:r>
        <w:rPr>
          <w:sz w:val="21"/>
          <w:szCs w:val="21"/>
        </w:rPr>
        <w:t xml:space="preserve"> Jimo</w:t>
      </w:r>
      <w:r w:rsidRPr="006E329A">
        <w:rPr>
          <w:sz w:val="21"/>
          <w:szCs w:val="21"/>
        </w:rPr>
        <w:t xml:space="preserve"> 250100, </w:t>
      </w:r>
      <w:smartTag w:uri="urn:schemas-microsoft-com:office:smarttags" w:element="place">
        <w:smartTag w:uri="urn:schemas-microsoft-com:office:smarttags" w:element="PlaceName">
          <w:r w:rsidRPr="006E329A">
            <w:rPr>
              <w:sz w:val="21"/>
              <w:szCs w:val="21"/>
            </w:rPr>
            <w:t>Shandong</w:t>
          </w:r>
        </w:smartTag>
        <w:r w:rsidRPr="006E329A">
          <w:rPr>
            <w:sz w:val="21"/>
            <w:szCs w:val="21"/>
          </w:rPr>
          <w:t xml:space="preserve"> </w:t>
        </w:r>
        <w:smartTag w:uri="urn:schemas-microsoft-com:office:smarttags" w:element="PlaceType">
          <w:r w:rsidRPr="006E329A">
            <w:rPr>
              <w:sz w:val="21"/>
              <w:szCs w:val="21"/>
            </w:rPr>
            <w:t>Province</w:t>
          </w:r>
        </w:smartTag>
      </w:smartTag>
      <w:r w:rsidRPr="006E329A">
        <w:rPr>
          <w:sz w:val="21"/>
          <w:szCs w:val="21"/>
        </w:rPr>
        <w:t xml:space="preserve">, P.R. China. </w:t>
      </w:r>
    </w:p>
    <w:p w:rsidR="00A10F8F" w:rsidRPr="00311BF6" w:rsidRDefault="00A10F8F" w:rsidP="00311BF6">
      <w:pPr>
        <w:pStyle w:val="Default"/>
        <w:rPr>
          <w:sz w:val="21"/>
          <w:szCs w:val="21"/>
        </w:rPr>
      </w:pPr>
      <w:r w:rsidRPr="00311BF6">
        <w:rPr>
          <w:sz w:val="21"/>
          <w:szCs w:val="21"/>
        </w:rPr>
        <w:t xml:space="preserve">Email: ksc313@126.com </w:t>
      </w:r>
    </w:p>
    <w:p w:rsidR="00A10F8F" w:rsidRPr="006E329A" w:rsidRDefault="00A10F8F" w:rsidP="00311BF6">
      <w:pPr>
        <w:pStyle w:val="Default"/>
        <w:rPr>
          <w:sz w:val="21"/>
          <w:szCs w:val="21"/>
        </w:rPr>
      </w:pPr>
      <w:r w:rsidRPr="006E329A">
        <w:rPr>
          <w:b/>
          <w:bCs/>
          <w:sz w:val="21"/>
          <w:szCs w:val="21"/>
        </w:rPr>
        <w:t xml:space="preserve">Work experience </w:t>
      </w:r>
    </w:p>
    <w:p w:rsidR="00A10F8F" w:rsidRPr="006E329A" w:rsidRDefault="00A10F8F" w:rsidP="00311BF6">
      <w:pPr>
        <w:pStyle w:val="Default"/>
        <w:rPr>
          <w:sz w:val="21"/>
          <w:szCs w:val="21"/>
        </w:rPr>
      </w:pPr>
      <w:r w:rsidRPr="006E329A">
        <w:rPr>
          <w:sz w:val="21"/>
          <w:szCs w:val="21"/>
        </w:rPr>
        <w:t xml:space="preserve">2001.9-now, Professor, </w:t>
      </w:r>
      <w:smartTag w:uri="urn:schemas-microsoft-com:office:smarttags" w:element="PlaceType">
        <w:smartTag w:uri="urn:schemas-microsoft-com:office:smarttags" w:element="PlaceType">
          <w:r w:rsidRPr="006E329A">
            <w:rPr>
              <w:sz w:val="21"/>
              <w:szCs w:val="21"/>
            </w:rPr>
            <w:t>Life Science School</w:t>
          </w:r>
        </w:smartTag>
        <w:r w:rsidRPr="006E329A">
          <w:rPr>
            <w:sz w:val="21"/>
            <w:szCs w:val="21"/>
          </w:rPr>
          <w:t xml:space="preserve">, </w:t>
        </w:r>
        <w:smartTag w:uri="urn:schemas-microsoft-com:office:smarttags" w:element="PlaceType">
          <w:r w:rsidRPr="006E329A">
            <w:rPr>
              <w:sz w:val="21"/>
              <w:szCs w:val="21"/>
            </w:rPr>
            <w:t>Shandong</w:t>
          </w:r>
        </w:smartTag>
      </w:smartTag>
      <w:r w:rsidRPr="006E329A">
        <w:rPr>
          <w:sz w:val="21"/>
          <w:szCs w:val="21"/>
        </w:rPr>
        <w:t xml:space="preserve"> University. PRC</w:t>
      </w:r>
    </w:p>
    <w:p w:rsidR="00A10F8F" w:rsidRPr="006E329A" w:rsidRDefault="00A10F8F" w:rsidP="00311BF6">
      <w:pPr>
        <w:pStyle w:val="Default"/>
        <w:rPr>
          <w:sz w:val="21"/>
          <w:szCs w:val="21"/>
        </w:rPr>
      </w:pPr>
      <w:r w:rsidRPr="006E329A">
        <w:rPr>
          <w:sz w:val="21"/>
          <w:szCs w:val="21"/>
        </w:rPr>
        <w:t xml:space="preserve">2005,3-now, Part-time Professor, Department of </w:t>
      </w:r>
      <w:r w:rsidRPr="004642B4">
        <w:rPr>
          <w:rStyle w:val="opdicttext2"/>
          <w:sz w:val="21"/>
          <w:szCs w:val="21"/>
        </w:rPr>
        <w:t>Pharmacy,</w:t>
      </w:r>
      <w:r w:rsidRPr="006E329A">
        <w:rPr>
          <w:sz w:val="21"/>
          <w:szCs w:val="21"/>
        </w:rPr>
        <w:t xml:space="preserve"> Wannan Medical Collge</w:t>
      </w:r>
    </w:p>
    <w:p w:rsidR="00A10F8F" w:rsidRPr="006E329A" w:rsidRDefault="00A10F8F" w:rsidP="00311BF6">
      <w:pPr>
        <w:pStyle w:val="Default"/>
        <w:rPr>
          <w:sz w:val="21"/>
          <w:szCs w:val="21"/>
        </w:rPr>
      </w:pPr>
      <w:r w:rsidRPr="006E329A">
        <w:rPr>
          <w:sz w:val="21"/>
          <w:szCs w:val="21"/>
        </w:rPr>
        <w:t>2002,2-2005, Professor, 1</w:t>
      </w:r>
      <w:r w:rsidRPr="006E329A">
        <w:rPr>
          <w:sz w:val="21"/>
          <w:szCs w:val="21"/>
          <w:vertAlign w:val="superscript"/>
        </w:rPr>
        <w:t>st</w:t>
      </w:r>
      <w:r w:rsidRPr="006E329A">
        <w:rPr>
          <w:sz w:val="21"/>
          <w:szCs w:val="21"/>
        </w:rPr>
        <w:t xml:space="preserve"> </w:t>
      </w:r>
      <w:smartTag w:uri="urn:schemas-microsoft-com:office:smarttags" w:element="PlaceType">
        <w:r w:rsidRPr="006E329A">
          <w:rPr>
            <w:sz w:val="21"/>
            <w:szCs w:val="21"/>
          </w:rPr>
          <w:t>Institute</w:t>
        </w:r>
      </w:smartTag>
      <w:r w:rsidRPr="006E329A">
        <w:rPr>
          <w:sz w:val="21"/>
          <w:szCs w:val="21"/>
        </w:rPr>
        <w:t xml:space="preserve"> of </w:t>
      </w:r>
      <w:smartTag w:uri="urn:schemas-microsoft-com:office:smarttags" w:element="PlaceType">
        <w:r w:rsidRPr="006E329A">
          <w:rPr>
            <w:sz w:val="21"/>
            <w:szCs w:val="21"/>
          </w:rPr>
          <w:t>SOA</w:t>
        </w:r>
      </w:smartTag>
      <w:r w:rsidRPr="006E329A">
        <w:rPr>
          <w:sz w:val="21"/>
          <w:szCs w:val="21"/>
        </w:rPr>
        <w:t xml:space="preserve">, </w:t>
      </w:r>
      <w:smartTag w:uri="urn:schemas-microsoft-com:office:smarttags" w:element="PlaceType">
        <w:r w:rsidRPr="006E329A">
          <w:rPr>
            <w:sz w:val="21"/>
            <w:szCs w:val="21"/>
          </w:rPr>
          <w:t>Qingdao</w:t>
        </w:r>
      </w:smartTag>
    </w:p>
    <w:p w:rsidR="00A10F8F" w:rsidRDefault="00A10F8F" w:rsidP="00311BF6">
      <w:pPr>
        <w:pStyle w:val="Default"/>
        <w:rPr>
          <w:sz w:val="21"/>
          <w:szCs w:val="21"/>
        </w:rPr>
      </w:pPr>
      <w:r w:rsidRPr="006E329A">
        <w:rPr>
          <w:sz w:val="21"/>
          <w:szCs w:val="21"/>
        </w:rPr>
        <w:t xml:space="preserve">2001.6-2001.9, Postdoctoral Rearcher, Agricultural </w:t>
      </w:r>
      <w:smartTag w:uri="urn:schemas-microsoft-com:office:smarttags" w:element="PlaceType">
        <w:smartTag w:uri="urn:schemas-microsoft-com:office:smarttags" w:element="PlaceType">
          <w:r w:rsidRPr="006E329A">
            <w:rPr>
              <w:sz w:val="21"/>
              <w:szCs w:val="21"/>
            </w:rPr>
            <w:t>Research Organization Volcani Center</w:t>
          </w:r>
        </w:smartTag>
        <w:r w:rsidRPr="006E329A">
          <w:rPr>
            <w:sz w:val="21"/>
            <w:szCs w:val="21"/>
          </w:rPr>
          <w:t xml:space="preserve">, </w:t>
        </w:r>
        <w:smartTag w:uri="urn:schemas-microsoft-com:office:smarttags" w:element="PlaceType">
          <w:r w:rsidRPr="006E329A">
            <w:rPr>
              <w:sz w:val="21"/>
              <w:szCs w:val="21"/>
            </w:rPr>
            <w:t>Israel</w:t>
          </w:r>
        </w:smartTag>
      </w:smartTag>
      <w:r w:rsidRPr="006E329A">
        <w:rPr>
          <w:sz w:val="21"/>
          <w:szCs w:val="21"/>
        </w:rPr>
        <w:t xml:space="preserve"> </w:t>
      </w:r>
    </w:p>
    <w:p w:rsidR="00A10F8F" w:rsidRPr="006E329A" w:rsidRDefault="00A10F8F" w:rsidP="00311BF6">
      <w:pPr>
        <w:pStyle w:val="Default"/>
        <w:rPr>
          <w:sz w:val="21"/>
          <w:szCs w:val="21"/>
        </w:rPr>
      </w:pPr>
      <w:r w:rsidRPr="006E329A">
        <w:rPr>
          <w:sz w:val="21"/>
          <w:szCs w:val="21"/>
        </w:rPr>
        <w:t xml:space="preserve">2001.1-2001.5, Visiting Scholar, </w:t>
      </w:r>
      <w:r w:rsidRPr="006E329A">
        <w:rPr>
          <w:rStyle w:val="high-light-bg4"/>
          <w:sz w:val="21"/>
          <w:szCs w:val="21"/>
        </w:rPr>
        <w:t xml:space="preserve">Institut für Zellbiologie of </w:t>
      </w:r>
      <w:r>
        <w:rPr>
          <w:sz w:val="21"/>
          <w:szCs w:val="21"/>
        </w:rPr>
        <w:t xml:space="preserve">Max </w:t>
      </w:r>
      <w:r w:rsidRPr="006E329A">
        <w:rPr>
          <w:sz w:val="21"/>
          <w:szCs w:val="21"/>
        </w:rPr>
        <w:t>Planck,</w:t>
      </w:r>
      <w:r>
        <w:rPr>
          <w:sz w:val="21"/>
          <w:szCs w:val="21"/>
        </w:rPr>
        <w:t xml:space="preserve"> </w:t>
      </w:r>
      <w:smartTag w:uri="urn:schemas-microsoft-com:office:smarttags" w:element="PlaceType">
        <w:r w:rsidRPr="006E329A">
          <w:rPr>
            <w:sz w:val="21"/>
            <w:szCs w:val="21"/>
          </w:rPr>
          <w:t>Germany</w:t>
        </w:r>
      </w:smartTag>
      <w:r w:rsidRPr="006E329A">
        <w:rPr>
          <w:sz w:val="21"/>
          <w:szCs w:val="21"/>
        </w:rPr>
        <w:t>.</w:t>
      </w:r>
      <w:r w:rsidRPr="006E329A">
        <w:rPr>
          <w:rStyle w:val="Emphasis"/>
          <w:sz w:val="21"/>
          <w:szCs w:val="21"/>
        </w:rPr>
        <w:t xml:space="preserve"> </w:t>
      </w:r>
    </w:p>
    <w:p w:rsidR="00A10F8F" w:rsidRPr="006E329A" w:rsidRDefault="00A10F8F" w:rsidP="00311BF6">
      <w:pPr>
        <w:pStyle w:val="Default"/>
        <w:rPr>
          <w:sz w:val="21"/>
          <w:szCs w:val="21"/>
        </w:rPr>
      </w:pPr>
      <w:r w:rsidRPr="006E329A">
        <w:rPr>
          <w:sz w:val="21"/>
          <w:szCs w:val="21"/>
        </w:rPr>
        <w:t xml:space="preserve">1997.7-2001.9, Associate Professor, </w:t>
      </w:r>
      <w:smartTag w:uri="urn:schemas-microsoft-com:office:smarttags" w:element="PlaceType">
        <w:smartTag w:uri="urn:schemas-microsoft-com:office:smarttags" w:element="PlaceType">
          <w:r w:rsidRPr="006E329A">
            <w:rPr>
              <w:sz w:val="21"/>
              <w:szCs w:val="21"/>
            </w:rPr>
            <w:t>Life Science School</w:t>
          </w:r>
        </w:smartTag>
        <w:r w:rsidRPr="006E329A">
          <w:rPr>
            <w:sz w:val="21"/>
            <w:szCs w:val="21"/>
          </w:rPr>
          <w:t xml:space="preserve">, </w:t>
        </w:r>
        <w:smartTag w:uri="urn:schemas-microsoft-com:office:smarttags" w:element="PlaceType">
          <w:r w:rsidRPr="006E329A">
            <w:rPr>
              <w:sz w:val="21"/>
              <w:szCs w:val="21"/>
            </w:rPr>
            <w:t>Shandong</w:t>
          </w:r>
        </w:smartTag>
      </w:smartTag>
      <w:r w:rsidRPr="006E329A">
        <w:rPr>
          <w:sz w:val="21"/>
          <w:szCs w:val="21"/>
        </w:rPr>
        <w:t xml:space="preserve"> University </w:t>
      </w:r>
    </w:p>
    <w:p w:rsidR="00A10F8F" w:rsidRDefault="00A10F8F" w:rsidP="00311BF6">
      <w:pPr>
        <w:rPr>
          <w:rFonts w:ascii="Times New Roman" w:hAnsi="Times New Roman" w:cs="Times New Roman"/>
          <w:color w:val="000000"/>
          <w:sz w:val="21"/>
          <w:szCs w:val="21"/>
          <w:lang w:eastAsia="zh-CN"/>
        </w:rPr>
      </w:pPr>
      <w:r w:rsidRPr="006E329A">
        <w:rPr>
          <w:rFonts w:ascii="Times New Roman" w:hAnsi="Times New Roman" w:cs="Times New Roman"/>
          <w:color w:val="000000"/>
          <w:sz w:val="21"/>
          <w:szCs w:val="21"/>
          <w:lang w:eastAsia="zh-CN"/>
        </w:rPr>
        <w:t xml:space="preserve">1995.7-1997.9, Lecturer, </w:t>
      </w:r>
      <w:smartTag w:uri="urn:schemas-microsoft-com:office:smarttags" w:element="PlaceType">
        <w:smartTag w:uri="urn:schemas-microsoft-com:office:smarttags" w:element="PlaceType">
          <w:r w:rsidRPr="006E329A">
            <w:rPr>
              <w:rFonts w:ascii="Times New Roman" w:hAnsi="Times New Roman" w:cs="Times New Roman"/>
              <w:color w:val="000000"/>
              <w:sz w:val="21"/>
              <w:szCs w:val="21"/>
              <w:lang w:eastAsia="zh-CN"/>
            </w:rPr>
            <w:t>Life Science School</w:t>
          </w:r>
        </w:smartTag>
        <w:r w:rsidRPr="006E329A">
          <w:rPr>
            <w:rFonts w:ascii="Times New Roman" w:hAnsi="Times New Roman" w:cs="Times New Roman"/>
            <w:color w:val="000000"/>
            <w:sz w:val="21"/>
            <w:szCs w:val="21"/>
            <w:lang w:eastAsia="zh-CN"/>
          </w:rPr>
          <w:t xml:space="preserve">, </w:t>
        </w:r>
        <w:smartTag w:uri="urn:schemas-microsoft-com:office:smarttags" w:element="PlaceType">
          <w:r w:rsidRPr="006E329A">
            <w:rPr>
              <w:rFonts w:ascii="Times New Roman" w:hAnsi="Times New Roman" w:cs="Times New Roman"/>
              <w:color w:val="000000"/>
              <w:sz w:val="21"/>
              <w:szCs w:val="21"/>
              <w:lang w:eastAsia="zh-CN"/>
            </w:rPr>
            <w:t>Shandong</w:t>
          </w:r>
        </w:smartTag>
      </w:smartTag>
      <w:r w:rsidRPr="006E329A">
        <w:rPr>
          <w:rFonts w:ascii="Times New Roman" w:hAnsi="Times New Roman" w:cs="Times New Roman"/>
          <w:color w:val="000000"/>
          <w:sz w:val="21"/>
          <w:szCs w:val="21"/>
          <w:lang w:eastAsia="zh-CN"/>
        </w:rPr>
        <w:t xml:space="preserve"> University</w:t>
      </w:r>
    </w:p>
    <w:p w:rsidR="00A10F8F" w:rsidRPr="004642B4" w:rsidRDefault="00A10F8F" w:rsidP="00311BF6">
      <w:pPr>
        <w:pStyle w:val="Default"/>
        <w:rPr>
          <w:b/>
          <w:bCs/>
          <w:sz w:val="21"/>
          <w:szCs w:val="21"/>
        </w:rPr>
      </w:pPr>
      <w:r w:rsidRPr="004642B4">
        <w:rPr>
          <w:b/>
          <w:bCs/>
          <w:sz w:val="21"/>
          <w:szCs w:val="21"/>
        </w:rPr>
        <w:t>Research interest key words</w:t>
      </w:r>
    </w:p>
    <w:p w:rsidR="00A10F8F" w:rsidRPr="004642B4" w:rsidRDefault="00A10F8F" w:rsidP="00311BF6">
      <w:pPr>
        <w:pStyle w:val="Default"/>
        <w:rPr>
          <w:sz w:val="21"/>
          <w:szCs w:val="21"/>
        </w:rPr>
      </w:pPr>
      <w:r w:rsidRPr="004642B4">
        <w:rPr>
          <w:sz w:val="21"/>
          <w:szCs w:val="21"/>
        </w:rPr>
        <w:t>biocontrol, phytophysiology, polysaccharide, immunomodulatory</w:t>
      </w:r>
    </w:p>
    <w:p w:rsidR="00A10F8F" w:rsidRDefault="00A10F8F" w:rsidP="00404E5B">
      <w:pPr>
        <w:spacing w:before="92"/>
        <w:ind w:right="4234"/>
        <w:rPr>
          <w:rFonts w:ascii="Arial"/>
          <w:lang w:eastAsia="zh-CN"/>
        </w:rPr>
      </w:pPr>
    </w:p>
    <w:p w:rsidR="00A10F8F" w:rsidRDefault="00A10F8F" w:rsidP="00897ACD">
      <w:pPr>
        <w:pStyle w:val="Default"/>
        <w:rPr>
          <w:sz w:val="28"/>
          <w:szCs w:val="28"/>
        </w:rPr>
      </w:pPr>
      <w:r>
        <w:rPr>
          <w:b/>
          <w:bCs/>
        </w:rPr>
        <w:t>Yunzhe</w:t>
      </w:r>
      <w:r w:rsidRPr="006E329A">
        <w:rPr>
          <w:b/>
          <w:bCs/>
        </w:rPr>
        <w:t xml:space="preserve"> C</w:t>
      </w:r>
      <w:r>
        <w:rPr>
          <w:b/>
          <w:bCs/>
        </w:rPr>
        <w:t>ong</w:t>
      </w:r>
      <w:r w:rsidRPr="006E329A">
        <w:rPr>
          <w:b/>
          <w:bCs/>
        </w:rPr>
        <w:t>, Ph.D.</w:t>
      </w:r>
      <w:r>
        <w:rPr>
          <w:b/>
          <w:bCs/>
          <w:sz w:val="28"/>
          <w:szCs w:val="28"/>
        </w:rPr>
        <w:t xml:space="preserve"> </w:t>
      </w:r>
    </w:p>
    <w:p w:rsidR="00A10F8F" w:rsidRDefault="00A10F8F" w:rsidP="00897ACD">
      <w:pPr>
        <w:rPr>
          <w:rFonts w:ascii="Times New Roman" w:hAnsi="Times New Roman" w:cs="Times New Roman"/>
          <w:color w:val="000000"/>
          <w:sz w:val="21"/>
          <w:szCs w:val="21"/>
          <w:lang w:eastAsia="zh-CN"/>
        </w:rPr>
      </w:pPr>
      <w:r>
        <w:rPr>
          <w:rFonts w:ascii="Times New Roman" w:hAnsi="Times New Roman" w:cs="Times New Roman"/>
          <w:color w:val="000000"/>
          <w:sz w:val="21"/>
          <w:szCs w:val="21"/>
          <w:lang w:eastAsia="zh-CN"/>
        </w:rPr>
        <w:t>2014</w:t>
      </w:r>
      <w:r w:rsidRPr="00897ACD">
        <w:rPr>
          <w:rFonts w:ascii="Times New Roman" w:hAnsi="Times New Roman" w:cs="Times New Roman"/>
          <w:color w:val="000000"/>
          <w:sz w:val="21"/>
          <w:szCs w:val="21"/>
          <w:lang w:eastAsia="zh-CN"/>
        </w:rPr>
        <w:t>.</w:t>
      </w:r>
      <w:r>
        <w:rPr>
          <w:rFonts w:ascii="Times New Roman" w:hAnsi="Times New Roman" w:cs="Times New Roman"/>
          <w:color w:val="000000"/>
          <w:sz w:val="21"/>
          <w:szCs w:val="21"/>
          <w:lang w:eastAsia="zh-CN"/>
        </w:rPr>
        <w:t>9</w:t>
      </w:r>
      <w:r w:rsidRPr="00897ACD">
        <w:rPr>
          <w:rFonts w:ascii="Times New Roman" w:hAnsi="Times New Roman" w:cs="Times New Roman"/>
          <w:color w:val="000000"/>
          <w:sz w:val="21"/>
          <w:szCs w:val="21"/>
          <w:lang w:eastAsia="zh-CN"/>
        </w:rPr>
        <w:t>-</w:t>
      </w:r>
      <w:r>
        <w:rPr>
          <w:rFonts w:ascii="Times New Roman" w:hAnsi="Times New Roman" w:cs="Times New Roman"/>
          <w:color w:val="000000"/>
          <w:sz w:val="21"/>
          <w:szCs w:val="21"/>
          <w:lang w:eastAsia="zh-CN"/>
        </w:rPr>
        <w:t>now</w:t>
      </w:r>
      <w:r w:rsidRPr="00897ACD">
        <w:rPr>
          <w:rFonts w:ascii="Times New Roman" w:hAnsi="Times New Roman" w:cs="Times New Roman"/>
          <w:color w:val="000000"/>
          <w:sz w:val="21"/>
          <w:szCs w:val="21"/>
          <w:lang w:eastAsia="zh-CN"/>
        </w:rPr>
        <w:t xml:space="preserve">, Ph.D., </w:t>
      </w:r>
      <w:r w:rsidRPr="00751E48">
        <w:rPr>
          <w:rFonts w:ascii="Times New Roman" w:hAnsi="Times New Roman" w:cs="Times New Roman"/>
          <w:color w:val="000000"/>
          <w:sz w:val="21"/>
          <w:szCs w:val="21"/>
          <w:lang w:eastAsia="zh-CN"/>
        </w:rPr>
        <w:t xml:space="preserve">Biochemistry and </w:t>
      </w:r>
      <w:r>
        <w:rPr>
          <w:rFonts w:ascii="Times New Roman" w:hAnsi="Times New Roman" w:cs="Times New Roman"/>
          <w:color w:val="000000"/>
          <w:sz w:val="21"/>
          <w:szCs w:val="21"/>
          <w:lang w:eastAsia="zh-CN"/>
        </w:rPr>
        <w:t>M</w:t>
      </w:r>
      <w:r w:rsidRPr="00751E48">
        <w:rPr>
          <w:rFonts w:ascii="Times New Roman" w:hAnsi="Times New Roman" w:cs="Times New Roman"/>
          <w:color w:val="000000"/>
          <w:sz w:val="21"/>
          <w:szCs w:val="21"/>
          <w:lang w:eastAsia="zh-CN"/>
        </w:rPr>
        <w:t xml:space="preserve">olecular </w:t>
      </w:r>
      <w:r>
        <w:rPr>
          <w:rFonts w:ascii="Times New Roman" w:hAnsi="Times New Roman" w:cs="Times New Roman"/>
          <w:color w:val="000000"/>
          <w:sz w:val="21"/>
          <w:szCs w:val="21"/>
          <w:lang w:eastAsia="zh-CN"/>
        </w:rPr>
        <w:t>B</w:t>
      </w:r>
      <w:r w:rsidRPr="00751E48">
        <w:rPr>
          <w:rFonts w:ascii="Times New Roman" w:hAnsi="Times New Roman" w:cs="Times New Roman"/>
          <w:color w:val="000000"/>
          <w:sz w:val="21"/>
          <w:szCs w:val="21"/>
          <w:lang w:eastAsia="zh-CN"/>
        </w:rPr>
        <w:t>iology</w:t>
      </w:r>
      <w:r w:rsidRPr="00897ACD">
        <w:rPr>
          <w:rFonts w:ascii="Times New Roman" w:hAnsi="Times New Roman" w:cs="Times New Roman"/>
          <w:color w:val="000000"/>
          <w:sz w:val="21"/>
          <w:szCs w:val="21"/>
          <w:lang w:eastAsia="zh-CN"/>
        </w:rPr>
        <w:t xml:space="preserve">, </w:t>
      </w:r>
      <w:smartTag w:uri="urn:schemas-microsoft-com:office:smarttags" w:element="PlaceType">
        <w:smartTag w:uri="urn:schemas-microsoft-com:office:smarttags" w:element="PlaceType">
          <w:r w:rsidRPr="00751E48">
            <w:rPr>
              <w:rFonts w:ascii="Times New Roman" w:hAnsi="Times New Roman" w:cs="Times New Roman"/>
              <w:color w:val="000000"/>
              <w:sz w:val="21"/>
              <w:szCs w:val="21"/>
              <w:lang w:eastAsia="zh-CN"/>
            </w:rPr>
            <w:t>Shandong</w:t>
          </w:r>
        </w:smartTag>
        <w:r w:rsidRPr="00751E48">
          <w:rPr>
            <w:rFonts w:ascii="Times New Roman" w:hAnsi="Times New Roman" w:cs="Times New Roman"/>
            <w:color w:val="000000"/>
            <w:sz w:val="21"/>
            <w:szCs w:val="21"/>
            <w:lang w:eastAsia="zh-CN"/>
          </w:rPr>
          <w:t xml:space="preserve"> </w:t>
        </w:r>
        <w:smartTag w:uri="urn:schemas-microsoft-com:office:smarttags" w:element="PlaceType">
          <w:r w:rsidRPr="00751E48">
            <w:rPr>
              <w:rFonts w:ascii="Times New Roman" w:hAnsi="Times New Roman" w:cs="Times New Roman"/>
              <w:color w:val="000000"/>
              <w:sz w:val="21"/>
              <w:szCs w:val="21"/>
              <w:lang w:eastAsia="zh-CN"/>
            </w:rPr>
            <w:t>University</w:t>
          </w:r>
        </w:smartTag>
      </w:smartTag>
    </w:p>
    <w:p w:rsidR="00A10F8F" w:rsidRPr="00751E48" w:rsidRDefault="00A10F8F" w:rsidP="00897ACD">
      <w:pPr>
        <w:rPr>
          <w:rFonts w:ascii="Times New Roman" w:hAnsi="Times New Roman" w:cs="Times New Roman"/>
          <w:color w:val="000000"/>
          <w:sz w:val="21"/>
          <w:szCs w:val="21"/>
          <w:lang w:eastAsia="zh-CN"/>
        </w:rPr>
      </w:pPr>
    </w:p>
    <w:p w:rsidR="00A10F8F" w:rsidRPr="006E329A" w:rsidRDefault="00A10F8F" w:rsidP="00897ACD">
      <w:pPr>
        <w:spacing w:before="62"/>
        <w:ind w:left="4217" w:right="4235"/>
        <w:jc w:val="center"/>
        <w:rPr>
          <w:rFonts w:ascii="Arial"/>
          <w:sz w:val="14"/>
          <w:lang w:val="fr-FR" w:eastAsia="zh-CN"/>
        </w:rPr>
      </w:pPr>
      <w:r w:rsidRPr="006E329A">
        <w:rPr>
          <w:rFonts w:ascii="Arial" w:eastAsia="Times New Roman"/>
          <w:sz w:val="14"/>
          <w:lang w:val="fr-FR"/>
        </w:rPr>
        <w:t xml:space="preserve">Email: </w:t>
      </w:r>
      <w:hyperlink r:id="rId12" w:history="1">
        <w:r w:rsidRPr="000A31D5">
          <w:rPr>
            <w:rStyle w:val="Hyperlink"/>
            <w:rFonts w:ascii="Arial" w:cs="Tw Cen MT"/>
            <w:sz w:val="14"/>
            <w:lang w:val="fr-FR" w:eastAsia="zh-CN"/>
          </w:rPr>
          <w:t>ksc313</w:t>
        </w:r>
        <w:r w:rsidRPr="000A31D5">
          <w:rPr>
            <w:rStyle w:val="Hyperlink"/>
            <w:rFonts w:ascii="Arial" w:eastAsia="Times New Roman" w:cs="Tw Cen MT"/>
            <w:sz w:val="14"/>
            <w:lang w:val="fr-FR"/>
          </w:rPr>
          <w:t>@</w:t>
        </w:r>
        <w:r w:rsidRPr="000A31D5">
          <w:rPr>
            <w:rStyle w:val="Hyperlink"/>
            <w:rFonts w:ascii="Arial" w:cs="Tw Cen MT"/>
            <w:sz w:val="14"/>
            <w:lang w:val="fr-FR" w:eastAsia="zh-CN"/>
          </w:rPr>
          <w:t>126</w:t>
        </w:r>
        <w:r w:rsidRPr="000A31D5">
          <w:rPr>
            <w:rStyle w:val="Hyperlink"/>
            <w:rFonts w:ascii="Arial" w:eastAsia="Times New Roman" w:cs="Tw Cen MT"/>
            <w:sz w:val="14"/>
            <w:lang w:val="fr-FR"/>
          </w:rPr>
          <w:t>.co</w:t>
        </w:r>
        <w:r w:rsidRPr="000A31D5">
          <w:rPr>
            <w:rStyle w:val="Hyperlink"/>
            <w:rFonts w:ascii="Arial" w:cs="Tw Cen MT"/>
            <w:sz w:val="14"/>
            <w:lang w:val="fr-FR" w:eastAsia="zh-CN"/>
          </w:rPr>
          <w:t>m</w:t>
        </w:r>
        <w:r w:rsidRPr="000A31D5">
          <w:rPr>
            <w:rStyle w:val="Hyperlink"/>
            <w:rFonts w:ascii="Arial" w:eastAsia="Times New Roman" w:cs="Tw Cen MT"/>
            <w:sz w:val="14"/>
            <w:lang w:val="fr-FR"/>
          </w:rPr>
          <w:br/>
          <w:t>congyunzhe@foxmail.com</w:t>
        </w:r>
      </w:hyperlink>
    </w:p>
    <w:p w:rsidR="00A10F8F" w:rsidRPr="00901E2C" w:rsidRDefault="00A10F8F">
      <w:pPr>
        <w:pStyle w:val="BodyText"/>
        <w:spacing w:before="2"/>
        <w:rPr>
          <w:rFonts w:ascii="Arial"/>
          <w:sz w:val="19"/>
          <w:lang w:val="fr-FR"/>
        </w:rPr>
      </w:pPr>
      <w:r>
        <w:rPr>
          <w:noProof/>
          <w:lang w:eastAsia="zh-CN"/>
        </w:rPr>
        <w:pict>
          <v:line id="Line 3" o:spid="_x0000_s1033" style="position:absolute;z-index:251658240;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10F8F" w:rsidRPr="00901E2C" w:rsidRDefault="00A10F8F">
      <w:pPr>
        <w:pStyle w:val="BodyText"/>
        <w:rPr>
          <w:rFonts w:ascii="Arial"/>
          <w:sz w:val="20"/>
          <w:lang w:val="fr-FR"/>
        </w:rPr>
      </w:pPr>
    </w:p>
    <w:p w:rsidR="00A10F8F" w:rsidRPr="00901E2C" w:rsidRDefault="00A10F8F">
      <w:pPr>
        <w:pStyle w:val="BodyText"/>
        <w:rPr>
          <w:rFonts w:ascii="Arial"/>
          <w:sz w:val="20"/>
          <w:lang w:val="fr-FR"/>
        </w:rPr>
      </w:pPr>
    </w:p>
    <w:p w:rsidR="00A10F8F" w:rsidRPr="00901E2C" w:rsidRDefault="00A10F8F">
      <w:pPr>
        <w:pStyle w:val="BodyText"/>
        <w:spacing w:before="7"/>
        <w:rPr>
          <w:rFonts w:ascii="Arial"/>
          <w:sz w:val="29"/>
          <w:lang w:val="fr-FR"/>
        </w:rPr>
      </w:pPr>
    </w:p>
    <w:p w:rsidR="00A10F8F" w:rsidRPr="004520A0" w:rsidRDefault="00A10F8F">
      <w:pPr>
        <w:spacing w:before="39"/>
        <w:ind w:left="100"/>
        <w:rPr>
          <w:rFonts w:ascii="Minion Pro" w:eastAsia="Times New Roman"/>
          <w:b/>
          <w:sz w:val="20"/>
          <w:lang w:val="fr-FR"/>
        </w:rPr>
      </w:pPr>
      <w:r w:rsidRPr="004520A0">
        <w:rPr>
          <w:rFonts w:ascii="Minion Pro" w:eastAsia="Times New Roman"/>
          <w:b/>
          <w:sz w:val="20"/>
          <w:lang w:val="fr-FR"/>
        </w:rPr>
        <w:t>Notes/Comments:</w:t>
      </w:r>
    </w:p>
    <w:p w:rsidR="00A10F8F" w:rsidRPr="004520A0" w:rsidRDefault="00A10F8F">
      <w:pPr>
        <w:rPr>
          <w:rFonts w:ascii="Minion Pro"/>
          <w:sz w:val="24"/>
          <w:lang w:val="fr-FR"/>
        </w:rPr>
        <w:sectPr w:rsidR="00A10F8F" w:rsidRPr="004520A0">
          <w:type w:val="continuous"/>
          <w:pgSz w:w="11910" w:h="16840"/>
          <w:pgMar w:top="1740" w:right="600" w:bottom="840" w:left="620" w:header="720" w:footer="720" w:gutter="0"/>
          <w:cols w:space="720"/>
        </w:sectPr>
      </w:pPr>
    </w:p>
    <w:p w:rsidR="00A10F8F" w:rsidRPr="004520A0" w:rsidRDefault="00A10F8F">
      <w:pPr>
        <w:pStyle w:val="BodyText"/>
        <w:spacing w:before="3"/>
        <w:rPr>
          <w:rFonts w:ascii="Minion Pro"/>
          <w:sz w:val="26"/>
          <w:lang w:val="fr-FR"/>
        </w:rPr>
      </w:pPr>
    </w:p>
    <w:sectPr w:rsidR="00A10F8F" w:rsidRPr="004520A0"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10F8F" w:rsidRDefault="00A10F8F">
      <w:r>
        <w:separator/>
      </w:r>
    </w:p>
  </w:endnote>
  <w:endnote w:type="continuationSeparator" w:id="0">
    <w:p w:rsidR="00A10F8F" w:rsidRDefault="00A10F8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altName w:val="Lucida Sans Unicode"/>
    <w:panose1 w:val="00000000000000000000"/>
    <w:charset w:val="00"/>
    <w:family w:val="swiss"/>
    <w:notTrueType/>
    <w:pitch w:val="variable"/>
    <w:sig w:usb0="00000003" w:usb1="00000000" w:usb2="00000000" w:usb3="00000000" w:csb0="00000001" w:csb1="00000000"/>
  </w:font>
  <w:font w:name="Minion Pro">
    <w:altName w:val="Cambria Math"/>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F8F" w:rsidRDefault="00A10F8F">
    <w:pPr>
      <w:pStyle w:val="BodyText"/>
      <w:spacing w:line="14" w:lineRule="auto"/>
      <w:rPr>
        <w:sz w:val="20"/>
      </w:rPr>
    </w:pPr>
    <w:r>
      <w:rPr>
        <w:noProof/>
        <w:lang w:eastAsia="zh-CN"/>
      </w:rPr>
      <w:pict>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25165312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10F8F" w:rsidRPr="009B151C" w:rsidRDefault="00A10F8F">
                <w:pPr>
                  <w:spacing w:line="184" w:lineRule="exact"/>
                  <w:ind w:left="20" w:right="-12"/>
                  <w:rPr>
                    <w:rFonts w:ascii="Arial" w:eastAsia="Times New Roman"/>
                    <w:color w:val="FFFFFF"/>
                    <w:sz w:val="16"/>
                  </w:rPr>
                </w:pPr>
                <w:r w:rsidRPr="009B151C">
                  <w:rPr>
                    <w:rFonts w:ascii="Arial" w:eastAsia="Times New Roman"/>
                    <w:color w:val="FFFFFF"/>
                    <w:sz w:val="16"/>
                  </w:rPr>
                  <w:t>J Pain Relief</w:t>
                </w:r>
              </w:p>
              <w:p w:rsidR="00A10F8F" w:rsidRPr="009B151C" w:rsidRDefault="00A10F8F">
                <w:pPr>
                  <w:spacing w:before="8"/>
                  <w:ind w:left="20" w:right="-12"/>
                  <w:rPr>
                    <w:rFonts w:ascii="Arial" w:eastAsia="Times New Roman"/>
                    <w:color w:val="FFFFFF"/>
                    <w:sz w:val="16"/>
                  </w:rPr>
                </w:pPr>
                <w:r w:rsidRPr="009B151C">
                  <w:rPr>
                    <w:rFonts w:ascii="Arial" w:eastAsia="Times New Roman"/>
                    <w:color w:val="FFFFFF"/>
                    <w:sz w:val="16"/>
                  </w:rPr>
                  <w:t>ISSN: 2167-0846 JPAR an open access journa</w:t>
                </w:r>
              </w:p>
            </w:txbxContent>
          </v:textbox>
          <w10:wrap anchorx="page" anchory="page"/>
        </v:shape>
      </w:pict>
    </w:r>
    <w:r>
      <w:rPr>
        <w:noProof/>
        <w:lang w:eastAsia="zh-CN"/>
      </w:rPr>
      <w:pict>
        <v:shape id="Text Box 2" o:spid="_x0000_s2052" type="#_x0000_t202" style="position:absolute;margin-left:252.1pt;margin-top:799.05pt;width:91.9pt;height:24.95pt;z-index:-25165209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10F8F" w:rsidRPr="009B151C" w:rsidRDefault="00A10F8F">
                <w:pPr>
                  <w:spacing w:line="269" w:lineRule="exact"/>
                  <w:jc w:val="center"/>
                  <w:rPr>
                    <w:rFonts w:ascii="Impact" w:eastAsia="Times New Roman"/>
                    <w:color w:val="FFFFFF"/>
                    <w:sz w:val="24"/>
                  </w:rPr>
                </w:pPr>
                <w:r w:rsidRPr="009B151C">
                  <w:rPr>
                    <w:rFonts w:ascii="Impact" w:eastAsia="Times New Roman"/>
                    <w:color w:val="FFFFFF"/>
                    <w:sz w:val="24"/>
                  </w:rPr>
                  <w:t>Fibromyalgia 2016</w:t>
                </w:r>
              </w:p>
              <w:p w:rsidR="00A10F8F" w:rsidRPr="009B151C" w:rsidRDefault="00A10F8F">
                <w:pPr>
                  <w:spacing w:before="29"/>
                  <w:jc w:val="center"/>
                  <w:rPr>
                    <w:rFonts w:ascii="Arial" w:eastAsia="Times New Roman"/>
                    <w:color w:val="FFFFFF"/>
                    <w:sz w:val="16"/>
                  </w:rPr>
                </w:pPr>
                <w:r w:rsidRPr="009B151C">
                  <w:rPr>
                    <w:rFonts w:ascii="Arial" w:eastAsia="Times New Roman"/>
                    <w:color w:val="FFFFFF"/>
                    <w:sz w:val="16"/>
                  </w:rPr>
                  <w:t>June 15-16, 2016</w:t>
                </w:r>
              </w:p>
            </w:txbxContent>
          </v:textbox>
          <w10:wrap anchorx="page" anchory="page"/>
        </v:shape>
      </w:pict>
    </w:r>
    <w:r>
      <w:rPr>
        <w:noProof/>
        <w:lang w:eastAsia="zh-CN"/>
      </w:rPr>
      <w:pict>
        <v:shape id="Text Box 1" o:spid="_x0000_s2053" type="#_x0000_t202" style="position:absolute;margin-left:468.9pt;margin-top:798.8pt;width:91.4pt;height:26.05pt;z-index:-25165107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10F8F" w:rsidRPr="009B151C" w:rsidRDefault="00A10F8F">
                <w:pPr>
                  <w:spacing w:line="184" w:lineRule="exact"/>
                  <w:ind w:right="18"/>
                  <w:jc w:val="right"/>
                  <w:rPr>
                    <w:rFonts w:ascii="Arial" w:eastAsia="Times New Roman"/>
                    <w:color w:val="FFFFFF"/>
                    <w:sz w:val="16"/>
                  </w:rPr>
                </w:pPr>
                <w:r w:rsidRPr="009B151C">
                  <w:rPr>
                    <w:rFonts w:ascii="Arial" w:eastAsia="Times New Roman"/>
                    <w:color w:val="FFFFFF"/>
                    <w:sz w:val="16"/>
                  </w:rPr>
                  <w:t>Volume 5, Issue 3(Suppl)</w:t>
                </w:r>
              </w:p>
              <w:p w:rsidR="00A10F8F" w:rsidRPr="009B151C" w:rsidRDefault="00A10F8F">
                <w:pPr>
                  <w:spacing w:before="116"/>
                  <w:ind w:right="18"/>
                  <w:jc w:val="right"/>
                  <w:rPr>
                    <w:rFonts w:ascii="Minion Pro" w:eastAsia="Times New Roman"/>
                    <w:color w:val="FFFFFF"/>
                    <w:sz w:val="16"/>
                  </w:rPr>
                </w:pPr>
                <w:r w:rsidRPr="009B151C">
                  <w:rPr>
                    <w:rFonts w:ascii="Minion Pro" w:eastAsia="Times New Roman"/>
                    <w:color w:val="FFFFFF"/>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10F8F" w:rsidRDefault="00A10F8F">
      <w:r>
        <w:separator/>
      </w:r>
    </w:p>
  </w:footnote>
  <w:footnote w:type="continuationSeparator" w:id="0">
    <w:p w:rsidR="00A10F8F" w:rsidRDefault="00A10F8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F8F" w:rsidRDefault="00A10F8F">
    <w:pPr>
      <w:pStyle w:val="BodyText"/>
      <w:spacing w:line="14" w:lineRule="auto"/>
      <w:rPr>
        <w:sz w:val="20"/>
      </w:rPr>
    </w:pPr>
    <w:r>
      <w:rPr>
        <w:noProof/>
        <w:lang w:eastAsia="zh-CN"/>
      </w:rPr>
      <w:pict>
        <v:shapetype id="_x0000_t202" coordsize="21600,21600" o:spt="202" path="m,l,21600r21600,l21600,xe">
          <v:stroke joinstyle="miter"/>
          <v:path gradientshapeok="t" o:connecttype="rect"/>
        </v:shapetype>
        <v:shape id="Text Box 5" o:spid="_x0000_s2049" type="#_x0000_t202" style="position:absolute;margin-left:416pt;margin-top:26.05pt;width:144.3pt;height:17.4pt;z-index:-25165619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10F8F" w:rsidRPr="004520A0" w:rsidRDefault="00A10F8F">
                <w:pPr>
                  <w:spacing w:before="2" w:line="249" w:lineRule="auto"/>
                  <w:ind w:left="156" w:right="18" w:hanging="137"/>
                  <w:rPr>
                    <w:rFonts w:ascii="Arial"/>
                    <w:color w:val="FFFFFF"/>
                    <w:sz w:val="14"/>
                    <w:lang w:val="fr-FR"/>
                  </w:rPr>
                </w:pPr>
                <w:r w:rsidRPr="004520A0">
                  <w:rPr>
                    <w:rFonts w:ascii="Arial" w:eastAsia="Times New Roman"/>
                    <w:color w:val="FFFFFF"/>
                    <w:sz w:val="14"/>
                    <w:lang w:val="fr-FR"/>
                  </w:rPr>
                  <w:t xml:space="preserve">T Furuta et al., J Pai n Relief 2016, 5:3(Suppl) </w:t>
                </w:r>
                <w:hyperlink r:id="rId1">
                  <w:r w:rsidRPr="004520A0">
                    <w:rPr>
                      <w:rFonts w:ascii="Arial" w:eastAsia="Times New Roman"/>
                      <w:color w:val="FFFFFF"/>
                      <w:sz w:val="14"/>
                      <w:lang w:val="fr-FR"/>
                    </w:rPr>
                    <w:t>http://dx.doi.org/10.4172/2167-0846.C1.006</w:t>
                  </w:r>
                </w:hyperlink>
              </w:p>
            </w:txbxContent>
          </v:textbox>
          <w10:wrap anchorx="page" anchory="page"/>
        </v:shape>
      </w:pict>
    </w:r>
    <w:r>
      <w:rPr>
        <w:noProof/>
        <w:lang w:eastAsia="zh-CN"/>
      </w:rPr>
      <w:pict>
        <v:shape id="Text Box 4" o:spid="_x0000_s2050" type="#_x0000_t202" style="position:absolute;margin-left:35pt;margin-top:48.3pt;width:515.95pt;height:40.1pt;z-index:-25165516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10F8F" w:rsidRPr="009B151C" w:rsidRDefault="00A10F8F">
                <w:pPr>
                  <w:pStyle w:val="BodyText"/>
                  <w:spacing w:line="187" w:lineRule="exact"/>
                  <w:ind w:left="20" w:right="-10"/>
                  <w:rPr>
                    <w:rFonts w:ascii="Myriad Pro" w:eastAsia="Times New Roman"/>
                    <w:color w:val="FFFFFF"/>
                  </w:rPr>
                </w:pPr>
                <w:r w:rsidRPr="009B151C">
                  <w:rPr>
                    <w:rFonts w:ascii="Myriad Pro" w:eastAsia="Times New Roman"/>
                    <w:color w:val="FFFFFF"/>
                  </w:rPr>
                  <w:t>International Conference on</w:t>
                </w:r>
              </w:p>
              <w:p w:rsidR="00A10F8F" w:rsidRPr="009B151C" w:rsidRDefault="00A10F8F">
                <w:pPr>
                  <w:spacing w:line="614" w:lineRule="exact"/>
                  <w:ind w:left="20" w:right="-10"/>
                  <w:rPr>
                    <w:rFonts w:ascii="Minion Pro" w:eastAsia="Times New Roman"/>
                    <w:color w:val="FFFFFF"/>
                    <w:sz w:val="24"/>
                  </w:rPr>
                </w:pPr>
                <w:r w:rsidRPr="009B151C">
                  <w:rPr>
                    <w:rFonts w:ascii="Impact" w:eastAsia="Times New Roman"/>
                    <w:color w:val="FFFFFF"/>
                    <w:sz w:val="52"/>
                  </w:rPr>
                  <w:t xml:space="preserve">Fibromyalgia and Chronic Pain </w:t>
                </w:r>
                <w:r w:rsidRPr="009B151C">
                  <w:rPr>
                    <w:rFonts w:ascii="Minion Pro" w:eastAsia="Times New Roman"/>
                    <w:color w:val="FFFFFF"/>
                    <w:sz w:val="24"/>
                  </w:rPr>
                  <w:t xml:space="preserve">(June 15-16, 2016   </w:t>
                </w:r>
                <w:smartTag w:uri="urn:schemas-microsoft-com:office:smarttags" w:element="City">
                  <w:smartTag w:uri="urn:schemas-microsoft-com:office:smarttags" w:element="place">
                    <w:r w:rsidRPr="009B151C">
                      <w:rPr>
                        <w:rFonts w:ascii="Minion Pro" w:eastAsia="Times New Roman"/>
                        <w:color w:val="FFFFFF"/>
                        <w:sz w:val="24"/>
                      </w:rPr>
                      <w:t>Philadelphia</w:t>
                    </w:r>
                  </w:smartTag>
                  <w:r w:rsidRPr="009B151C">
                    <w:rPr>
                      <w:rFonts w:ascii="Minion Pro" w:eastAsia="Times New Roman"/>
                      <w:color w:val="FFFFFF"/>
                      <w:sz w:val="24"/>
                    </w:rPr>
                    <w:t xml:space="preserve">, </w:t>
                  </w:r>
                  <w:smartTag w:uri="urn:schemas-microsoft-com:office:smarttags" w:element="country-region">
                    <w:r w:rsidRPr="009B151C">
                      <w:rPr>
                        <w:rFonts w:ascii="Minion Pro" w:eastAsia="Times New Roman"/>
                        <w:color w:val="FFFFFF"/>
                        <w:sz w:val="24"/>
                      </w:rPr>
                      <w:t>USA</w:t>
                    </w:r>
                  </w:smartTag>
                </w:smartTag>
                <w:r w:rsidRPr="009B151C">
                  <w:rPr>
                    <w:rFonts w:ascii="Minion Pro" w:eastAsia="Times New Roman"/>
                    <w:color w:val="FFFFFF"/>
                    <w:sz w:val="24"/>
                  </w:rPr>
                  <w:t>)</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Times New Roman"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Times New Roman"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oNotDisplayPageBoundaries/>
  <w:bordersDoNotSurroundHeader/>
  <w:bordersDoNotSurroundFooter/>
  <w:defaultTabStop w:val="720"/>
  <w:drawingGridHorizontalSpacing w:val="110"/>
  <w:displayHorizontalDrawingGridEvery w:val="2"/>
  <w:characterSpacingControl w:val="doNotCompress"/>
  <w:noLineBreaksAfter w:lang="zh-CN" w:val="$([{£¥·‘“〈《「『【〔〖〝﹙﹛﹝＄（．［｛￡￥"/>
  <w:noLineBreaksBefore w:lang="zh-CN" w:val="!%),.:;&gt;?]}¢¨°·ˇˉ―‖’”…‰′″›℃∶、。〃〉》」』】〕〗〞︶︺︾﹀﹄﹚﹜﹞！＂％＇），．：；？］｀｜｝～￠"/>
  <w:hdrShapeDefaults>
    <o:shapedefaults v:ext="edit" spidmax="2054"/>
    <o:shapelayout v:ext="edit">
      <o:idmap v:ext="edit" data="2"/>
    </o:shapelayout>
  </w:hdrShapeDefaults>
  <w:footnotePr>
    <w:footnote w:id="-1"/>
    <w:footnote w:id="0"/>
  </w:footnotePr>
  <w:endnotePr>
    <w:endnote w:id="-1"/>
    <w:endnote w:id="0"/>
  </w:endnotePr>
  <w:compat>
    <w:ulTrailSpac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E3E37"/>
    <w:rsid w:val="00055F83"/>
    <w:rsid w:val="000A31D5"/>
    <w:rsid w:val="000E2911"/>
    <w:rsid w:val="001263DF"/>
    <w:rsid w:val="00153187"/>
    <w:rsid w:val="00184725"/>
    <w:rsid w:val="001F4F78"/>
    <w:rsid w:val="002420E6"/>
    <w:rsid w:val="00292ED9"/>
    <w:rsid w:val="002B5835"/>
    <w:rsid w:val="002E5C0A"/>
    <w:rsid w:val="00311BF6"/>
    <w:rsid w:val="00362729"/>
    <w:rsid w:val="003747F3"/>
    <w:rsid w:val="00385B64"/>
    <w:rsid w:val="003A78EB"/>
    <w:rsid w:val="003E352B"/>
    <w:rsid w:val="00404E5B"/>
    <w:rsid w:val="00414F7B"/>
    <w:rsid w:val="004355DC"/>
    <w:rsid w:val="00442B40"/>
    <w:rsid w:val="004438D5"/>
    <w:rsid w:val="004520A0"/>
    <w:rsid w:val="0045250B"/>
    <w:rsid w:val="004554DC"/>
    <w:rsid w:val="004642B4"/>
    <w:rsid w:val="004749B4"/>
    <w:rsid w:val="00494130"/>
    <w:rsid w:val="004C13C1"/>
    <w:rsid w:val="004D2D33"/>
    <w:rsid w:val="004F3523"/>
    <w:rsid w:val="00527EE0"/>
    <w:rsid w:val="005973B9"/>
    <w:rsid w:val="005B3A56"/>
    <w:rsid w:val="006060CE"/>
    <w:rsid w:val="00610019"/>
    <w:rsid w:val="00616076"/>
    <w:rsid w:val="0063497F"/>
    <w:rsid w:val="006615EE"/>
    <w:rsid w:val="006E0479"/>
    <w:rsid w:val="006E0A23"/>
    <w:rsid w:val="006E329A"/>
    <w:rsid w:val="00751E48"/>
    <w:rsid w:val="0075434A"/>
    <w:rsid w:val="007B78A8"/>
    <w:rsid w:val="007E5E75"/>
    <w:rsid w:val="00873DF0"/>
    <w:rsid w:val="008756E6"/>
    <w:rsid w:val="00897ACD"/>
    <w:rsid w:val="008C4DC2"/>
    <w:rsid w:val="00901E2C"/>
    <w:rsid w:val="00912731"/>
    <w:rsid w:val="009B151C"/>
    <w:rsid w:val="009B2D44"/>
    <w:rsid w:val="009E162C"/>
    <w:rsid w:val="00A07E82"/>
    <w:rsid w:val="00A10F8F"/>
    <w:rsid w:val="00A12B47"/>
    <w:rsid w:val="00A9710C"/>
    <w:rsid w:val="00AE3E37"/>
    <w:rsid w:val="00B10BF3"/>
    <w:rsid w:val="00B21A57"/>
    <w:rsid w:val="00B5497C"/>
    <w:rsid w:val="00B606AB"/>
    <w:rsid w:val="00B70B03"/>
    <w:rsid w:val="00BB5552"/>
    <w:rsid w:val="00C12F22"/>
    <w:rsid w:val="00C15313"/>
    <w:rsid w:val="00C22230"/>
    <w:rsid w:val="00C33602"/>
    <w:rsid w:val="00C771EF"/>
    <w:rsid w:val="00CD6F55"/>
    <w:rsid w:val="00CF6146"/>
    <w:rsid w:val="00DB3818"/>
    <w:rsid w:val="00DE3104"/>
    <w:rsid w:val="00E112CD"/>
    <w:rsid w:val="00EE028C"/>
    <w:rsid w:val="00F26B5A"/>
    <w:rsid w:val="00F72EEA"/>
    <w:rsid w:val="00F847CB"/>
    <w:rsid w:val="00F84CAE"/>
    <w:rsid w:val="00FD5B71"/>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City"/>
  <w:smartTagType w:namespaceuri="urn:schemas-microsoft-com:office:smarttags" w:name="country-region"/>
  <w:smartTagType w:namespaceuri="urn:schemas-microsoft-com:office:smarttags" w:name="place"/>
  <w:shapeDefaults>
    <o:shapedefaults v:ext="edit" spidmax="20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6F55"/>
    <w:pPr>
      <w:widowControl w:val="0"/>
    </w:pPr>
    <w:rPr>
      <w:rFonts w:ascii="Tw Cen MT" w:hAnsi="Tw Cen MT" w:cs="Tw Cen MT"/>
      <w:kern w:val="0"/>
      <w:sz w:val="22"/>
      <w:lang w:eastAsia="en-US"/>
    </w:rPr>
  </w:style>
  <w:style w:type="paragraph" w:styleId="Heading1">
    <w:name w:val="heading 1"/>
    <w:basedOn w:val="Normal"/>
    <w:link w:val="Heading1Char"/>
    <w:uiPriority w:val="99"/>
    <w:qFormat/>
    <w:rsid w:val="00CD6F55"/>
    <w:pPr>
      <w:spacing w:before="47" w:line="400" w:lineRule="exact"/>
      <w:ind w:left="100"/>
      <w:outlineLvl w:val="0"/>
    </w:pPr>
    <w:rPr>
      <w:rFonts w:ascii="Minion Pro" w:hAnsi="Minion Pro" w:cs="Minion Pro"/>
      <w:b/>
      <w:bCs/>
      <w:sz w:val="36"/>
      <w:szCs w:val="36"/>
    </w:rPr>
  </w:style>
  <w:style w:type="paragraph" w:styleId="Heading2">
    <w:name w:val="heading 2"/>
    <w:basedOn w:val="Normal"/>
    <w:link w:val="Heading2Char"/>
    <w:uiPriority w:val="99"/>
    <w:qFormat/>
    <w:rsid w:val="00CD6F55"/>
    <w:pPr>
      <w:ind w:left="100"/>
      <w:outlineLvl w:val="1"/>
    </w:pPr>
    <w:rPr>
      <w:rFonts w:ascii="Minion Pro" w:hAnsi="Minion Pro" w:cs="Minion Pro"/>
      <w:sz w:val="24"/>
      <w:szCs w:val="24"/>
    </w:rPr>
  </w:style>
  <w:style w:type="paragraph" w:styleId="Heading3">
    <w:name w:val="heading 3"/>
    <w:basedOn w:val="Normal"/>
    <w:link w:val="Heading3Char"/>
    <w:uiPriority w:val="99"/>
    <w:qFormat/>
    <w:rsid w:val="00CD6F55"/>
    <w:pPr>
      <w:ind w:left="100"/>
      <w:outlineLvl w:val="2"/>
    </w:pPr>
    <w:rPr>
      <w:rFonts w:ascii="Arial" w:hAnsi="Arial" w:cs="Arial"/>
      <w:b/>
      <w:bCs/>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610019"/>
    <w:rPr>
      <w:rFonts w:ascii="Tw Cen MT" w:hAnsi="Tw Cen MT" w:cs="Tw Cen MT"/>
      <w:b/>
      <w:bCs/>
      <w:kern w:val="44"/>
      <w:sz w:val="44"/>
      <w:szCs w:val="44"/>
      <w:lang w:eastAsia="en-US"/>
    </w:rPr>
  </w:style>
  <w:style w:type="character" w:customStyle="1" w:styleId="Heading2Char">
    <w:name w:val="Heading 2 Char"/>
    <w:basedOn w:val="DefaultParagraphFont"/>
    <w:link w:val="Heading2"/>
    <w:uiPriority w:val="99"/>
    <w:semiHidden/>
    <w:locked/>
    <w:rsid w:val="00610019"/>
    <w:rPr>
      <w:rFonts w:ascii="Cambria" w:eastAsia="宋体" w:hAnsi="Cambria" w:cs="Times New Roman"/>
      <w:b/>
      <w:bCs/>
      <w:kern w:val="0"/>
      <w:sz w:val="32"/>
      <w:szCs w:val="32"/>
      <w:lang w:eastAsia="en-US"/>
    </w:rPr>
  </w:style>
  <w:style w:type="character" w:customStyle="1" w:styleId="Heading3Char">
    <w:name w:val="Heading 3 Char"/>
    <w:basedOn w:val="DefaultParagraphFont"/>
    <w:link w:val="Heading3"/>
    <w:uiPriority w:val="99"/>
    <w:semiHidden/>
    <w:locked/>
    <w:rsid w:val="00610019"/>
    <w:rPr>
      <w:rFonts w:ascii="Tw Cen MT" w:hAnsi="Tw Cen MT" w:cs="Tw Cen MT"/>
      <w:b/>
      <w:bCs/>
      <w:kern w:val="0"/>
      <w:sz w:val="32"/>
      <w:szCs w:val="32"/>
      <w:lang w:eastAsia="en-US"/>
    </w:rPr>
  </w:style>
  <w:style w:type="paragraph" w:styleId="BodyText">
    <w:name w:val="Body Text"/>
    <w:basedOn w:val="Normal"/>
    <w:link w:val="BodyTextChar"/>
    <w:uiPriority w:val="99"/>
    <w:rsid w:val="00CD6F55"/>
    <w:rPr>
      <w:sz w:val="18"/>
      <w:szCs w:val="18"/>
    </w:rPr>
  </w:style>
  <w:style w:type="character" w:customStyle="1" w:styleId="BodyTextChar">
    <w:name w:val="Body Text Char"/>
    <w:basedOn w:val="DefaultParagraphFont"/>
    <w:link w:val="BodyText"/>
    <w:uiPriority w:val="99"/>
    <w:locked/>
    <w:rsid w:val="005973B9"/>
    <w:rPr>
      <w:rFonts w:ascii="Tw Cen MT" w:hAnsi="Tw Cen MT" w:cs="Tw Cen MT"/>
      <w:sz w:val="18"/>
      <w:szCs w:val="18"/>
    </w:rPr>
  </w:style>
  <w:style w:type="paragraph" w:styleId="ListParagraph">
    <w:name w:val="List Paragraph"/>
    <w:basedOn w:val="Normal"/>
    <w:uiPriority w:val="99"/>
    <w:qFormat/>
    <w:rsid w:val="00CD6F55"/>
    <w:pPr>
      <w:spacing w:before="90" w:line="200" w:lineRule="exact"/>
      <w:ind w:left="383" w:hanging="283"/>
      <w:jc w:val="both"/>
    </w:pPr>
    <w:rPr>
      <w:rFonts w:ascii="Calibri" w:hAnsi="Calibri" w:cs="Calibri"/>
    </w:rPr>
  </w:style>
  <w:style w:type="paragraph" w:customStyle="1" w:styleId="TableParagraph">
    <w:name w:val="Table Paragraph"/>
    <w:basedOn w:val="Normal"/>
    <w:uiPriority w:val="99"/>
    <w:rsid w:val="00CD6F55"/>
  </w:style>
  <w:style w:type="paragraph" w:styleId="Header">
    <w:name w:val="header"/>
    <w:basedOn w:val="Normal"/>
    <w:link w:val="HeaderChar"/>
    <w:uiPriority w:val="99"/>
    <w:rsid w:val="005B3A56"/>
    <w:pPr>
      <w:tabs>
        <w:tab w:val="center" w:pos="4513"/>
        <w:tab w:val="right" w:pos="9026"/>
      </w:tabs>
    </w:pPr>
  </w:style>
  <w:style w:type="character" w:customStyle="1" w:styleId="HeaderChar">
    <w:name w:val="Header Char"/>
    <w:basedOn w:val="DefaultParagraphFont"/>
    <w:link w:val="Header"/>
    <w:uiPriority w:val="99"/>
    <w:locked/>
    <w:rsid w:val="005B3A56"/>
    <w:rPr>
      <w:rFonts w:ascii="Tw Cen MT" w:hAnsi="Tw Cen MT" w:cs="Tw Cen MT"/>
    </w:rPr>
  </w:style>
  <w:style w:type="paragraph" w:styleId="Footer">
    <w:name w:val="footer"/>
    <w:basedOn w:val="Normal"/>
    <w:link w:val="FooterChar"/>
    <w:uiPriority w:val="99"/>
    <w:rsid w:val="005B3A56"/>
    <w:pPr>
      <w:tabs>
        <w:tab w:val="center" w:pos="4513"/>
        <w:tab w:val="right" w:pos="9026"/>
      </w:tabs>
    </w:pPr>
  </w:style>
  <w:style w:type="character" w:customStyle="1" w:styleId="FooterChar">
    <w:name w:val="Footer Char"/>
    <w:basedOn w:val="DefaultParagraphFont"/>
    <w:link w:val="Footer"/>
    <w:uiPriority w:val="99"/>
    <w:locked/>
    <w:rsid w:val="005B3A56"/>
    <w:rPr>
      <w:rFonts w:ascii="Tw Cen MT" w:hAnsi="Tw Cen MT" w:cs="Tw Cen MT"/>
    </w:rPr>
  </w:style>
  <w:style w:type="paragraph" w:styleId="BalloonText">
    <w:name w:val="Balloon Text"/>
    <w:basedOn w:val="Normal"/>
    <w:link w:val="BalloonTextChar"/>
    <w:uiPriority w:val="99"/>
    <w:semiHidden/>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F3523"/>
    <w:rPr>
      <w:rFonts w:ascii="Tahoma" w:hAnsi="Tahoma" w:cs="Tahoma"/>
      <w:sz w:val="16"/>
      <w:szCs w:val="16"/>
    </w:rPr>
  </w:style>
  <w:style w:type="character" w:styleId="Hyperlink">
    <w:name w:val="Hyperlink"/>
    <w:basedOn w:val="DefaultParagraphFont"/>
    <w:uiPriority w:val="99"/>
    <w:rsid w:val="008756E6"/>
    <w:rPr>
      <w:rFonts w:cs="Times New Roman"/>
      <w:color w:val="0000FF"/>
      <w:u w:val="single"/>
    </w:rPr>
  </w:style>
  <w:style w:type="paragraph" w:customStyle="1" w:styleId="Default">
    <w:name w:val="Default"/>
    <w:uiPriority w:val="99"/>
    <w:rsid w:val="00311BF6"/>
    <w:pPr>
      <w:widowControl w:val="0"/>
      <w:autoSpaceDE w:val="0"/>
      <w:autoSpaceDN w:val="0"/>
      <w:adjustRightInd w:val="0"/>
    </w:pPr>
    <w:rPr>
      <w:rFonts w:ascii="Times New Roman" w:hAnsi="Times New Roman"/>
      <w:color w:val="000000"/>
      <w:kern w:val="0"/>
      <w:sz w:val="24"/>
      <w:szCs w:val="24"/>
    </w:rPr>
  </w:style>
  <w:style w:type="character" w:styleId="Emphasis">
    <w:name w:val="Emphasis"/>
    <w:basedOn w:val="DefaultParagraphFont"/>
    <w:uiPriority w:val="99"/>
    <w:qFormat/>
    <w:locked/>
    <w:rsid w:val="00311BF6"/>
    <w:rPr>
      <w:rFonts w:cs="Times New Roman"/>
      <w:color w:val="CC0000"/>
    </w:rPr>
  </w:style>
  <w:style w:type="character" w:customStyle="1" w:styleId="opdicttext2">
    <w:name w:val="op_dict_text2"/>
    <w:basedOn w:val="DefaultParagraphFont"/>
    <w:uiPriority w:val="99"/>
    <w:rsid w:val="00311BF6"/>
    <w:rPr>
      <w:rFonts w:cs="Times New Roman"/>
    </w:rPr>
  </w:style>
  <w:style w:type="character" w:customStyle="1" w:styleId="high-light-bg4">
    <w:name w:val="high-light-bg4"/>
    <w:basedOn w:val="DefaultParagraphFont"/>
    <w:uiPriority w:val="99"/>
    <w:rsid w:val="00311BF6"/>
    <w:rPr>
      <w:rFonts w:cs="Times New Roman"/>
    </w:rPr>
  </w:style>
</w:styles>
</file>

<file path=word/webSettings.xml><?xml version="1.0" encoding="utf-8"?>
<w:webSettings xmlns:r="http://schemas.openxmlformats.org/officeDocument/2006/relationships" xmlns:w="http://schemas.openxmlformats.org/wordprocessingml/2006/main">
  <w:divs>
    <w:div w:id="1594699688">
      <w:marLeft w:val="0"/>
      <w:marRight w:val="0"/>
      <w:marTop w:val="0"/>
      <w:marBottom w:val="0"/>
      <w:divBdr>
        <w:top w:val="none" w:sz="0" w:space="0" w:color="auto"/>
        <w:left w:val="none" w:sz="0" w:space="0" w:color="auto"/>
        <w:bottom w:val="none" w:sz="0" w:space="0" w:color="auto"/>
        <w:right w:val="none" w:sz="0" w:space="0" w:color="auto"/>
      </w:divBdr>
    </w:div>
    <w:div w:id="159469968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ksc313@126.comcongyunzhe@fo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345</TotalTime>
  <Pages>2</Pages>
  <Words>641</Words>
  <Characters>3660</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Novel mixed fermentation of bio-control microorganisms treatment agent for suppressing kiwifruit bacterial canker disease associated with soil microflora alterations</dc:title>
  <dc:subject/>
  <dc:creator>mehaboobi shaik</dc:creator>
  <cp:keywords/>
  <dc:description/>
  <cp:lastModifiedBy>Sky123.Org</cp:lastModifiedBy>
  <cp:revision>12</cp:revision>
  <dcterms:created xsi:type="dcterms:W3CDTF">2018-05-15T07:04:00Z</dcterms:created>
  <dcterms:modified xsi:type="dcterms:W3CDTF">2018-06-26T08:04:00Z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CC 2015 (Windows)</vt:lpwstr>
  </property>
</Properties>
</file>