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59B" w:rsidRPr="00D2059B" w:rsidRDefault="00D2059B" w:rsidP="00D2059B">
      <w:pPr>
        <w:rPr>
          <w:rFonts w:cs="Arial"/>
          <w:b/>
          <w:sz w:val="24"/>
          <w:szCs w:val="24"/>
        </w:rPr>
      </w:pPr>
      <w:r w:rsidRPr="00D2059B">
        <w:rPr>
          <w:rFonts w:cs="Arial"/>
          <w:b/>
          <w:sz w:val="24"/>
          <w:szCs w:val="24"/>
        </w:rPr>
        <w:t>B</w:t>
      </w:r>
      <w:r w:rsidRPr="00D2059B">
        <w:rPr>
          <w:rFonts w:cs="Arial"/>
          <w:b/>
          <w:sz w:val="24"/>
          <w:szCs w:val="24"/>
        </w:rPr>
        <w:t xml:space="preserve">io-prospecting of medicinal plants in Sri Lanka for </w:t>
      </w:r>
      <w:r w:rsidRPr="00D2059B">
        <w:rPr>
          <w:rFonts w:cs="Arial"/>
          <w:b/>
          <w:sz w:val="24"/>
          <w:szCs w:val="24"/>
        </w:rPr>
        <w:t xml:space="preserve">therapeutic use </w:t>
      </w:r>
    </w:p>
    <w:p w:rsidR="000D4A2D" w:rsidRDefault="00D2059B" w:rsidP="00D2059B">
      <w:pPr>
        <w:spacing w:after="0" w:line="240" w:lineRule="auto"/>
        <w:rPr>
          <w:rFonts w:cs="Arial"/>
          <w:sz w:val="24"/>
          <w:szCs w:val="24"/>
        </w:rPr>
      </w:pPr>
      <w:r w:rsidRPr="00D2059B">
        <w:rPr>
          <w:rFonts w:cs="Arial"/>
          <w:sz w:val="24"/>
          <w:szCs w:val="24"/>
        </w:rPr>
        <w:t xml:space="preserve">Kshanika Hirimburegama, </w:t>
      </w:r>
    </w:p>
    <w:p w:rsidR="00D2059B" w:rsidRPr="000D4A2D" w:rsidRDefault="00D2059B" w:rsidP="00D2059B">
      <w:pPr>
        <w:spacing w:after="0" w:line="240" w:lineRule="auto"/>
        <w:rPr>
          <w:rFonts w:cs="Arial"/>
          <w:i/>
          <w:sz w:val="20"/>
          <w:szCs w:val="20"/>
        </w:rPr>
      </w:pPr>
      <w:r w:rsidRPr="000D4A2D">
        <w:rPr>
          <w:rFonts w:cs="Arial"/>
          <w:i/>
          <w:sz w:val="20"/>
          <w:szCs w:val="20"/>
        </w:rPr>
        <w:t>BSc (</w:t>
      </w:r>
      <w:proofErr w:type="spellStart"/>
      <w:r w:rsidRPr="000D4A2D">
        <w:rPr>
          <w:rFonts w:cs="Arial"/>
          <w:i/>
          <w:sz w:val="20"/>
          <w:szCs w:val="20"/>
        </w:rPr>
        <w:t>Hons</w:t>
      </w:r>
      <w:proofErr w:type="spellEnd"/>
      <w:r w:rsidRPr="000D4A2D">
        <w:rPr>
          <w:rFonts w:cs="Arial"/>
          <w:i/>
          <w:sz w:val="20"/>
          <w:szCs w:val="20"/>
        </w:rPr>
        <w:t>), M Phil, PhD (</w:t>
      </w:r>
      <w:proofErr w:type="spellStart"/>
      <w:r w:rsidRPr="000D4A2D">
        <w:rPr>
          <w:rFonts w:cs="Arial"/>
          <w:i/>
          <w:sz w:val="20"/>
          <w:szCs w:val="20"/>
        </w:rPr>
        <w:t>KULeuven</w:t>
      </w:r>
      <w:proofErr w:type="spellEnd"/>
      <w:r w:rsidRPr="000D4A2D">
        <w:rPr>
          <w:rFonts w:cs="Arial"/>
          <w:i/>
          <w:sz w:val="20"/>
          <w:szCs w:val="20"/>
        </w:rPr>
        <w:t xml:space="preserve">), Doctorate (honorary-MSU) </w:t>
      </w:r>
    </w:p>
    <w:p w:rsidR="00D2059B" w:rsidRPr="00D2059B" w:rsidRDefault="00D2059B" w:rsidP="00D2059B">
      <w:pPr>
        <w:spacing w:after="0" w:line="240" w:lineRule="auto"/>
        <w:rPr>
          <w:rFonts w:cs="Arial"/>
          <w:sz w:val="24"/>
          <w:szCs w:val="24"/>
        </w:rPr>
      </w:pPr>
      <w:r w:rsidRPr="00D2059B">
        <w:rPr>
          <w:rFonts w:cs="Arial"/>
          <w:sz w:val="24"/>
          <w:szCs w:val="24"/>
        </w:rPr>
        <w:t>Department of Plant Science, Unive</w:t>
      </w:r>
      <w:r w:rsidRPr="00D2059B">
        <w:rPr>
          <w:rFonts w:cs="Arial"/>
          <w:sz w:val="24"/>
          <w:szCs w:val="24"/>
        </w:rPr>
        <w:t xml:space="preserve">rsity of Colombo, Sri Lanka </w:t>
      </w:r>
    </w:p>
    <w:p w:rsidR="00D2059B" w:rsidRPr="00D2059B" w:rsidRDefault="00D2059B" w:rsidP="00D2059B">
      <w:pPr>
        <w:tabs>
          <w:tab w:val="left" w:pos="7170"/>
        </w:tabs>
        <w:rPr>
          <w:rFonts w:cs="Arial"/>
          <w:sz w:val="24"/>
          <w:szCs w:val="24"/>
        </w:rPr>
      </w:pPr>
      <w:r w:rsidRPr="00D2059B">
        <w:rPr>
          <w:rFonts w:cs="Arial"/>
          <w:sz w:val="24"/>
          <w:szCs w:val="24"/>
        </w:rPr>
        <w:tab/>
      </w:r>
    </w:p>
    <w:p w:rsidR="00097CD7" w:rsidRDefault="00D2059B" w:rsidP="00D2059B">
      <w:pPr>
        <w:spacing w:after="0" w:line="360" w:lineRule="auto"/>
        <w:jc w:val="both"/>
        <w:rPr>
          <w:rFonts w:cs="Arial"/>
          <w:sz w:val="24"/>
          <w:szCs w:val="24"/>
        </w:rPr>
      </w:pPr>
      <w:r w:rsidRPr="00D2059B">
        <w:rPr>
          <w:rFonts w:cs="Arial"/>
          <w:sz w:val="24"/>
          <w:szCs w:val="24"/>
        </w:rPr>
        <w:t xml:space="preserve">A plant gets a medicinal value when it is has a positive effect on wellbeing of a man. Almost all plants in the world have, at least to a certain extent, some medicinal value. However some plants are specifically used for many ailments and are generally known as “Medicinal plants”. It is known that nearly 1500 species of medicinal plants have been identified in the world and 189 of these are endemic to Sri Lanka. All the plant parts; roots, bark, tubers, leaves, flowers, fruits and seeds are used in medicine, both western and indigenous medicine (Ayurveda, Siddha and </w:t>
      </w:r>
      <w:proofErr w:type="spellStart"/>
      <w:r w:rsidRPr="00D2059B">
        <w:rPr>
          <w:rFonts w:cs="Arial"/>
          <w:sz w:val="24"/>
          <w:szCs w:val="24"/>
        </w:rPr>
        <w:t>Unani</w:t>
      </w:r>
      <w:proofErr w:type="spellEnd"/>
      <w:r w:rsidRPr="00D2059B">
        <w:rPr>
          <w:rFonts w:cs="Arial"/>
          <w:sz w:val="24"/>
          <w:szCs w:val="24"/>
        </w:rPr>
        <w:t xml:space="preserve">). </w:t>
      </w:r>
    </w:p>
    <w:p w:rsidR="00097CD7" w:rsidRDefault="00097CD7" w:rsidP="00D2059B">
      <w:pPr>
        <w:spacing w:after="0" w:line="360" w:lineRule="auto"/>
        <w:jc w:val="both"/>
        <w:rPr>
          <w:rFonts w:cs="Arial"/>
          <w:sz w:val="24"/>
          <w:szCs w:val="24"/>
        </w:rPr>
      </w:pPr>
    </w:p>
    <w:p w:rsidR="00D2059B" w:rsidRDefault="00D2059B" w:rsidP="00D2059B">
      <w:pPr>
        <w:spacing w:after="0" w:line="360" w:lineRule="auto"/>
        <w:jc w:val="both"/>
        <w:rPr>
          <w:rStyle w:val="Emphasis"/>
          <w:rFonts w:cs="Arial"/>
          <w:i w:val="0"/>
          <w:sz w:val="24"/>
          <w:szCs w:val="24"/>
        </w:rPr>
      </w:pPr>
      <w:r w:rsidRPr="00D2059B">
        <w:rPr>
          <w:rFonts w:cs="Arial"/>
          <w:sz w:val="24"/>
          <w:szCs w:val="24"/>
        </w:rPr>
        <w:t xml:space="preserve">Medicinal plants are distributed more in tropical rain forests and many illicit narcotic drugs are now being considered as having a medicinal value, i.e. “ </w:t>
      </w:r>
      <w:r w:rsidRPr="00D2059B">
        <w:rPr>
          <w:rStyle w:val="Strong"/>
          <w:rFonts w:cs="Arial"/>
          <w:b w:val="0"/>
          <w:i/>
          <w:iCs/>
          <w:sz w:val="24"/>
          <w:szCs w:val="24"/>
        </w:rPr>
        <w:t xml:space="preserve">Medical Marijuana” </w:t>
      </w:r>
      <w:r w:rsidRPr="00D2059B">
        <w:rPr>
          <w:rStyle w:val="Emphasis"/>
          <w:rFonts w:cs="Arial"/>
          <w:sz w:val="24"/>
          <w:szCs w:val="24"/>
        </w:rPr>
        <w:t xml:space="preserve">The emerging science of applying marijuana’s beneficial side effects to an individual patient’s needs while minimizing the </w:t>
      </w:r>
      <w:r w:rsidR="00BA7BFF">
        <w:rPr>
          <w:rStyle w:val="Emphasis"/>
          <w:rFonts w:cs="Arial"/>
          <w:sz w:val="24"/>
          <w:szCs w:val="24"/>
        </w:rPr>
        <w:t>undesirable side effects on the</w:t>
      </w:r>
      <w:r w:rsidRPr="00D2059B">
        <w:rPr>
          <w:rStyle w:val="Emphasis"/>
          <w:rFonts w:cs="Arial"/>
          <w:sz w:val="24"/>
          <w:szCs w:val="24"/>
        </w:rPr>
        <w:t xml:space="preserve"> patient’s life</w:t>
      </w:r>
      <w:r w:rsidR="00BA7BFF">
        <w:rPr>
          <w:rStyle w:val="Emphasis"/>
          <w:rFonts w:cs="Arial"/>
          <w:sz w:val="24"/>
          <w:szCs w:val="24"/>
        </w:rPr>
        <w:t xml:space="preserve"> that was </w:t>
      </w:r>
      <w:r w:rsidRPr="00D2059B">
        <w:rPr>
          <w:rStyle w:val="Emphasis"/>
          <w:rFonts w:cs="Arial"/>
          <w:i w:val="0"/>
          <w:sz w:val="24"/>
          <w:szCs w:val="24"/>
        </w:rPr>
        <w:t>practicing in pre-historic era.</w:t>
      </w:r>
    </w:p>
    <w:p w:rsidR="00C03870" w:rsidRPr="00D2059B" w:rsidRDefault="00C03870" w:rsidP="00D2059B">
      <w:pPr>
        <w:spacing w:after="0" w:line="360" w:lineRule="auto"/>
        <w:jc w:val="both"/>
        <w:rPr>
          <w:rStyle w:val="Emphasis"/>
          <w:i w:val="0"/>
          <w:sz w:val="24"/>
          <w:szCs w:val="24"/>
        </w:rPr>
      </w:pPr>
      <w:bookmarkStart w:id="0" w:name="_GoBack"/>
      <w:bookmarkEnd w:id="0"/>
    </w:p>
    <w:p w:rsidR="00D2059B" w:rsidRPr="00D2059B" w:rsidRDefault="00D2059B" w:rsidP="00D2059B">
      <w:pPr>
        <w:spacing w:after="0" w:line="360" w:lineRule="auto"/>
        <w:jc w:val="both"/>
        <w:rPr>
          <w:sz w:val="24"/>
          <w:szCs w:val="24"/>
          <w:shd w:val="clear" w:color="auto" w:fill="FFFFFF"/>
        </w:rPr>
      </w:pPr>
      <w:r w:rsidRPr="00D2059B">
        <w:rPr>
          <w:rFonts w:cs="Arial"/>
          <w:color w:val="222222"/>
          <w:sz w:val="24"/>
          <w:szCs w:val="24"/>
          <w:shd w:val="clear" w:color="auto" w:fill="FFFFFF"/>
        </w:rPr>
        <w:t xml:space="preserve">“Bio-prospecting” in general is </w:t>
      </w:r>
      <w:r w:rsidR="00DA4670">
        <w:rPr>
          <w:rFonts w:cs="Arial"/>
          <w:color w:val="222222"/>
          <w:sz w:val="24"/>
          <w:szCs w:val="24"/>
          <w:shd w:val="clear" w:color="auto" w:fill="FFFFFF"/>
        </w:rPr>
        <w:t>making use of live plant</w:t>
      </w:r>
      <w:r w:rsidR="00B72EA9">
        <w:rPr>
          <w:rFonts w:cs="Arial"/>
          <w:color w:val="222222"/>
          <w:sz w:val="24"/>
          <w:szCs w:val="24"/>
          <w:shd w:val="clear" w:color="auto" w:fill="FFFFFF"/>
        </w:rPr>
        <w:t>s</w:t>
      </w:r>
      <w:r w:rsidR="00DA4670">
        <w:rPr>
          <w:rFonts w:cs="Arial"/>
          <w:color w:val="222222"/>
          <w:sz w:val="24"/>
          <w:szCs w:val="24"/>
          <w:shd w:val="clear" w:color="auto" w:fill="FFFFFF"/>
        </w:rPr>
        <w:t xml:space="preserve"> and animal,</w:t>
      </w:r>
      <w:r w:rsidRPr="00D2059B">
        <w:rPr>
          <w:rFonts w:cs="Arial"/>
          <w:color w:val="222222"/>
          <w:sz w:val="24"/>
          <w:szCs w:val="24"/>
          <w:shd w:val="clear" w:color="auto" w:fill="FFFFFF"/>
        </w:rPr>
        <w:t xml:space="preserve"> from which medicinal drugs and other commercially valuable compounds </w:t>
      </w:r>
      <w:r w:rsidR="00DA4670">
        <w:rPr>
          <w:rFonts w:cs="Arial"/>
          <w:color w:val="222222"/>
          <w:sz w:val="24"/>
          <w:szCs w:val="24"/>
          <w:shd w:val="clear" w:color="auto" w:fill="FFFFFF"/>
        </w:rPr>
        <w:t>could</w:t>
      </w:r>
      <w:r w:rsidRPr="00D2059B">
        <w:rPr>
          <w:rFonts w:cs="Arial"/>
          <w:color w:val="222222"/>
          <w:sz w:val="24"/>
          <w:szCs w:val="24"/>
          <w:shd w:val="clear" w:color="auto" w:fill="FFFFFF"/>
        </w:rPr>
        <w:t xml:space="preserve"> be obtained. </w:t>
      </w:r>
      <w:r w:rsidRPr="00D2059B">
        <w:rPr>
          <w:rStyle w:val="Emphasis"/>
          <w:rFonts w:cs="Arial"/>
          <w:bCs/>
          <w:i w:val="0"/>
          <w:iCs w:val="0"/>
          <w:sz w:val="24"/>
          <w:szCs w:val="24"/>
          <w:shd w:val="clear" w:color="auto" w:fill="FFFFFF"/>
        </w:rPr>
        <w:t>Bio-prospecting</w:t>
      </w:r>
      <w:r w:rsidRPr="00D2059B">
        <w:rPr>
          <w:rFonts w:cs="Arial"/>
          <w:sz w:val="24"/>
          <w:szCs w:val="24"/>
          <w:shd w:val="clear" w:color="auto" w:fill="FFFFFF"/>
        </w:rPr>
        <w:t> is the process of discovery and commercialization of new products based on biological resources. Despite indigenous knowledge being intuitively helpful, </w:t>
      </w:r>
      <w:r w:rsidRPr="00D2059B">
        <w:rPr>
          <w:rStyle w:val="Emphasis"/>
          <w:rFonts w:cs="Arial"/>
          <w:bCs/>
          <w:i w:val="0"/>
          <w:iCs w:val="0"/>
          <w:sz w:val="24"/>
          <w:szCs w:val="24"/>
          <w:shd w:val="clear" w:color="auto" w:fill="FFFFFF"/>
        </w:rPr>
        <w:t>bio-prospecting</w:t>
      </w:r>
      <w:r w:rsidRPr="00D2059B">
        <w:rPr>
          <w:rFonts w:cs="Arial"/>
          <w:sz w:val="24"/>
          <w:szCs w:val="24"/>
          <w:shd w:val="clear" w:color="auto" w:fill="FFFFFF"/>
        </w:rPr>
        <w:t> has only recently begun to incorporate such knowledge in focusing screening efforts for bioactive compounds (</w:t>
      </w:r>
      <w:hyperlink r:id="rId4" w:history="1">
        <w:r w:rsidRPr="00D2059B">
          <w:rPr>
            <w:rStyle w:val="Hyperlink"/>
            <w:rFonts w:cs="Arial"/>
            <w:color w:val="auto"/>
            <w:sz w:val="24"/>
            <w:szCs w:val="24"/>
            <w:shd w:val="clear" w:color="auto" w:fill="FFFFFF"/>
          </w:rPr>
          <w:t>https://en.wikipedia.org/wiki/Bioprospecting</w:t>
        </w:r>
      </w:hyperlink>
      <w:r w:rsidRPr="00D2059B">
        <w:rPr>
          <w:rFonts w:cs="Arial"/>
          <w:sz w:val="24"/>
          <w:szCs w:val="24"/>
          <w:shd w:val="clear" w:color="auto" w:fill="FFFFFF"/>
        </w:rPr>
        <w:t>).</w:t>
      </w:r>
    </w:p>
    <w:p w:rsidR="00D2059B" w:rsidRPr="00D2059B" w:rsidRDefault="00D2059B" w:rsidP="00D2059B">
      <w:pPr>
        <w:spacing w:after="0" w:line="360" w:lineRule="auto"/>
        <w:jc w:val="both"/>
        <w:rPr>
          <w:rFonts w:cs="Arial"/>
          <w:sz w:val="24"/>
          <w:szCs w:val="24"/>
        </w:rPr>
      </w:pPr>
      <w:r w:rsidRPr="00D2059B">
        <w:rPr>
          <w:rFonts w:cs="Arial"/>
          <w:sz w:val="24"/>
          <w:szCs w:val="24"/>
        </w:rPr>
        <w:t xml:space="preserve">Bio-prospecting technologies have added value to medicinal plants as they could be commercially grown, chemical compound/s isolated and genetically engineered to manufacture products for wellbeing of mankind. </w:t>
      </w:r>
    </w:p>
    <w:p w:rsidR="00D2059B" w:rsidRPr="00D2059B" w:rsidRDefault="00D2059B" w:rsidP="00D2059B">
      <w:pPr>
        <w:spacing w:after="0" w:line="360" w:lineRule="auto"/>
        <w:jc w:val="both"/>
        <w:rPr>
          <w:rFonts w:cs="Arial"/>
          <w:sz w:val="24"/>
          <w:szCs w:val="24"/>
        </w:rPr>
      </w:pPr>
      <w:r w:rsidRPr="00D2059B">
        <w:rPr>
          <w:rFonts w:cs="Arial"/>
          <w:sz w:val="24"/>
          <w:szCs w:val="24"/>
        </w:rPr>
        <w:t xml:space="preserve">In the past the plants were collected from nature and such continuous practice has made many plants “endangered” threaten to be totally lost from the country. IUCN has released a “red list” identifying endangered species in many countries including Sri Lanka. The tropical rain forest, </w:t>
      </w:r>
      <w:proofErr w:type="spellStart"/>
      <w:r w:rsidRPr="00D2059B">
        <w:rPr>
          <w:rFonts w:cs="Arial"/>
          <w:sz w:val="24"/>
          <w:szCs w:val="24"/>
        </w:rPr>
        <w:t>Sinhalaja</w:t>
      </w:r>
      <w:proofErr w:type="spellEnd"/>
      <w:r w:rsidRPr="00D2059B">
        <w:rPr>
          <w:rFonts w:cs="Arial"/>
          <w:sz w:val="24"/>
          <w:szCs w:val="24"/>
        </w:rPr>
        <w:t xml:space="preserve"> forest, is a “hot spot” for medicinal plants.  </w:t>
      </w:r>
    </w:p>
    <w:p w:rsidR="00D2059B" w:rsidRPr="00D2059B" w:rsidRDefault="00D2059B" w:rsidP="00D2059B">
      <w:pPr>
        <w:spacing w:after="0" w:line="360" w:lineRule="auto"/>
        <w:jc w:val="both"/>
        <w:rPr>
          <w:rFonts w:cs="Arial"/>
          <w:sz w:val="24"/>
          <w:szCs w:val="24"/>
        </w:rPr>
      </w:pPr>
      <w:r w:rsidRPr="00D2059B">
        <w:rPr>
          <w:rFonts w:cs="Arial"/>
          <w:i/>
          <w:sz w:val="24"/>
          <w:szCs w:val="24"/>
        </w:rPr>
        <w:lastRenderedPageBreak/>
        <w:t>In vitro</w:t>
      </w:r>
      <w:r w:rsidRPr="00D2059B">
        <w:rPr>
          <w:rFonts w:cs="Arial"/>
          <w:sz w:val="24"/>
          <w:szCs w:val="24"/>
        </w:rPr>
        <w:t xml:space="preserve"> tissue culture technology, especially, meristem/shoot-tip culture, nodal culture, embryo (zygotic &amp; somatic) and callus culture have been used to produce planting material required for commercial scale cultivations for bio prospecting of them. Cell cultures with bioreactors are used to produce the medicinally valuable product commercially avoiding cultivations and due to many advantages bioreactors are preferred for multitude productions. Very many medicinal plant species, i.e. </w:t>
      </w:r>
      <w:proofErr w:type="spellStart"/>
      <w:r w:rsidRPr="00D2059B">
        <w:rPr>
          <w:rFonts w:cs="Arial"/>
          <w:i/>
          <w:sz w:val="24"/>
          <w:szCs w:val="24"/>
        </w:rPr>
        <w:t>Munronia</w:t>
      </w:r>
      <w:proofErr w:type="spellEnd"/>
      <w:r w:rsidRPr="00D2059B">
        <w:rPr>
          <w:rFonts w:cs="Arial"/>
          <w:i/>
          <w:sz w:val="24"/>
          <w:szCs w:val="24"/>
        </w:rPr>
        <w:t xml:space="preserve"> </w:t>
      </w:r>
      <w:proofErr w:type="spellStart"/>
      <w:r w:rsidRPr="00D2059B">
        <w:rPr>
          <w:rFonts w:cs="Arial"/>
          <w:i/>
          <w:sz w:val="24"/>
          <w:szCs w:val="24"/>
        </w:rPr>
        <w:t>pinnata</w:t>
      </w:r>
      <w:proofErr w:type="spellEnd"/>
      <w:r w:rsidRPr="00D2059B">
        <w:rPr>
          <w:rFonts w:cs="Arial"/>
          <w:sz w:val="24"/>
          <w:szCs w:val="24"/>
        </w:rPr>
        <w:t xml:space="preserve">, </w:t>
      </w:r>
      <w:r w:rsidRPr="00D2059B">
        <w:rPr>
          <w:rFonts w:cs="Arial"/>
          <w:i/>
          <w:sz w:val="24"/>
          <w:szCs w:val="24"/>
        </w:rPr>
        <w:t xml:space="preserve">Aloe </w:t>
      </w:r>
      <w:proofErr w:type="spellStart"/>
      <w:r w:rsidRPr="00D2059B">
        <w:rPr>
          <w:rFonts w:cs="Arial"/>
          <w:i/>
          <w:sz w:val="24"/>
          <w:szCs w:val="24"/>
        </w:rPr>
        <w:t>vera</w:t>
      </w:r>
      <w:proofErr w:type="spellEnd"/>
      <w:r w:rsidRPr="00D2059B">
        <w:rPr>
          <w:rFonts w:cs="Arial"/>
          <w:i/>
          <w:sz w:val="24"/>
          <w:szCs w:val="24"/>
        </w:rPr>
        <w:t xml:space="preserve">, </w:t>
      </w:r>
      <w:r w:rsidRPr="00D2059B">
        <w:rPr>
          <w:rFonts w:cs="Arial"/>
          <w:sz w:val="24"/>
          <w:szCs w:val="24"/>
        </w:rPr>
        <w:t xml:space="preserve">are micro-propagated in Sri Lanka through </w:t>
      </w:r>
      <w:r w:rsidRPr="00D2059B">
        <w:rPr>
          <w:rFonts w:cs="Arial"/>
          <w:i/>
          <w:sz w:val="24"/>
          <w:szCs w:val="24"/>
        </w:rPr>
        <w:t>in vitro</w:t>
      </w:r>
      <w:r w:rsidRPr="00D2059B">
        <w:rPr>
          <w:rFonts w:cs="Arial"/>
          <w:sz w:val="24"/>
          <w:szCs w:val="24"/>
        </w:rPr>
        <w:t xml:space="preserve"> tissue culture technology. When planting materials are needed within short time period, nodal culture (single or multiple) is the most suitable </w:t>
      </w:r>
      <w:r w:rsidRPr="00D2059B">
        <w:rPr>
          <w:rFonts w:cs="Arial"/>
          <w:i/>
          <w:sz w:val="24"/>
          <w:szCs w:val="24"/>
        </w:rPr>
        <w:t>in vitro</w:t>
      </w:r>
      <w:r w:rsidRPr="00D2059B">
        <w:rPr>
          <w:rFonts w:cs="Arial"/>
          <w:sz w:val="24"/>
          <w:szCs w:val="24"/>
        </w:rPr>
        <w:t xml:space="preserve"> technology. The Ayurveda Research institute (BMARI) in Sri Lanka while maintaining </w:t>
      </w:r>
      <w:r w:rsidRPr="00D2059B">
        <w:rPr>
          <w:rFonts w:cs="Arial"/>
          <w:i/>
          <w:sz w:val="24"/>
          <w:szCs w:val="24"/>
        </w:rPr>
        <w:t>in vivo</w:t>
      </w:r>
      <w:r w:rsidRPr="00D2059B">
        <w:rPr>
          <w:rFonts w:cs="Arial"/>
          <w:sz w:val="24"/>
          <w:szCs w:val="24"/>
        </w:rPr>
        <w:t xml:space="preserve"> collection also develop </w:t>
      </w:r>
      <w:r w:rsidRPr="00D2059B">
        <w:rPr>
          <w:rFonts w:cs="Arial"/>
          <w:i/>
          <w:sz w:val="24"/>
          <w:szCs w:val="24"/>
        </w:rPr>
        <w:t>in vitro</w:t>
      </w:r>
      <w:r w:rsidRPr="00D2059B">
        <w:rPr>
          <w:rFonts w:cs="Arial"/>
          <w:sz w:val="24"/>
          <w:szCs w:val="24"/>
        </w:rPr>
        <w:t xml:space="preserve"> technology to assist cultivations. However, i</w:t>
      </w:r>
      <w:r w:rsidRPr="00D2059B">
        <w:rPr>
          <w:rFonts w:cs="Arial"/>
          <w:i/>
          <w:sz w:val="24"/>
          <w:szCs w:val="24"/>
        </w:rPr>
        <w:t>n vitro</w:t>
      </w:r>
      <w:r w:rsidRPr="00D2059B">
        <w:rPr>
          <w:rFonts w:cs="Arial"/>
          <w:sz w:val="24"/>
          <w:szCs w:val="24"/>
        </w:rPr>
        <w:t xml:space="preserve"> technologies are yet to harness in Sri Lanka unlike in India where bio prospecting of medicinal plants are far ahead. Currently Sri Lanka too has given prominence in bio prospecting of medicinal plants.</w:t>
      </w:r>
    </w:p>
    <w:p w:rsidR="00D2059B" w:rsidRPr="00D2059B" w:rsidRDefault="00D2059B" w:rsidP="00D2059B">
      <w:pPr>
        <w:spacing w:after="0" w:line="360" w:lineRule="auto"/>
        <w:jc w:val="both"/>
        <w:rPr>
          <w:rFonts w:cs="Arial"/>
          <w:sz w:val="24"/>
          <w:szCs w:val="24"/>
        </w:rPr>
      </w:pPr>
    </w:p>
    <w:p w:rsidR="00D2059B" w:rsidRPr="00D2059B" w:rsidRDefault="00D2059B" w:rsidP="00D2059B">
      <w:pPr>
        <w:spacing w:after="0" w:line="360" w:lineRule="auto"/>
        <w:jc w:val="both"/>
        <w:rPr>
          <w:rFonts w:cs="Arial"/>
          <w:color w:val="006621"/>
          <w:sz w:val="24"/>
          <w:szCs w:val="24"/>
          <w:shd w:val="clear" w:color="auto" w:fill="FFFFFF"/>
        </w:rPr>
      </w:pPr>
      <w:hyperlink r:id="rId5" w:history="1">
        <w:r w:rsidRPr="00D2059B">
          <w:rPr>
            <w:rStyle w:val="Hyperlink"/>
            <w:rFonts w:cs="Arial"/>
            <w:sz w:val="24"/>
            <w:szCs w:val="24"/>
            <w:shd w:val="clear" w:color="auto" w:fill="FFFFFF"/>
          </w:rPr>
          <w:t>https://en.wikipedia.org/wiki/Bioprospecting</w:t>
        </w:r>
      </w:hyperlink>
    </w:p>
    <w:p w:rsidR="00D2059B" w:rsidRPr="00D2059B" w:rsidRDefault="00D2059B" w:rsidP="00D2059B">
      <w:pPr>
        <w:spacing w:after="0" w:line="360" w:lineRule="auto"/>
        <w:jc w:val="both"/>
        <w:rPr>
          <w:rStyle w:val="HTMLCite"/>
          <w:sz w:val="24"/>
          <w:szCs w:val="24"/>
        </w:rPr>
      </w:pPr>
      <w:hyperlink r:id="rId6" w:history="1">
        <w:r w:rsidRPr="00D2059B">
          <w:rPr>
            <w:rStyle w:val="Hyperlink"/>
            <w:sz w:val="24"/>
            <w:szCs w:val="24"/>
          </w:rPr>
          <w:t>https://en.wikipedia.org/wiki/Medicinal_plants</w:t>
        </w:r>
      </w:hyperlink>
    </w:p>
    <w:p w:rsidR="00D2059B" w:rsidRPr="00D2059B" w:rsidRDefault="00D2059B" w:rsidP="00D2059B">
      <w:pPr>
        <w:spacing w:after="0" w:line="360" w:lineRule="auto"/>
        <w:jc w:val="both"/>
        <w:rPr>
          <w:rStyle w:val="Hyperlink"/>
          <w:sz w:val="24"/>
          <w:szCs w:val="24"/>
        </w:rPr>
      </w:pPr>
      <w:hyperlink r:id="rId7" w:history="1">
        <w:r w:rsidRPr="00D2059B">
          <w:rPr>
            <w:rStyle w:val="Hyperlink"/>
            <w:sz w:val="24"/>
            <w:szCs w:val="24"/>
          </w:rPr>
          <w:t>http://www.medicinehunter.com/medicinal-plants</w:t>
        </w:r>
      </w:hyperlink>
    </w:p>
    <w:p w:rsidR="00D2059B" w:rsidRPr="00D2059B" w:rsidRDefault="00D2059B" w:rsidP="00D2059B">
      <w:pPr>
        <w:spacing w:after="0" w:line="360" w:lineRule="auto"/>
        <w:jc w:val="both"/>
        <w:rPr>
          <w:rFonts w:cs="Arial"/>
          <w:color w:val="006621"/>
          <w:sz w:val="24"/>
          <w:szCs w:val="24"/>
          <w:shd w:val="clear" w:color="auto" w:fill="FFFFFF"/>
        </w:rPr>
      </w:pPr>
      <w:hyperlink r:id="rId8" w:history="1">
        <w:r w:rsidRPr="00D2059B">
          <w:rPr>
            <w:rStyle w:val="Hyperlink"/>
            <w:rFonts w:cs="Arial"/>
            <w:sz w:val="24"/>
            <w:szCs w:val="24"/>
            <w:shd w:val="clear" w:color="auto" w:fill="FFFFFF"/>
          </w:rPr>
          <w:t>https://en.wikipedia.org/wiki/IUCN_Red_List</w:t>
        </w:r>
      </w:hyperlink>
    </w:p>
    <w:p w:rsidR="00D2059B" w:rsidRPr="00D2059B" w:rsidRDefault="00D2059B" w:rsidP="00D2059B">
      <w:pPr>
        <w:spacing w:after="0" w:line="360" w:lineRule="auto"/>
        <w:jc w:val="both"/>
        <w:rPr>
          <w:rFonts w:cs="Arial"/>
          <w:color w:val="006621"/>
          <w:sz w:val="24"/>
          <w:szCs w:val="24"/>
          <w:shd w:val="clear" w:color="auto" w:fill="FFFFFF"/>
        </w:rPr>
      </w:pPr>
      <w:hyperlink r:id="rId9" w:history="1">
        <w:r w:rsidRPr="00D2059B">
          <w:rPr>
            <w:rStyle w:val="Hyperlink"/>
            <w:rFonts w:cs="Arial"/>
            <w:sz w:val="24"/>
            <w:szCs w:val="24"/>
            <w:shd w:val="clear" w:color="auto" w:fill="FFFFFF"/>
          </w:rPr>
          <w:t>https://www.iucn.org/resources/conservation-tools/iucn-red-list-threatened-species</w:t>
        </w:r>
      </w:hyperlink>
    </w:p>
    <w:p w:rsidR="00D2059B" w:rsidRPr="00D2059B" w:rsidRDefault="00D2059B" w:rsidP="00D2059B">
      <w:pPr>
        <w:spacing w:after="0" w:line="360" w:lineRule="auto"/>
        <w:jc w:val="both"/>
        <w:rPr>
          <w:rStyle w:val="HTMLCite"/>
          <w:i w:val="0"/>
          <w:sz w:val="24"/>
          <w:szCs w:val="24"/>
        </w:rPr>
      </w:pPr>
      <w:r w:rsidRPr="00D2059B">
        <w:rPr>
          <w:rStyle w:val="HTMLCite"/>
          <w:i w:val="0"/>
          <w:sz w:val="24"/>
          <w:szCs w:val="24"/>
        </w:rPr>
        <w:t xml:space="preserve">Medicinal Plants used in Ceylon by D M </w:t>
      </w:r>
      <w:proofErr w:type="gramStart"/>
      <w:r w:rsidRPr="00D2059B">
        <w:rPr>
          <w:rStyle w:val="HTMLCite"/>
          <w:i w:val="0"/>
          <w:sz w:val="24"/>
          <w:szCs w:val="24"/>
        </w:rPr>
        <w:t>A</w:t>
      </w:r>
      <w:proofErr w:type="gramEnd"/>
      <w:r w:rsidRPr="00D2059B">
        <w:rPr>
          <w:rStyle w:val="HTMLCite"/>
          <w:i w:val="0"/>
          <w:sz w:val="24"/>
          <w:szCs w:val="24"/>
        </w:rPr>
        <w:t xml:space="preserve"> </w:t>
      </w:r>
      <w:proofErr w:type="spellStart"/>
      <w:r w:rsidRPr="00D2059B">
        <w:rPr>
          <w:rStyle w:val="HTMLCite"/>
          <w:i w:val="0"/>
          <w:sz w:val="24"/>
          <w:szCs w:val="24"/>
        </w:rPr>
        <w:t>Jayaweera</w:t>
      </w:r>
      <w:proofErr w:type="spellEnd"/>
      <w:r w:rsidRPr="00D2059B">
        <w:rPr>
          <w:rStyle w:val="HTMLCite"/>
          <w:i w:val="0"/>
          <w:sz w:val="24"/>
          <w:szCs w:val="24"/>
        </w:rPr>
        <w:t xml:space="preserve"> with taxonomic updating by </w:t>
      </w:r>
      <w:proofErr w:type="spellStart"/>
      <w:r w:rsidRPr="00D2059B">
        <w:rPr>
          <w:rStyle w:val="HTMLCite"/>
          <w:i w:val="0"/>
          <w:sz w:val="24"/>
          <w:szCs w:val="24"/>
        </w:rPr>
        <w:t>Lilani</w:t>
      </w:r>
      <w:proofErr w:type="spellEnd"/>
      <w:r w:rsidRPr="00D2059B">
        <w:rPr>
          <w:rStyle w:val="HTMLCite"/>
          <w:i w:val="0"/>
          <w:sz w:val="24"/>
          <w:szCs w:val="24"/>
        </w:rPr>
        <w:t xml:space="preserve"> K </w:t>
      </w:r>
      <w:proofErr w:type="spellStart"/>
      <w:r w:rsidRPr="00D2059B">
        <w:rPr>
          <w:rStyle w:val="HTMLCite"/>
          <w:i w:val="0"/>
          <w:sz w:val="24"/>
          <w:szCs w:val="24"/>
        </w:rPr>
        <w:t>Senaratne</w:t>
      </w:r>
      <w:proofErr w:type="spellEnd"/>
      <w:r w:rsidRPr="00D2059B">
        <w:rPr>
          <w:rStyle w:val="HTMLCite"/>
          <w:i w:val="0"/>
          <w:sz w:val="24"/>
          <w:szCs w:val="24"/>
        </w:rPr>
        <w:t xml:space="preserve">. Part 1-5. 2006. National Science Foundation, Sri Lanka.  </w:t>
      </w:r>
    </w:p>
    <w:p w:rsidR="00D2059B" w:rsidRPr="00D2059B" w:rsidRDefault="00D2059B" w:rsidP="00D2059B">
      <w:pPr>
        <w:spacing w:after="0" w:line="360" w:lineRule="auto"/>
        <w:jc w:val="both"/>
        <w:rPr>
          <w:rStyle w:val="HTMLCite"/>
          <w:i w:val="0"/>
          <w:sz w:val="24"/>
          <w:szCs w:val="24"/>
        </w:rPr>
      </w:pPr>
    </w:p>
    <w:p w:rsidR="00D2059B" w:rsidRPr="00D2059B" w:rsidRDefault="00D2059B" w:rsidP="00D2059B">
      <w:pPr>
        <w:spacing w:after="0" w:line="360" w:lineRule="auto"/>
        <w:jc w:val="both"/>
        <w:rPr>
          <w:rFonts w:cs="Arial"/>
          <w:sz w:val="24"/>
          <w:szCs w:val="24"/>
        </w:rPr>
      </w:pPr>
      <w:r w:rsidRPr="00D2059B">
        <w:rPr>
          <w:rFonts w:cs="Arial"/>
          <w:sz w:val="24"/>
          <w:szCs w:val="24"/>
        </w:rPr>
        <w:tab/>
      </w:r>
      <w:r w:rsidRPr="00D2059B">
        <w:rPr>
          <w:rFonts w:cs="Arial"/>
          <w:sz w:val="24"/>
          <w:szCs w:val="24"/>
        </w:rPr>
        <w:tab/>
      </w:r>
      <w:r w:rsidRPr="00D2059B">
        <w:rPr>
          <w:rFonts w:cs="Arial"/>
          <w:sz w:val="24"/>
          <w:szCs w:val="24"/>
        </w:rPr>
        <w:tab/>
      </w:r>
      <w:r w:rsidRPr="00D2059B">
        <w:rPr>
          <w:rFonts w:cs="Arial"/>
          <w:sz w:val="24"/>
          <w:szCs w:val="24"/>
        </w:rPr>
        <w:tab/>
        <w:t>**********************</w:t>
      </w:r>
    </w:p>
    <w:p w:rsidR="00EF2C09" w:rsidRDefault="00EF2C09"/>
    <w:sectPr w:rsidR="00EF2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59B"/>
    <w:rsid w:val="00097CD7"/>
    <w:rsid w:val="000D4A2D"/>
    <w:rsid w:val="00810630"/>
    <w:rsid w:val="00B72EA9"/>
    <w:rsid w:val="00BA7BFF"/>
    <w:rsid w:val="00C03870"/>
    <w:rsid w:val="00D2059B"/>
    <w:rsid w:val="00DA4670"/>
    <w:rsid w:val="00EF2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A776C-3699-42DC-A87A-0103DEEB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5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059B"/>
    <w:rPr>
      <w:color w:val="0563C1" w:themeColor="hyperlink"/>
      <w:u w:val="single"/>
    </w:rPr>
  </w:style>
  <w:style w:type="character" w:styleId="Strong">
    <w:name w:val="Strong"/>
    <w:basedOn w:val="DefaultParagraphFont"/>
    <w:uiPriority w:val="22"/>
    <w:qFormat/>
    <w:rsid w:val="00D2059B"/>
    <w:rPr>
      <w:b/>
      <w:bCs/>
    </w:rPr>
  </w:style>
  <w:style w:type="character" w:styleId="Emphasis">
    <w:name w:val="Emphasis"/>
    <w:basedOn w:val="DefaultParagraphFont"/>
    <w:uiPriority w:val="20"/>
    <w:qFormat/>
    <w:rsid w:val="00D2059B"/>
    <w:rPr>
      <w:i/>
      <w:iCs/>
    </w:rPr>
  </w:style>
  <w:style w:type="character" w:styleId="HTMLCite">
    <w:name w:val="HTML Cite"/>
    <w:basedOn w:val="DefaultParagraphFont"/>
    <w:uiPriority w:val="99"/>
    <w:semiHidden/>
    <w:unhideWhenUsed/>
    <w:rsid w:val="00D205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26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UCN_Red_List" TargetMode="External"/><Relationship Id="rId3" Type="http://schemas.openxmlformats.org/officeDocument/2006/relationships/webSettings" Target="webSettings.xml"/><Relationship Id="rId7" Type="http://schemas.openxmlformats.org/officeDocument/2006/relationships/hyperlink" Target="http://www.medicinehunter.com/medicinal-pla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Medicinal_plants" TargetMode="External"/><Relationship Id="rId11" Type="http://schemas.openxmlformats.org/officeDocument/2006/relationships/theme" Target="theme/theme1.xml"/><Relationship Id="rId5" Type="http://schemas.openxmlformats.org/officeDocument/2006/relationships/hyperlink" Target="https://en.wikipedia.org/wiki/Bioprospecting" TargetMode="External"/><Relationship Id="rId10" Type="http://schemas.openxmlformats.org/officeDocument/2006/relationships/fontTable" Target="fontTable.xml"/><Relationship Id="rId4" Type="http://schemas.openxmlformats.org/officeDocument/2006/relationships/hyperlink" Target="https://en.wikipedia.org/wiki/Bioprospecting" TargetMode="External"/><Relationship Id="rId9" Type="http://schemas.openxmlformats.org/officeDocument/2006/relationships/hyperlink" Target="https://www.iucn.org/resources/conservation-tools/iucn-red-list-threatened-spe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Kshanika</dc:creator>
  <cp:keywords/>
  <dc:description/>
  <cp:lastModifiedBy>Kshanika</cp:lastModifiedBy>
  <cp:revision>8</cp:revision>
  <dcterms:created xsi:type="dcterms:W3CDTF">2019-12-04T11:37:00Z</dcterms:created>
  <dcterms:modified xsi:type="dcterms:W3CDTF">2019-12-04T11:48:00Z</dcterms:modified>
</cp:coreProperties>
</file>