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D4B" w:rsidRDefault="00B73D4B" w:rsidP="00B73D4B">
      <w:pPr>
        <w:pStyle w:val="BodyText"/>
        <w:spacing w:before="73" w:line="198" w:lineRule="exact"/>
        <w:ind w:left="100" w:right="5987"/>
        <w:rPr>
          <w:rFonts w:ascii="Minion Pro" w:eastAsia="Minion Pro" w:hAnsi="Minion Pro" w:cs="Minion Pro"/>
          <w:b/>
          <w:bCs/>
          <w:color w:val="337AB7"/>
          <w:sz w:val="36"/>
          <w:szCs w:val="36"/>
        </w:rPr>
      </w:pPr>
      <w:r w:rsidRPr="00B73D4B">
        <w:rPr>
          <w:rFonts w:ascii="Minion Pro" w:eastAsia="Minion Pro" w:hAnsi="Minion Pro" w:cs="Minion Pro"/>
          <w:b/>
          <w:bCs/>
          <w:color w:val="337AB7"/>
          <w:sz w:val="36"/>
          <w:szCs w:val="36"/>
        </w:rPr>
        <w:t xml:space="preserve">Healthy soils with </w:t>
      </w:r>
    </w:p>
    <w:p w:rsidR="00B73D4B" w:rsidRDefault="00B37318" w:rsidP="00B73D4B">
      <w:pPr>
        <w:pStyle w:val="BodyText"/>
        <w:spacing w:before="73" w:line="198" w:lineRule="exact"/>
        <w:ind w:left="100" w:right="5987"/>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c</w:t>
      </w:r>
      <w:bookmarkStart w:id="0" w:name="_GoBack"/>
      <w:bookmarkEnd w:id="0"/>
      <w:r w:rsidR="00B73D4B">
        <w:rPr>
          <w:rFonts w:ascii="Minion Pro" w:eastAsia="Minion Pro" w:hAnsi="Minion Pro" w:cs="Minion Pro"/>
          <w:b/>
          <w:bCs/>
          <w:color w:val="337AB7"/>
          <w:sz w:val="36"/>
          <w:szCs w:val="36"/>
        </w:rPr>
        <w:t>onservation</w:t>
      </w:r>
      <w:r w:rsidR="00B73D4B" w:rsidRPr="00B73D4B">
        <w:rPr>
          <w:rFonts w:ascii="Minion Pro" w:eastAsia="Minion Pro" w:hAnsi="Minion Pro" w:cs="Minion Pro"/>
          <w:b/>
          <w:bCs/>
          <w:color w:val="337AB7"/>
          <w:sz w:val="36"/>
          <w:szCs w:val="36"/>
        </w:rPr>
        <w:t xml:space="preserve"> agriculture </w:t>
      </w:r>
    </w:p>
    <w:p w:rsidR="00B73D4B" w:rsidRPr="00B73D4B" w:rsidRDefault="00B73D4B" w:rsidP="00B73D4B">
      <w:pPr>
        <w:pStyle w:val="BodyText"/>
        <w:spacing w:before="73" w:line="198" w:lineRule="exact"/>
        <w:ind w:left="100" w:right="5987"/>
        <w:rPr>
          <w:rFonts w:ascii="Minion Pro" w:eastAsia="Minion Pro" w:hAnsi="Minion Pro" w:cs="Minion Pro"/>
          <w:b/>
          <w:bCs/>
          <w:color w:val="337AB7"/>
          <w:sz w:val="36"/>
          <w:szCs w:val="36"/>
        </w:rPr>
      </w:pPr>
      <w:proofErr w:type="gramStart"/>
      <w:r w:rsidRPr="00B73D4B">
        <w:rPr>
          <w:rFonts w:ascii="Minion Pro" w:eastAsia="Minion Pro" w:hAnsi="Minion Pro" w:cs="Minion Pro"/>
          <w:b/>
          <w:bCs/>
          <w:color w:val="337AB7"/>
          <w:sz w:val="36"/>
          <w:szCs w:val="36"/>
        </w:rPr>
        <w:t>systems</w:t>
      </w:r>
      <w:proofErr w:type="gramEnd"/>
    </w:p>
    <w:p w:rsidR="005973B9" w:rsidRDefault="00980C75" w:rsidP="00980C75">
      <w:pPr>
        <w:pStyle w:val="BodyText"/>
        <w:spacing w:before="73" w:line="198" w:lineRule="exact"/>
        <w:ind w:left="100" w:right="5987"/>
        <w:rPr>
          <w:rFonts w:ascii="Arial"/>
        </w:rPr>
      </w:pPr>
      <w:r>
        <w:rPr>
          <w:rFonts w:ascii="Arial"/>
        </w:rPr>
        <w:t xml:space="preserve">Mohammad </w:t>
      </w:r>
      <w:proofErr w:type="spellStart"/>
      <w:r>
        <w:rPr>
          <w:rFonts w:ascii="Arial"/>
        </w:rPr>
        <w:t>Esmaeil</w:t>
      </w:r>
      <w:proofErr w:type="spellEnd"/>
      <w:r>
        <w:rPr>
          <w:rFonts w:ascii="Arial"/>
        </w:rPr>
        <w:t xml:space="preserve"> </w:t>
      </w:r>
      <w:proofErr w:type="spellStart"/>
      <w:r>
        <w:rPr>
          <w:rFonts w:ascii="Arial"/>
        </w:rPr>
        <w:t>Asadi</w:t>
      </w:r>
      <w:proofErr w:type="spellEnd"/>
      <w:r>
        <w:rPr>
          <w:rFonts w:ascii="Arial"/>
        </w:rPr>
        <w:t xml:space="preserve">, </w:t>
      </w:r>
      <w:r w:rsidR="005973B9">
        <w:rPr>
          <w:rFonts w:ascii="Arial"/>
        </w:rPr>
        <w:t xml:space="preserve">PhD, </w:t>
      </w:r>
      <w:proofErr w:type="spellStart"/>
      <w:r>
        <w:rPr>
          <w:rFonts w:ascii="Arial"/>
        </w:rPr>
        <w:t>Golestan</w:t>
      </w:r>
      <w:proofErr w:type="spellEnd"/>
      <w:r>
        <w:rPr>
          <w:rFonts w:ascii="Arial"/>
        </w:rPr>
        <w:t xml:space="preserve"> Agricultural Research Center,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980C75" w:rsidRPr="00C15F19" w:rsidRDefault="00980C75" w:rsidP="00433FF6">
      <w:pPr>
        <w:pStyle w:val="Heading3"/>
        <w:spacing w:before="74"/>
        <w:jc w:val="both"/>
        <w:rPr>
          <w:rFonts w:ascii="Tw Cen MT" w:hAnsi="Tw Cen MT"/>
          <w:b w:val="0"/>
          <w:bCs w:val="0"/>
          <w:sz w:val="18"/>
          <w:szCs w:val="18"/>
        </w:rPr>
      </w:pPr>
      <w:r w:rsidRPr="00C15F19">
        <w:rPr>
          <w:rFonts w:ascii="Tw Cen MT" w:hAnsi="Tw Cen MT"/>
          <w:b w:val="0"/>
          <w:bCs w:val="0"/>
          <w:sz w:val="18"/>
          <w:szCs w:val="18"/>
        </w:rPr>
        <w:t>Soil is the network of interacting living organisms within the earth's surface layer, which support life above ground – plants and animals, including humans. Soil filters the rainwater and regulates the discharge of excess rainwater, preventing flooding; it is capable of storing large amounts of organic carbon; it buffers against pollutants, including CO</w:t>
      </w:r>
      <w:r w:rsidRPr="00C15F19">
        <w:rPr>
          <w:rFonts w:ascii="Tw Cen MT" w:hAnsi="Tw Cen MT"/>
          <w:b w:val="0"/>
          <w:bCs w:val="0"/>
          <w:sz w:val="18"/>
          <w:szCs w:val="18"/>
          <w:vertAlign w:val="subscript"/>
        </w:rPr>
        <w:t>2</w:t>
      </w:r>
      <w:r w:rsidRPr="00C15F19">
        <w:rPr>
          <w:rFonts w:ascii="Tw Cen MT" w:hAnsi="Tw Cen MT"/>
          <w:b w:val="0"/>
          <w:bCs w:val="0"/>
          <w:sz w:val="18"/>
          <w:szCs w:val="18"/>
        </w:rPr>
        <w:t>. Many people don’t realize that soil, especially healthy soil, is full of life. Bacteria, algae, microscopic insects, earthworms, beetles, ants, mites, and fungi are among them. Altogether, their value has been estimated at $1.5 trillion a year worldwide.</w:t>
      </w:r>
    </w:p>
    <w:p w:rsidR="00980C75" w:rsidRPr="00C15F19" w:rsidRDefault="00980C75" w:rsidP="008957A3">
      <w:pPr>
        <w:pStyle w:val="Heading3"/>
        <w:spacing w:before="74"/>
        <w:jc w:val="both"/>
        <w:rPr>
          <w:rFonts w:ascii="Tw Cen MT" w:hAnsi="Tw Cen MT"/>
          <w:b w:val="0"/>
          <w:bCs w:val="0"/>
          <w:sz w:val="18"/>
          <w:szCs w:val="18"/>
        </w:rPr>
      </w:pPr>
      <w:r w:rsidRPr="00C15F19">
        <w:rPr>
          <w:rFonts w:ascii="Tw Cen MT" w:hAnsi="Tw Cen MT"/>
          <w:b w:val="0"/>
          <w:bCs w:val="0"/>
          <w:sz w:val="18"/>
          <w:szCs w:val="18"/>
        </w:rPr>
        <w:t>The healthiest soils are those with a diversity and abundance of life. Farmers who adapted conservation agriculture (CA) approach understand that tillage, the turning of the soil that has been the standard for growing crops for years and years, is disruptive to soil microbes and destructive to the soil system and its very structure. CA farmers grow a diversity of living plants in the soil as much of the time as practical, covering the soil and offering food to soil microbes through living roots. Those soil organisms, in turn, cycle nutrients back to the plant</w:t>
      </w:r>
      <w:r w:rsidR="008957A3">
        <w:rPr>
          <w:rFonts w:ascii="Tw Cen MT" w:hAnsi="Tw Cen MT"/>
          <w:b w:val="0"/>
          <w:bCs w:val="0"/>
          <w:sz w:val="18"/>
          <w:szCs w:val="18"/>
        </w:rPr>
        <w:t>.</w:t>
      </w:r>
    </w:p>
    <w:p w:rsidR="00980C75" w:rsidRPr="00C15F19" w:rsidRDefault="00980C75" w:rsidP="00DF0F67">
      <w:pPr>
        <w:pStyle w:val="Heading3"/>
        <w:spacing w:before="74"/>
        <w:jc w:val="both"/>
        <w:rPr>
          <w:rFonts w:ascii="Tw Cen MT" w:hAnsi="Tw Cen MT"/>
          <w:b w:val="0"/>
          <w:bCs w:val="0"/>
          <w:sz w:val="18"/>
          <w:szCs w:val="18"/>
        </w:rPr>
      </w:pPr>
      <w:r w:rsidRPr="00C15F19">
        <w:rPr>
          <w:rFonts w:ascii="Tw Cen MT" w:hAnsi="Tw Cen MT"/>
          <w:b w:val="0"/>
          <w:bCs w:val="0"/>
          <w:sz w:val="18"/>
          <w:szCs w:val="18"/>
        </w:rPr>
        <w:t>CA-farming practices that involve minimal soil disturbance, permanent soil cover and the use of crop rotation to simultaneously maintain and boost yields,  reduce costs for farmers – especially by saving fuel for the soil tillage – increase soil quality, reduce soil erosion and improve biological activity, all while increasing agricultural productivity, especially by increasing resilience to drought</w:t>
      </w:r>
      <w:r w:rsidR="008957A3">
        <w:rPr>
          <w:rFonts w:ascii="Tw Cen MT" w:hAnsi="Tw Cen MT"/>
          <w:b w:val="0"/>
          <w:bCs w:val="0"/>
          <w:sz w:val="18"/>
          <w:szCs w:val="18"/>
        </w:rPr>
        <w:t xml:space="preserve"> and climate change</w:t>
      </w:r>
      <w:r w:rsidRPr="00C15F19">
        <w:rPr>
          <w:rFonts w:ascii="Tw Cen MT" w:hAnsi="Tw Cen MT"/>
          <w:b w:val="0"/>
          <w:bCs w:val="0"/>
          <w:sz w:val="18"/>
          <w:szCs w:val="18"/>
        </w:rPr>
        <w:t xml:space="preserve">.  </w:t>
      </w:r>
    </w:p>
    <w:p w:rsidR="00980C75" w:rsidRPr="00C15F19" w:rsidRDefault="00980C75" w:rsidP="00433FF6">
      <w:pPr>
        <w:pStyle w:val="Heading3"/>
        <w:spacing w:before="74"/>
        <w:jc w:val="both"/>
        <w:rPr>
          <w:rFonts w:ascii="Tw Cen MT" w:hAnsi="Tw Cen MT"/>
          <w:b w:val="0"/>
          <w:bCs w:val="0"/>
          <w:sz w:val="18"/>
          <w:szCs w:val="18"/>
        </w:rPr>
      </w:pPr>
      <w:r w:rsidRPr="00C15F19">
        <w:rPr>
          <w:rFonts w:ascii="Tw Cen MT" w:hAnsi="Tw Cen MT"/>
          <w:b w:val="0"/>
          <w:bCs w:val="0"/>
          <w:sz w:val="18"/>
          <w:szCs w:val="18"/>
        </w:rPr>
        <w:t xml:space="preserve">Studies show a producer can save at least 30% of water consumption per hectare by changing from conventional tillage to CA.  </w:t>
      </w:r>
    </w:p>
    <w:p w:rsidR="00980C75" w:rsidRPr="00C15F19" w:rsidRDefault="00980C75" w:rsidP="00E97795">
      <w:pPr>
        <w:pStyle w:val="Heading3"/>
        <w:spacing w:before="74"/>
        <w:jc w:val="both"/>
        <w:rPr>
          <w:rFonts w:ascii="Tw Cen MT" w:hAnsi="Tw Cen MT"/>
          <w:b w:val="0"/>
          <w:bCs w:val="0"/>
          <w:sz w:val="18"/>
          <w:szCs w:val="18"/>
        </w:rPr>
      </w:pPr>
      <w:r w:rsidRPr="00C15F19">
        <w:rPr>
          <w:rFonts w:ascii="Tw Cen MT" w:hAnsi="Tw Cen MT"/>
          <w:b w:val="0"/>
          <w:bCs w:val="0"/>
          <w:sz w:val="18"/>
          <w:szCs w:val="18"/>
        </w:rPr>
        <w:t xml:space="preserve">In this </w:t>
      </w:r>
      <w:r w:rsidR="00E97795">
        <w:rPr>
          <w:rFonts w:ascii="Tw Cen MT" w:hAnsi="Tw Cen MT"/>
          <w:b w:val="0"/>
          <w:bCs w:val="0"/>
          <w:sz w:val="18"/>
          <w:szCs w:val="18"/>
        </w:rPr>
        <w:t>paper</w:t>
      </w:r>
      <w:r w:rsidRPr="00C15F19">
        <w:rPr>
          <w:rFonts w:ascii="Tw Cen MT" w:hAnsi="Tw Cen MT"/>
          <w:b w:val="0"/>
          <w:bCs w:val="0"/>
          <w:sz w:val="18"/>
          <w:szCs w:val="18"/>
        </w:rPr>
        <w:t xml:space="preserve"> we will provide some examples and case studies from adoption and practices of CA in developed and developing countries especially Asian countries who got good results in terms of healthy soils.   </w:t>
      </w:r>
    </w:p>
    <w:p w:rsidR="00AE3E37" w:rsidRPr="00C15F19" w:rsidRDefault="00A9710C">
      <w:pPr>
        <w:pStyle w:val="Heading3"/>
        <w:spacing w:before="74"/>
        <w:rPr>
          <w:rFonts w:ascii="Tw Cen MT" w:hAnsi="Tw Cen MT"/>
        </w:rPr>
      </w:pPr>
      <w:r w:rsidRPr="00C15F19">
        <w:rPr>
          <w:rFonts w:ascii="Tw Cen MT" w:hAnsi="Tw Cen MT"/>
          <w:color w:val="BF5A14"/>
        </w:rPr>
        <w:t>Image</w:t>
      </w:r>
    </w:p>
    <w:p w:rsidR="00AE3E37" w:rsidRDefault="005B4031">
      <w:pPr>
        <w:pStyle w:val="BodyText"/>
        <w:spacing w:before="2"/>
        <w:rPr>
          <w:rFonts w:ascii="Arial"/>
          <w:b/>
          <w:sz w:val="16"/>
        </w:rPr>
      </w:pPr>
      <w:r>
        <w:rPr>
          <w:rFonts w:ascii="Arial"/>
          <w:b/>
          <w:noProof/>
          <w:sz w:val="16"/>
        </w:rPr>
        <w:lastRenderedPageBreak/>
        <w:drawing>
          <wp:inline distT="0" distB="0" distL="0" distR="0">
            <wp:extent cx="3165475" cy="23647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MMYT Informa 1861.png"/>
                    <pic:cNvPicPr/>
                  </pic:nvPicPr>
                  <pic:blipFill>
                    <a:blip r:embed="rId10">
                      <a:extLst>
                        <a:ext uri="{28A0092B-C50C-407E-A947-70E740481C1C}">
                          <a14:useLocalDpi xmlns:a14="http://schemas.microsoft.com/office/drawing/2010/main" val="0"/>
                        </a:ext>
                      </a:extLst>
                    </a:blip>
                    <a:stretch>
                      <a:fillRect/>
                    </a:stretch>
                  </pic:blipFill>
                  <pic:spPr>
                    <a:xfrm>
                      <a:off x="0" y="0"/>
                      <a:ext cx="3165475" cy="236474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B4031" w:rsidRPr="005B4031" w:rsidRDefault="005B4031" w:rsidP="005B4031">
      <w:pPr>
        <w:numPr>
          <w:ilvl w:val="0"/>
          <w:numId w:val="4"/>
        </w:numPr>
        <w:tabs>
          <w:tab w:val="left" w:pos="384"/>
        </w:tabs>
        <w:ind w:right="117"/>
        <w:rPr>
          <w:rFonts w:ascii="Calibri" w:eastAsia="Calibri" w:hAnsi="Calibri" w:cs="Calibri"/>
          <w:sz w:val="18"/>
          <w:rtl/>
          <w:lang w:bidi="fa-IR"/>
        </w:rPr>
      </w:pPr>
      <w:proofErr w:type="spellStart"/>
      <w:r w:rsidRPr="005B4031">
        <w:rPr>
          <w:rFonts w:ascii="Calibri" w:eastAsia="Calibri" w:hAnsi="Calibri" w:cs="Calibri"/>
          <w:sz w:val="18"/>
        </w:rPr>
        <w:t>Ebrahimi</w:t>
      </w:r>
      <w:proofErr w:type="spellEnd"/>
      <w:r w:rsidRPr="005B4031">
        <w:rPr>
          <w:rFonts w:ascii="Calibri" w:eastAsia="Calibri" w:hAnsi="Calibri" w:cs="Calibri"/>
          <w:b/>
          <w:bCs/>
          <w:sz w:val="18"/>
        </w:rPr>
        <w:t xml:space="preserve">, </w:t>
      </w:r>
      <w:r w:rsidRPr="005B4031">
        <w:rPr>
          <w:rFonts w:ascii="Calibri" w:eastAsia="Calibri" w:hAnsi="Calibri" w:cs="Calibri"/>
          <w:sz w:val="18"/>
        </w:rPr>
        <w:t>M</w:t>
      </w:r>
      <w:r w:rsidRPr="005B4031">
        <w:rPr>
          <w:rFonts w:ascii="Calibri" w:eastAsia="Calibri" w:hAnsi="Calibri" w:cs="Calibri"/>
          <w:b/>
          <w:bCs/>
          <w:sz w:val="18"/>
        </w:rPr>
        <w:t xml:space="preserve">., M. E. </w:t>
      </w:r>
      <w:proofErr w:type="spellStart"/>
      <w:r w:rsidRPr="005B4031">
        <w:rPr>
          <w:rFonts w:ascii="Calibri" w:eastAsia="Calibri" w:hAnsi="Calibri" w:cs="Calibri"/>
          <w:b/>
          <w:bCs/>
          <w:sz w:val="18"/>
        </w:rPr>
        <w:t>Asadi</w:t>
      </w:r>
      <w:proofErr w:type="spellEnd"/>
      <w:r w:rsidRPr="005B4031">
        <w:rPr>
          <w:rFonts w:ascii="Calibri" w:eastAsia="Calibri" w:hAnsi="Calibri" w:cs="Calibri"/>
          <w:b/>
          <w:bCs/>
          <w:sz w:val="18"/>
        </w:rPr>
        <w:t xml:space="preserve">., </w:t>
      </w:r>
      <w:r w:rsidRPr="005B4031">
        <w:rPr>
          <w:rFonts w:ascii="Calibri" w:eastAsia="Calibri" w:hAnsi="Calibri" w:cs="Calibri"/>
          <w:sz w:val="18"/>
        </w:rPr>
        <w:t xml:space="preserve">M. </w:t>
      </w:r>
      <w:proofErr w:type="spellStart"/>
      <w:r w:rsidRPr="005B4031">
        <w:rPr>
          <w:rFonts w:ascii="Calibri" w:eastAsia="Calibri" w:hAnsi="Calibri" w:cs="Calibri"/>
          <w:sz w:val="18"/>
        </w:rPr>
        <w:t>Manshori</w:t>
      </w:r>
      <w:proofErr w:type="spellEnd"/>
      <w:r w:rsidRPr="005B4031">
        <w:rPr>
          <w:rFonts w:ascii="Calibri" w:eastAsia="Calibri" w:hAnsi="Calibri" w:cs="Calibri"/>
          <w:sz w:val="18"/>
        </w:rPr>
        <w:t xml:space="preserve">., F. </w:t>
      </w:r>
      <w:proofErr w:type="spellStart"/>
      <w:r w:rsidRPr="005B4031">
        <w:rPr>
          <w:rFonts w:ascii="Calibri" w:eastAsia="Calibri" w:hAnsi="Calibri" w:cs="Calibri"/>
          <w:sz w:val="18"/>
        </w:rPr>
        <w:t>Kaveh</w:t>
      </w:r>
      <w:proofErr w:type="spellEnd"/>
      <w:r w:rsidRPr="005B4031">
        <w:rPr>
          <w:rFonts w:ascii="Calibri" w:eastAsia="Calibri" w:hAnsi="Calibri" w:cs="Calibri"/>
          <w:sz w:val="18"/>
        </w:rPr>
        <w:t xml:space="preserve"> and A. </w:t>
      </w:r>
      <w:proofErr w:type="spellStart"/>
      <w:r w:rsidRPr="005B4031">
        <w:rPr>
          <w:rFonts w:ascii="Calibri" w:eastAsia="Calibri" w:hAnsi="Calibri" w:cs="Calibri"/>
          <w:sz w:val="18"/>
        </w:rPr>
        <w:t>Afrous</w:t>
      </w:r>
      <w:proofErr w:type="spellEnd"/>
      <w:r w:rsidRPr="005B4031">
        <w:rPr>
          <w:rFonts w:ascii="Calibri" w:eastAsia="Calibri" w:hAnsi="Calibri" w:cs="Calibri"/>
          <w:sz w:val="18"/>
        </w:rPr>
        <w:t>.</w:t>
      </w:r>
      <w:r w:rsidRPr="005B4031">
        <w:rPr>
          <w:rFonts w:ascii="Calibri" w:eastAsia="Calibri" w:hAnsi="Calibri" w:cs="Calibri"/>
          <w:b/>
          <w:bCs/>
          <w:sz w:val="18"/>
        </w:rPr>
        <w:t xml:space="preserve"> 2011</w:t>
      </w:r>
      <w:r w:rsidRPr="005B4031">
        <w:rPr>
          <w:rFonts w:ascii="Calibri" w:eastAsia="Calibri" w:hAnsi="Calibri" w:cs="Calibri"/>
          <w:sz w:val="18"/>
        </w:rPr>
        <w:t xml:space="preserve">. Effect of nitrogen </w:t>
      </w:r>
      <w:proofErr w:type="spellStart"/>
      <w:r w:rsidRPr="005B4031">
        <w:rPr>
          <w:rFonts w:ascii="Calibri" w:eastAsia="Calibri" w:hAnsi="Calibri" w:cs="Calibri"/>
          <w:sz w:val="18"/>
        </w:rPr>
        <w:t>fertigation</w:t>
      </w:r>
      <w:proofErr w:type="spellEnd"/>
      <w:r w:rsidRPr="005B4031">
        <w:rPr>
          <w:rFonts w:ascii="Calibri" w:eastAsia="Calibri" w:hAnsi="Calibri" w:cs="Calibri"/>
          <w:sz w:val="18"/>
        </w:rPr>
        <w:t xml:space="preserve"> via two methods of sprinkler and furrow irrigation under different levels of fertilizers on yield and yield components of sweet corn. World Applied Sciences Journal 13 (4): 706-711. </w:t>
      </w:r>
    </w:p>
    <w:p w:rsidR="005B4031" w:rsidRPr="005B4031" w:rsidRDefault="005B4031" w:rsidP="005B4031">
      <w:pPr>
        <w:numPr>
          <w:ilvl w:val="0"/>
          <w:numId w:val="4"/>
        </w:numPr>
        <w:tabs>
          <w:tab w:val="left" w:pos="384"/>
        </w:tabs>
        <w:ind w:right="117"/>
        <w:rPr>
          <w:rFonts w:ascii="Calibri" w:eastAsia="Calibri" w:hAnsi="Calibri" w:cs="Calibri"/>
          <w:sz w:val="18"/>
        </w:rPr>
      </w:pPr>
      <w:proofErr w:type="spellStart"/>
      <w:r w:rsidRPr="005B4031">
        <w:rPr>
          <w:rFonts w:ascii="Calibri" w:eastAsia="Calibri" w:hAnsi="Calibri" w:cs="Calibri"/>
          <w:sz w:val="18"/>
        </w:rPr>
        <w:t>Feyzbakhsh</w:t>
      </w:r>
      <w:proofErr w:type="spellEnd"/>
      <w:r w:rsidRPr="005B4031">
        <w:rPr>
          <w:rFonts w:ascii="Calibri" w:eastAsia="Calibri" w:hAnsi="Calibri" w:cs="Calibri"/>
          <w:sz w:val="18"/>
        </w:rPr>
        <w:t xml:space="preserve">, M.T., </w:t>
      </w:r>
      <w:proofErr w:type="spellStart"/>
      <w:r w:rsidRPr="005B4031">
        <w:rPr>
          <w:rFonts w:ascii="Calibri" w:eastAsia="Calibri" w:hAnsi="Calibri" w:cs="Calibri"/>
          <w:sz w:val="18"/>
        </w:rPr>
        <w:t>Kamkar</w:t>
      </w:r>
      <w:proofErr w:type="spellEnd"/>
      <w:r w:rsidRPr="005B4031">
        <w:rPr>
          <w:rFonts w:ascii="Calibri" w:eastAsia="Calibri" w:hAnsi="Calibri" w:cs="Calibri"/>
          <w:sz w:val="18"/>
        </w:rPr>
        <w:t xml:space="preserve">, B., </w:t>
      </w:r>
      <w:proofErr w:type="spellStart"/>
      <w:r w:rsidRPr="005B4031">
        <w:rPr>
          <w:rFonts w:ascii="Calibri" w:eastAsia="Calibri" w:hAnsi="Calibri" w:cs="Calibri"/>
          <w:sz w:val="18"/>
        </w:rPr>
        <w:t>Mokhtarpour</w:t>
      </w:r>
      <w:proofErr w:type="spellEnd"/>
      <w:r w:rsidRPr="005B4031">
        <w:rPr>
          <w:rFonts w:ascii="Calibri" w:eastAsia="Calibri" w:hAnsi="Calibri" w:cs="Calibri"/>
          <w:sz w:val="18"/>
        </w:rPr>
        <w:t xml:space="preserve">, H., and </w:t>
      </w:r>
      <w:proofErr w:type="spellStart"/>
      <w:r w:rsidRPr="005B4031">
        <w:rPr>
          <w:rFonts w:ascii="Calibri" w:eastAsia="Calibri" w:hAnsi="Calibri" w:cs="Calibri"/>
          <w:b/>
          <w:bCs/>
          <w:sz w:val="18"/>
        </w:rPr>
        <w:t>Asadi</w:t>
      </w:r>
      <w:proofErr w:type="spellEnd"/>
      <w:r w:rsidRPr="005B4031">
        <w:rPr>
          <w:rFonts w:ascii="Calibri" w:eastAsia="Calibri" w:hAnsi="Calibri" w:cs="Calibri"/>
          <w:b/>
          <w:bCs/>
          <w:sz w:val="18"/>
        </w:rPr>
        <w:t>, M. E.</w:t>
      </w:r>
      <w:r w:rsidRPr="005B4031">
        <w:rPr>
          <w:rFonts w:ascii="Calibri" w:eastAsia="Calibri" w:hAnsi="Calibri" w:cs="Calibri"/>
          <w:sz w:val="18"/>
        </w:rPr>
        <w:t xml:space="preserve"> </w:t>
      </w:r>
      <w:r w:rsidRPr="005B4031">
        <w:rPr>
          <w:rFonts w:ascii="Calibri" w:eastAsia="Calibri" w:hAnsi="Calibri" w:cs="Calibri"/>
          <w:b/>
          <w:bCs/>
          <w:sz w:val="18"/>
        </w:rPr>
        <w:t>2015</w:t>
      </w:r>
      <w:r w:rsidRPr="005B4031">
        <w:rPr>
          <w:rFonts w:ascii="Calibri" w:eastAsia="Calibri" w:hAnsi="Calibri" w:cs="Calibri"/>
          <w:sz w:val="18"/>
        </w:rPr>
        <w:t>. Effect of soil water management and different sowing dates on maize yield and water use efficiency under drip irrigation system. Archives of Agronomy and Soil Science. Vol. 61(11): 1581-1592.</w:t>
      </w:r>
    </w:p>
    <w:p w:rsidR="005B4031" w:rsidRPr="005B4031" w:rsidRDefault="005B4031" w:rsidP="005B4031">
      <w:pPr>
        <w:numPr>
          <w:ilvl w:val="0"/>
          <w:numId w:val="4"/>
        </w:numPr>
        <w:tabs>
          <w:tab w:val="left" w:pos="384"/>
        </w:tabs>
        <w:ind w:right="117"/>
        <w:rPr>
          <w:rFonts w:ascii="Calibri" w:eastAsia="Calibri" w:hAnsi="Calibri" w:cs="Calibri"/>
          <w:sz w:val="18"/>
        </w:rPr>
      </w:pPr>
      <w:r w:rsidRPr="005B4031">
        <w:rPr>
          <w:rFonts w:ascii="Calibri" w:eastAsia="Calibri" w:hAnsi="Calibri" w:cs="Calibri"/>
          <w:sz w:val="18"/>
        </w:rPr>
        <w:t xml:space="preserve"> </w:t>
      </w:r>
      <w:proofErr w:type="spellStart"/>
      <w:r w:rsidRPr="005B4031">
        <w:rPr>
          <w:rFonts w:ascii="Calibri" w:eastAsia="Calibri" w:hAnsi="Calibri" w:cs="Calibri"/>
          <w:sz w:val="18"/>
        </w:rPr>
        <w:t>Shahrinezhad</w:t>
      </w:r>
      <w:proofErr w:type="spellEnd"/>
      <w:r w:rsidRPr="005B4031">
        <w:rPr>
          <w:rFonts w:ascii="Calibri" w:eastAsia="Calibri" w:hAnsi="Calibri" w:cs="Calibri"/>
          <w:sz w:val="18"/>
        </w:rPr>
        <w:t xml:space="preserve">, S., </w:t>
      </w:r>
      <w:proofErr w:type="spellStart"/>
      <w:r w:rsidRPr="005B4031">
        <w:rPr>
          <w:rFonts w:ascii="Calibri" w:eastAsia="Calibri" w:hAnsi="Calibri" w:cs="Calibri"/>
          <w:b/>
          <w:bCs/>
          <w:sz w:val="18"/>
        </w:rPr>
        <w:t>Asadi</w:t>
      </w:r>
      <w:proofErr w:type="spellEnd"/>
      <w:r w:rsidRPr="005B4031">
        <w:rPr>
          <w:rFonts w:ascii="Calibri" w:eastAsia="Calibri" w:hAnsi="Calibri" w:cs="Calibri"/>
          <w:b/>
          <w:bCs/>
          <w:sz w:val="18"/>
        </w:rPr>
        <w:t xml:space="preserve">, M. E., </w:t>
      </w:r>
      <w:r w:rsidRPr="005B4031">
        <w:rPr>
          <w:rFonts w:ascii="Calibri" w:eastAsia="Calibri" w:hAnsi="Calibri" w:cs="Calibri"/>
          <w:sz w:val="18"/>
        </w:rPr>
        <w:t xml:space="preserve">and </w:t>
      </w:r>
      <w:proofErr w:type="spellStart"/>
      <w:r w:rsidRPr="005B4031">
        <w:rPr>
          <w:rFonts w:ascii="Calibri" w:eastAsia="Calibri" w:hAnsi="Calibri" w:cs="Calibri"/>
          <w:sz w:val="18"/>
        </w:rPr>
        <w:t>Tohidloo</w:t>
      </w:r>
      <w:proofErr w:type="spellEnd"/>
      <w:r w:rsidRPr="005B4031">
        <w:rPr>
          <w:rFonts w:ascii="Calibri" w:eastAsia="Calibri" w:hAnsi="Calibri" w:cs="Calibri"/>
          <w:sz w:val="18"/>
        </w:rPr>
        <w:t xml:space="preserve">, G. </w:t>
      </w:r>
      <w:r w:rsidRPr="005B4031">
        <w:rPr>
          <w:rFonts w:ascii="Calibri" w:eastAsia="Calibri" w:hAnsi="Calibri" w:cs="Calibri"/>
          <w:b/>
          <w:bCs/>
          <w:sz w:val="18"/>
        </w:rPr>
        <w:t>2015</w:t>
      </w:r>
      <w:r w:rsidRPr="005B4031">
        <w:rPr>
          <w:rFonts w:ascii="Calibri" w:eastAsia="Calibri" w:hAnsi="Calibri" w:cs="Calibri"/>
          <w:sz w:val="18"/>
        </w:rPr>
        <w:t>. Effect of Various Tillage Systems on Viability, Germination, Establishment and Yield of Wheat. Journal of Research in Applied sciences. Vol. 2(4): 108-118.</w:t>
      </w:r>
    </w:p>
    <w:p w:rsidR="005B4031" w:rsidRPr="005B4031" w:rsidRDefault="005B4031" w:rsidP="005B4031">
      <w:pPr>
        <w:numPr>
          <w:ilvl w:val="0"/>
          <w:numId w:val="4"/>
        </w:numPr>
        <w:tabs>
          <w:tab w:val="left" w:pos="384"/>
        </w:tabs>
        <w:ind w:right="117"/>
        <w:rPr>
          <w:rFonts w:ascii="Calibri" w:eastAsia="Calibri" w:hAnsi="Calibri" w:cs="Calibri"/>
          <w:sz w:val="18"/>
        </w:rPr>
      </w:pPr>
      <w:proofErr w:type="spellStart"/>
      <w:r w:rsidRPr="005B4031">
        <w:rPr>
          <w:rFonts w:ascii="Calibri" w:eastAsia="Calibri" w:hAnsi="Calibri" w:cs="Calibri"/>
          <w:sz w:val="18"/>
        </w:rPr>
        <w:t>Arabi</w:t>
      </w:r>
      <w:proofErr w:type="spellEnd"/>
      <w:r w:rsidRPr="005B4031">
        <w:rPr>
          <w:rFonts w:ascii="Calibri" w:eastAsia="Calibri" w:hAnsi="Calibri" w:cs="Calibri"/>
          <w:sz w:val="18"/>
        </w:rPr>
        <w:t xml:space="preserve">, Z., </w:t>
      </w:r>
      <w:proofErr w:type="spellStart"/>
      <w:r w:rsidRPr="005B4031">
        <w:rPr>
          <w:rFonts w:ascii="Calibri" w:eastAsia="Calibri" w:hAnsi="Calibri" w:cs="Calibri"/>
          <w:sz w:val="18"/>
        </w:rPr>
        <w:t>Homaee</w:t>
      </w:r>
      <w:proofErr w:type="spellEnd"/>
      <w:r w:rsidRPr="005B4031">
        <w:rPr>
          <w:rFonts w:ascii="Calibri" w:eastAsia="Calibri" w:hAnsi="Calibri" w:cs="Calibri"/>
          <w:sz w:val="18"/>
        </w:rPr>
        <w:t xml:space="preserve">, M., </w:t>
      </w:r>
      <w:proofErr w:type="spellStart"/>
      <w:r w:rsidRPr="005B4031">
        <w:rPr>
          <w:rFonts w:ascii="Calibri" w:eastAsia="Calibri" w:hAnsi="Calibri" w:cs="Calibri"/>
          <w:b/>
          <w:bCs/>
          <w:sz w:val="18"/>
        </w:rPr>
        <w:t>Asadi</w:t>
      </w:r>
      <w:proofErr w:type="spellEnd"/>
      <w:r w:rsidRPr="005B4031">
        <w:rPr>
          <w:rFonts w:ascii="Calibri" w:eastAsia="Calibri" w:hAnsi="Calibri" w:cs="Calibri"/>
          <w:b/>
          <w:bCs/>
          <w:sz w:val="18"/>
        </w:rPr>
        <w:t>, M. E</w:t>
      </w:r>
      <w:r w:rsidRPr="005B4031">
        <w:rPr>
          <w:rFonts w:ascii="Calibri" w:eastAsia="Calibri" w:hAnsi="Calibri" w:cs="Calibri"/>
          <w:sz w:val="18"/>
        </w:rPr>
        <w:t xml:space="preserve">., and </w:t>
      </w:r>
      <w:proofErr w:type="spellStart"/>
      <w:r w:rsidRPr="005B4031">
        <w:rPr>
          <w:rFonts w:ascii="Calibri" w:eastAsia="Calibri" w:hAnsi="Calibri" w:cs="Calibri"/>
          <w:sz w:val="18"/>
        </w:rPr>
        <w:t>Asadi</w:t>
      </w:r>
      <w:proofErr w:type="spellEnd"/>
      <w:r w:rsidRPr="005B4031">
        <w:rPr>
          <w:rFonts w:ascii="Calibri" w:eastAsia="Calibri" w:hAnsi="Calibri" w:cs="Calibri"/>
          <w:sz w:val="18"/>
        </w:rPr>
        <w:t xml:space="preserve"> </w:t>
      </w:r>
      <w:proofErr w:type="spellStart"/>
      <w:r w:rsidRPr="005B4031">
        <w:rPr>
          <w:rFonts w:ascii="Calibri" w:eastAsia="Calibri" w:hAnsi="Calibri" w:cs="Calibri"/>
          <w:sz w:val="18"/>
        </w:rPr>
        <w:t>Kapourchal</w:t>
      </w:r>
      <w:proofErr w:type="spellEnd"/>
      <w:r w:rsidRPr="005B4031">
        <w:rPr>
          <w:rFonts w:ascii="Calibri" w:eastAsia="Calibri" w:hAnsi="Calibri" w:cs="Calibri"/>
          <w:sz w:val="18"/>
        </w:rPr>
        <w:t xml:space="preserve">, S. </w:t>
      </w:r>
      <w:r w:rsidRPr="005B4031">
        <w:rPr>
          <w:rFonts w:ascii="Calibri" w:eastAsia="Calibri" w:hAnsi="Calibri" w:cs="Calibri"/>
          <w:b/>
          <w:bCs/>
          <w:sz w:val="18"/>
        </w:rPr>
        <w:t>2017</w:t>
      </w:r>
      <w:r w:rsidRPr="005B4031">
        <w:rPr>
          <w:rFonts w:ascii="Calibri" w:eastAsia="Calibri" w:hAnsi="Calibri" w:cs="Calibri"/>
          <w:sz w:val="18"/>
        </w:rPr>
        <w:t>. Cadmium removal from Cd-contaminated soils</w:t>
      </w:r>
      <w:r w:rsidRPr="005B4031">
        <w:rPr>
          <w:rFonts w:ascii="Calibri" w:eastAsia="Calibri" w:hAnsi="Calibri" w:cs="Calibri" w:hint="cs"/>
          <w:sz w:val="18"/>
          <w:rtl/>
          <w:lang w:bidi="fa-IR"/>
        </w:rPr>
        <w:t xml:space="preserve"> </w:t>
      </w:r>
      <w:r w:rsidRPr="005B4031">
        <w:rPr>
          <w:rFonts w:ascii="Calibri" w:eastAsia="Calibri" w:hAnsi="Calibri" w:cs="Calibri"/>
          <w:sz w:val="18"/>
        </w:rPr>
        <w:t>using some natural and synthetic chelates for</w:t>
      </w:r>
      <w:r w:rsidRPr="005B4031">
        <w:rPr>
          <w:rFonts w:ascii="Calibri" w:eastAsia="Calibri" w:hAnsi="Calibri" w:cs="Calibri" w:hint="cs"/>
          <w:sz w:val="18"/>
          <w:rtl/>
          <w:lang w:bidi="fa-IR"/>
        </w:rPr>
        <w:t xml:space="preserve"> </w:t>
      </w:r>
      <w:r w:rsidRPr="005B4031">
        <w:rPr>
          <w:rFonts w:ascii="Calibri" w:eastAsia="Calibri" w:hAnsi="Calibri" w:cs="Calibri"/>
          <w:sz w:val="18"/>
        </w:rPr>
        <w:t xml:space="preserve">enhancing </w:t>
      </w:r>
      <w:proofErr w:type="spellStart"/>
      <w:r w:rsidRPr="005B4031">
        <w:rPr>
          <w:rFonts w:ascii="Calibri" w:eastAsia="Calibri" w:hAnsi="Calibri" w:cs="Calibri"/>
          <w:sz w:val="18"/>
        </w:rPr>
        <w:t>phytoextraction</w:t>
      </w:r>
      <w:proofErr w:type="spellEnd"/>
      <w:r w:rsidRPr="005B4031">
        <w:rPr>
          <w:rFonts w:ascii="Calibri" w:eastAsia="Calibri" w:hAnsi="Calibri" w:cs="Calibri"/>
          <w:sz w:val="18"/>
        </w:rPr>
        <w:t>. Chemistry and Ecology.</w:t>
      </w:r>
    </w:p>
    <w:p w:rsidR="005B4031" w:rsidRPr="005B4031" w:rsidRDefault="005B4031" w:rsidP="005B4031">
      <w:pPr>
        <w:numPr>
          <w:ilvl w:val="0"/>
          <w:numId w:val="4"/>
        </w:numPr>
        <w:tabs>
          <w:tab w:val="left" w:pos="384"/>
        </w:tabs>
        <w:ind w:right="117"/>
        <w:rPr>
          <w:rFonts w:ascii="Calibri" w:eastAsia="Calibri" w:hAnsi="Calibri" w:cs="Calibri"/>
          <w:sz w:val="18"/>
        </w:rPr>
      </w:pPr>
      <w:r w:rsidRPr="005B4031">
        <w:rPr>
          <w:rFonts w:ascii="Calibri" w:eastAsia="Calibri" w:hAnsi="Calibri" w:cs="Calibri"/>
          <w:sz w:val="18"/>
        </w:rPr>
        <w:t xml:space="preserve"> </w:t>
      </w:r>
      <w:proofErr w:type="spellStart"/>
      <w:r w:rsidRPr="005B4031">
        <w:rPr>
          <w:rFonts w:ascii="Calibri" w:eastAsia="Calibri" w:hAnsi="Calibri" w:cs="Calibri"/>
          <w:sz w:val="18"/>
        </w:rPr>
        <w:t>Sedghi</w:t>
      </w:r>
      <w:proofErr w:type="spellEnd"/>
      <w:r w:rsidRPr="005B4031">
        <w:rPr>
          <w:rFonts w:ascii="Calibri" w:eastAsia="Calibri" w:hAnsi="Calibri" w:cs="Calibri"/>
          <w:sz w:val="18"/>
        </w:rPr>
        <w:t xml:space="preserve"> </w:t>
      </w:r>
      <w:proofErr w:type="spellStart"/>
      <w:r w:rsidRPr="005B4031">
        <w:rPr>
          <w:rFonts w:ascii="Calibri" w:eastAsia="Calibri" w:hAnsi="Calibri" w:cs="Calibri"/>
          <w:sz w:val="18"/>
        </w:rPr>
        <w:t>Marjan</w:t>
      </w:r>
      <w:proofErr w:type="spellEnd"/>
      <w:r w:rsidRPr="005B4031">
        <w:rPr>
          <w:rFonts w:ascii="Calibri" w:eastAsia="Calibri" w:hAnsi="Calibri" w:cs="Calibri"/>
          <w:sz w:val="18"/>
        </w:rPr>
        <w:t xml:space="preserve">., </w:t>
      </w:r>
      <w:proofErr w:type="spellStart"/>
      <w:r w:rsidRPr="005B4031">
        <w:rPr>
          <w:rFonts w:ascii="Calibri" w:eastAsia="Calibri" w:hAnsi="Calibri" w:cs="Calibri"/>
          <w:sz w:val="18"/>
        </w:rPr>
        <w:t>Mohammadi</w:t>
      </w:r>
      <w:proofErr w:type="spellEnd"/>
      <w:r w:rsidRPr="005B4031">
        <w:rPr>
          <w:rFonts w:ascii="Calibri" w:eastAsia="Calibri" w:hAnsi="Calibri" w:cs="Calibri"/>
          <w:sz w:val="18"/>
        </w:rPr>
        <w:t xml:space="preserve"> </w:t>
      </w:r>
      <w:proofErr w:type="spellStart"/>
      <w:r w:rsidRPr="005B4031">
        <w:rPr>
          <w:rFonts w:ascii="Calibri" w:eastAsia="Calibri" w:hAnsi="Calibri" w:cs="Calibri"/>
          <w:sz w:val="18"/>
        </w:rPr>
        <w:t>Torkashvand</w:t>
      </w:r>
      <w:proofErr w:type="spellEnd"/>
      <w:r w:rsidRPr="005B4031">
        <w:rPr>
          <w:rFonts w:ascii="Calibri" w:eastAsia="Calibri" w:hAnsi="Calibri" w:cs="Calibri"/>
          <w:sz w:val="18"/>
        </w:rPr>
        <w:t xml:space="preserve"> Ali., </w:t>
      </w:r>
      <w:proofErr w:type="spellStart"/>
      <w:r w:rsidRPr="005B4031">
        <w:rPr>
          <w:rFonts w:ascii="Calibri" w:eastAsia="Calibri" w:hAnsi="Calibri" w:cs="Calibri"/>
          <w:b/>
          <w:bCs/>
          <w:sz w:val="18"/>
        </w:rPr>
        <w:t>Asadi</w:t>
      </w:r>
      <w:proofErr w:type="spellEnd"/>
      <w:r w:rsidRPr="005B4031">
        <w:rPr>
          <w:rFonts w:ascii="Calibri" w:eastAsia="Calibri" w:hAnsi="Calibri" w:cs="Calibri"/>
          <w:b/>
          <w:bCs/>
          <w:sz w:val="18"/>
        </w:rPr>
        <w:t xml:space="preserve"> Mohammad </w:t>
      </w:r>
      <w:proofErr w:type="spellStart"/>
      <w:r w:rsidRPr="005B4031">
        <w:rPr>
          <w:rFonts w:ascii="Calibri" w:eastAsia="Calibri" w:hAnsi="Calibri" w:cs="Calibri"/>
          <w:b/>
          <w:bCs/>
          <w:sz w:val="18"/>
        </w:rPr>
        <w:t>Esmaeil</w:t>
      </w:r>
      <w:proofErr w:type="spellEnd"/>
      <w:r w:rsidRPr="005B4031">
        <w:rPr>
          <w:rFonts w:ascii="Calibri" w:eastAsia="Calibri" w:hAnsi="Calibri" w:cs="Calibri"/>
          <w:sz w:val="18"/>
        </w:rPr>
        <w:t xml:space="preserve">., and </w:t>
      </w:r>
      <w:proofErr w:type="spellStart"/>
      <w:r w:rsidRPr="005B4031">
        <w:rPr>
          <w:rFonts w:ascii="Calibri" w:eastAsia="Calibri" w:hAnsi="Calibri" w:cs="Calibri"/>
          <w:sz w:val="18"/>
        </w:rPr>
        <w:t>Pazira</w:t>
      </w:r>
      <w:proofErr w:type="spellEnd"/>
      <w:r w:rsidRPr="005B4031">
        <w:rPr>
          <w:rFonts w:ascii="Calibri" w:eastAsia="Calibri" w:hAnsi="Calibri" w:cs="Calibri"/>
          <w:sz w:val="18"/>
        </w:rPr>
        <w:t xml:space="preserve"> </w:t>
      </w:r>
      <w:proofErr w:type="spellStart"/>
      <w:r w:rsidRPr="005B4031">
        <w:rPr>
          <w:rFonts w:ascii="Calibri" w:eastAsia="Calibri" w:hAnsi="Calibri" w:cs="Calibri"/>
          <w:sz w:val="18"/>
        </w:rPr>
        <w:t>Ebarahim</w:t>
      </w:r>
      <w:proofErr w:type="spellEnd"/>
      <w:r w:rsidRPr="005B4031">
        <w:rPr>
          <w:rFonts w:ascii="Calibri" w:eastAsia="Calibri" w:hAnsi="Calibri" w:cs="Calibri"/>
          <w:sz w:val="18"/>
        </w:rPr>
        <w:t xml:space="preserve">. </w:t>
      </w:r>
      <w:r w:rsidRPr="005B4031">
        <w:rPr>
          <w:rFonts w:ascii="Calibri" w:eastAsia="Calibri" w:hAnsi="Calibri" w:cs="Calibri"/>
          <w:b/>
          <w:bCs/>
          <w:sz w:val="18"/>
        </w:rPr>
        <w:t>2018.</w:t>
      </w:r>
      <w:r w:rsidRPr="005B4031">
        <w:rPr>
          <w:rFonts w:ascii="Calibri" w:eastAsia="Calibri" w:hAnsi="Calibri" w:cs="Calibri"/>
          <w:sz w:val="18"/>
        </w:rPr>
        <w:t xml:space="preserve"> Evaluation of contamination of some heavy metals in the soils around </w:t>
      </w:r>
      <w:proofErr w:type="spellStart"/>
      <w:r w:rsidRPr="005B4031">
        <w:rPr>
          <w:rFonts w:ascii="Calibri" w:eastAsia="Calibri" w:hAnsi="Calibri" w:cs="Calibri"/>
          <w:sz w:val="18"/>
        </w:rPr>
        <w:t>ShahidSalimipowerplant</w:t>
      </w:r>
      <w:proofErr w:type="spellEnd"/>
      <w:r w:rsidRPr="005B4031">
        <w:rPr>
          <w:rFonts w:ascii="Calibri" w:eastAsia="Calibri" w:hAnsi="Calibri" w:cs="Calibri"/>
          <w:sz w:val="18"/>
        </w:rPr>
        <w:t xml:space="preserve">, </w:t>
      </w:r>
      <w:proofErr w:type="spellStart"/>
      <w:r w:rsidRPr="005B4031">
        <w:rPr>
          <w:rFonts w:ascii="Calibri" w:eastAsia="Calibri" w:hAnsi="Calibri" w:cs="Calibri"/>
          <w:sz w:val="18"/>
        </w:rPr>
        <w:t>Neka</w:t>
      </w:r>
      <w:proofErr w:type="spellEnd"/>
      <w:r w:rsidRPr="005B4031">
        <w:rPr>
          <w:rFonts w:ascii="Calibri" w:eastAsia="Calibri" w:hAnsi="Calibri" w:cs="Calibri"/>
          <w:sz w:val="18"/>
        </w:rPr>
        <w:t xml:space="preserve">, </w:t>
      </w:r>
      <w:proofErr w:type="spellStart"/>
      <w:r w:rsidRPr="005B4031">
        <w:rPr>
          <w:rFonts w:ascii="Calibri" w:eastAsia="Calibri" w:hAnsi="Calibri" w:cs="Calibri"/>
          <w:sz w:val="18"/>
        </w:rPr>
        <w:t>Mazandaran</w:t>
      </w:r>
      <w:proofErr w:type="spellEnd"/>
      <w:r w:rsidRPr="005B4031">
        <w:rPr>
          <w:rFonts w:ascii="Calibri" w:eastAsia="Calibri" w:hAnsi="Calibri" w:cs="Calibri"/>
          <w:sz w:val="18"/>
        </w:rPr>
        <w:t xml:space="preserve"> province, Iran. Journal of Soil and Nature (JSN). Volume 10 Issue 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5B4031" w:rsidRPr="005B4031" w:rsidRDefault="005B4031" w:rsidP="005B4031">
      <w:pPr>
        <w:tabs>
          <w:tab w:val="num" w:pos="720"/>
        </w:tabs>
        <w:spacing w:before="41" w:line="154" w:lineRule="exact"/>
        <w:ind w:left="213" w:right="231"/>
        <w:jc w:val="both"/>
        <w:rPr>
          <w:rFonts w:ascii="Arial"/>
          <w:bCs/>
          <w:sz w:val="14"/>
        </w:rPr>
      </w:pPr>
      <w:proofErr w:type="spellStart"/>
      <w:r>
        <w:rPr>
          <w:rFonts w:ascii="Arial"/>
          <w:bCs/>
          <w:sz w:val="14"/>
        </w:rPr>
        <w:t>Mr.</w:t>
      </w:r>
      <w:r w:rsidRPr="005B4031">
        <w:rPr>
          <w:rFonts w:ascii="Arial"/>
          <w:bCs/>
          <w:sz w:val="14"/>
        </w:rPr>
        <w:t>Mohammad</w:t>
      </w:r>
      <w:proofErr w:type="spellEnd"/>
      <w:r w:rsidRPr="005B4031">
        <w:rPr>
          <w:rFonts w:ascii="Arial"/>
          <w:bCs/>
          <w:sz w:val="14"/>
        </w:rPr>
        <w:t xml:space="preserve"> </w:t>
      </w:r>
      <w:proofErr w:type="spellStart"/>
      <w:r w:rsidRPr="005B4031">
        <w:rPr>
          <w:rFonts w:ascii="Arial"/>
          <w:bCs/>
          <w:sz w:val="14"/>
        </w:rPr>
        <w:t>Esmaeil</w:t>
      </w:r>
      <w:proofErr w:type="spellEnd"/>
      <w:r w:rsidRPr="005B4031">
        <w:rPr>
          <w:rFonts w:ascii="Arial"/>
          <w:bCs/>
          <w:sz w:val="14"/>
        </w:rPr>
        <w:t xml:space="preserve"> </w:t>
      </w:r>
      <w:proofErr w:type="spellStart"/>
      <w:r w:rsidRPr="005B4031">
        <w:rPr>
          <w:rFonts w:ascii="Arial"/>
          <w:bCs/>
          <w:sz w:val="14"/>
        </w:rPr>
        <w:t>Asadi</w:t>
      </w:r>
      <w:proofErr w:type="spellEnd"/>
      <w:r w:rsidRPr="005B4031">
        <w:rPr>
          <w:rFonts w:ascii="Arial"/>
          <w:bCs/>
          <w:sz w:val="14"/>
        </w:rPr>
        <w:t xml:space="preserve">, an Iranian citizen, finished </w:t>
      </w:r>
      <w:r>
        <w:rPr>
          <w:rFonts w:ascii="Arial"/>
          <w:bCs/>
          <w:sz w:val="14"/>
        </w:rPr>
        <w:t>his</w:t>
      </w:r>
      <w:r w:rsidRPr="005B4031">
        <w:rPr>
          <w:rFonts w:ascii="Arial"/>
          <w:bCs/>
          <w:sz w:val="14"/>
        </w:rPr>
        <w:t xml:space="preserve"> </w:t>
      </w:r>
      <w:proofErr w:type="spellStart"/>
      <w:r w:rsidRPr="005B4031">
        <w:rPr>
          <w:rFonts w:ascii="Arial"/>
          <w:bCs/>
          <w:sz w:val="14"/>
        </w:rPr>
        <w:t>Ph.D</w:t>
      </w:r>
      <w:proofErr w:type="spellEnd"/>
      <w:r w:rsidRPr="005B4031">
        <w:rPr>
          <w:rFonts w:ascii="Arial"/>
          <w:bCs/>
          <w:sz w:val="14"/>
        </w:rPr>
        <w:t xml:space="preserve"> degree in I</w:t>
      </w:r>
      <w:r w:rsidRPr="005B4031">
        <w:rPr>
          <w:rFonts w:ascii="Arial"/>
          <w:sz w:val="14"/>
        </w:rPr>
        <w:t xml:space="preserve">ntegrated Water Resources Management, </w:t>
      </w:r>
      <w:r w:rsidRPr="005B4031">
        <w:rPr>
          <w:rFonts w:ascii="Arial"/>
          <w:bCs/>
          <w:sz w:val="14"/>
        </w:rPr>
        <w:t xml:space="preserve">at Asian Institute of Technology (AIT), Thailand in Aug 2001. Currently </w:t>
      </w:r>
      <w:r>
        <w:rPr>
          <w:rFonts w:ascii="Arial"/>
          <w:bCs/>
          <w:sz w:val="14"/>
        </w:rPr>
        <w:t xml:space="preserve">he is </w:t>
      </w:r>
      <w:r w:rsidRPr="005B4031">
        <w:rPr>
          <w:rFonts w:ascii="Arial"/>
          <w:bCs/>
          <w:sz w:val="14"/>
        </w:rPr>
        <w:t xml:space="preserve">working as a principle research scientist in </w:t>
      </w:r>
      <w:proofErr w:type="spellStart"/>
      <w:r w:rsidRPr="005B4031">
        <w:rPr>
          <w:rFonts w:ascii="Arial"/>
          <w:bCs/>
          <w:sz w:val="14"/>
        </w:rPr>
        <w:t>Golestan</w:t>
      </w:r>
      <w:proofErr w:type="spellEnd"/>
      <w:r w:rsidRPr="005B4031">
        <w:rPr>
          <w:rFonts w:ascii="Arial"/>
          <w:bCs/>
          <w:sz w:val="14"/>
        </w:rPr>
        <w:t xml:space="preserve"> Agricultural and Natural Resources Research and Education Center (GANRREC) that is governmental center which is situated in </w:t>
      </w:r>
      <w:proofErr w:type="spellStart"/>
      <w:r w:rsidRPr="005B4031">
        <w:rPr>
          <w:rFonts w:ascii="Arial"/>
          <w:bCs/>
          <w:sz w:val="14"/>
        </w:rPr>
        <w:t>Golestan</w:t>
      </w:r>
      <w:proofErr w:type="spellEnd"/>
      <w:r w:rsidRPr="005B4031">
        <w:rPr>
          <w:rFonts w:ascii="Arial"/>
          <w:bCs/>
          <w:sz w:val="14"/>
        </w:rPr>
        <w:t xml:space="preserve"> Province north part of Iran near Caspian Sea. </w:t>
      </w:r>
      <w:r>
        <w:rPr>
          <w:rFonts w:ascii="Arial"/>
          <w:bCs/>
          <w:sz w:val="14"/>
        </w:rPr>
        <w:t>His</w:t>
      </w:r>
      <w:r w:rsidRPr="005B4031">
        <w:rPr>
          <w:rFonts w:ascii="Arial"/>
          <w:bCs/>
          <w:sz w:val="14"/>
        </w:rPr>
        <w:t xml:space="preserve"> research interests are as follows: </w:t>
      </w:r>
      <w:r>
        <w:rPr>
          <w:rFonts w:ascii="Arial"/>
          <w:bCs/>
          <w:sz w:val="14"/>
        </w:rPr>
        <w:t>1-</w:t>
      </w:r>
      <w:r w:rsidRPr="005B4031">
        <w:rPr>
          <w:rFonts w:ascii="Arial"/>
          <w:bCs/>
          <w:sz w:val="14"/>
        </w:rPr>
        <w:t>Irrigation/drainage systems design, development and performance evaluation 2- Conservation Agriculture (CA), Soil and water management of upland crops</w:t>
      </w:r>
    </w:p>
    <w:p w:rsidR="00AE3E37" w:rsidRDefault="00AE3E37">
      <w:pPr>
        <w:spacing w:before="41" w:line="154" w:lineRule="exact"/>
        <w:ind w:left="213" w:right="231"/>
        <w:jc w:val="both"/>
        <w:rPr>
          <w:rFonts w:ascii="Arial"/>
          <w:sz w:val="14"/>
        </w:rPr>
      </w:pPr>
    </w:p>
    <w:p w:rsidR="00AE3E37" w:rsidRDefault="00A9710C" w:rsidP="005B4031">
      <w:pPr>
        <w:spacing w:before="62"/>
        <w:ind w:left="4217" w:right="4235"/>
        <w:jc w:val="center"/>
        <w:rPr>
          <w:rFonts w:ascii="Arial"/>
          <w:sz w:val="29"/>
        </w:rPr>
      </w:pPr>
      <w:r>
        <w:rPr>
          <w:rFonts w:ascii="Arial"/>
          <w:sz w:val="14"/>
        </w:rPr>
        <w:t xml:space="preserve">Email: </w:t>
      </w:r>
      <w:r w:rsidR="005B4031">
        <w:rPr>
          <w:rFonts w:ascii="Arial"/>
          <w:sz w:val="14"/>
        </w:rPr>
        <w:t>iwc977127@yahoo.com</w:t>
      </w:r>
      <w:r w:rsidR="00292ED9">
        <w:rPr>
          <w:noProof/>
        </w:rPr>
        <mc:AlternateContent>
          <mc:Choice Requires="wps">
            <w:drawing>
              <wp:anchor distT="0" distB="0" distL="0" distR="0" simplePos="0" relativeHeight="1072" behindDoc="0" locked="0" layoutInCell="1" allowOverlap="1" wp14:anchorId="62550736" wp14:editId="7302972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5B4031" w:rsidRDefault="00AE3E37" w:rsidP="005B4031">
      <w:pPr>
        <w:spacing w:before="39"/>
        <w:ind w:left="100"/>
        <w:rPr>
          <w:rFonts w:ascii="Minion Pro"/>
          <w:b/>
          <w:sz w:val="20"/>
        </w:rPr>
        <w:sectPr w:rsidR="00AE3E37" w:rsidRPr="005B4031">
          <w:type w:val="continuous"/>
          <w:pgSz w:w="11910" w:h="16840"/>
          <w:pgMar w:top="1740" w:right="600" w:bottom="840" w:left="620" w:header="720" w:footer="720" w:gutter="0"/>
          <w:cols w:space="720"/>
        </w:sectPr>
      </w:pPr>
    </w:p>
    <w:p w:rsidR="00AE3E37" w:rsidRDefault="00AE3E37" w:rsidP="005B4031">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8FB" w:rsidRDefault="00DA68FB">
      <w:r>
        <w:separator/>
      </w:r>
    </w:p>
  </w:endnote>
  <w:endnote w:type="continuationSeparator" w:id="0">
    <w:p w:rsidR="00DA68FB" w:rsidRDefault="00DA6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8FB" w:rsidRDefault="00DA68FB">
      <w:r>
        <w:separator/>
      </w:r>
    </w:p>
  </w:footnote>
  <w:footnote w:type="continuationSeparator" w:id="0">
    <w:p w:rsidR="00DA68FB" w:rsidRDefault="00DA68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61ACB"/>
    <w:multiLevelType w:val="hybridMultilevel"/>
    <w:tmpl w:val="032C14A2"/>
    <w:lvl w:ilvl="0" w:tplc="3DE26E4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FF66064"/>
    <w:multiLevelType w:val="hybridMultilevel"/>
    <w:tmpl w:val="B826F95E"/>
    <w:lvl w:ilvl="0" w:tplc="D772A7F0">
      <w:start w:val="1"/>
      <w:numFmt w:val="decimal"/>
      <w:lvlText w:val="%1."/>
      <w:lvlJc w:val="left"/>
      <w:pPr>
        <w:tabs>
          <w:tab w:val="num" w:pos="0"/>
        </w:tabs>
        <w:ind w:left="340" w:hanging="340"/>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4A56"/>
    <w:rsid w:val="000E2911"/>
    <w:rsid w:val="001263DF"/>
    <w:rsid w:val="001B79A5"/>
    <w:rsid w:val="00292ED9"/>
    <w:rsid w:val="00404E5B"/>
    <w:rsid w:val="00414F7B"/>
    <w:rsid w:val="00433FF6"/>
    <w:rsid w:val="004355DC"/>
    <w:rsid w:val="004749B4"/>
    <w:rsid w:val="00494130"/>
    <w:rsid w:val="004F3523"/>
    <w:rsid w:val="005973B9"/>
    <w:rsid w:val="005B3A56"/>
    <w:rsid w:val="005B4031"/>
    <w:rsid w:val="006060CE"/>
    <w:rsid w:val="0063497F"/>
    <w:rsid w:val="006615EE"/>
    <w:rsid w:val="00873DF0"/>
    <w:rsid w:val="008756E6"/>
    <w:rsid w:val="0088033C"/>
    <w:rsid w:val="008957A3"/>
    <w:rsid w:val="008A3813"/>
    <w:rsid w:val="009628C4"/>
    <w:rsid w:val="00980C75"/>
    <w:rsid w:val="009B2D44"/>
    <w:rsid w:val="00A07E82"/>
    <w:rsid w:val="00A9710C"/>
    <w:rsid w:val="00AE3E37"/>
    <w:rsid w:val="00B000B4"/>
    <w:rsid w:val="00B21A57"/>
    <w:rsid w:val="00B37318"/>
    <w:rsid w:val="00B73D4B"/>
    <w:rsid w:val="00C15F19"/>
    <w:rsid w:val="00C33602"/>
    <w:rsid w:val="00C771EF"/>
    <w:rsid w:val="00CB4F12"/>
    <w:rsid w:val="00CD6F55"/>
    <w:rsid w:val="00DA68FB"/>
    <w:rsid w:val="00DE3104"/>
    <w:rsid w:val="00DF0F67"/>
    <w:rsid w:val="00E97795"/>
    <w:rsid w:val="00F535B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609</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Asadi</cp:lastModifiedBy>
  <cp:revision>13</cp:revision>
  <dcterms:created xsi:type="dcterms:W3CDTF">2018-04-04T07:08:00Z</dcterms:created>
  <dcterms:modified xsi:type="dcterms:W3CDTF">2018-04-04T08:25:00Z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